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DC7723">
      <w:pPr>
        <w:spacing w:before="480" w:after="480" w:line="288" w:lineRule="auto"/>
        <w:ind w:left="0"/>
        <w:jc w:val="left"/>
        <w:rPr>
          <w:rFonts w:hint="eastAsia" w:ascii="Arial" w:hAnsi="Arial" w:eastAsia="等线" w:cs="Arial"/>
          <w:b w:val="0"/>
          <w:bCs/>
          <w:sz w:val="20"/>
          <w:szCs w:val="20"/>
          <w:lang w:val="en-US" w:eastAsia="zh-CN"/>
        </w:rPr>
      </w:pPr>
      <w:r>
        <w:rPr>
          <w:rFonts w:hint="eastAsia" w:ascii="Arial" w:hAnsi="Arial" w:eastAsia="等线" w:cs="Arial"/>
          <w:b w:val="0"/>
          <w:bCs/>
          <w:sz w:val="20"/>
          <w:szCs w:val="20"/>
          <w:lang w:eastAsia="zh-CN"/>
        </w:rPr>
        <w:t>附件</w:t>
      </w:r>
    </w:p>
    <w:p w14:paraId="3368F98C">
      <w:pPr>
        <w:spacing w:before="480" w:after="480" w:line="288" w:lineRule="auto"/>
        <w:ind w:left="0"/>
        <w:jc w:val="center"/>
      </w:pPr>
      <w:bookmarkStart w:id="0" w:name="_GoBack"/>
      <w:r>
        <w:rPr>
          <w:rFonts w:ascii="Arial" w:hAnsi="Arial" w:eastAsia="等线" w:cs="Arial"/>
          <w:b/>
          <w:sz w:val="52"/>
        </w:rPr>
        <w:t>询价报价单</w:t>
      </w:r>
    </w:p>
    <w:bookmarkEnd w:id="0"/>
    <w:tbl>
      <w:tblPr>
        <w:tblStyle w:val="3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000"/>
        <w:gridCol w:w="5439"/>
      </w:tblGrid>
      <w:tr w14:paraId="4433E13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439" w:type="dxa"/>
            <w:gridSpan w:val="2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DF9B335">
            <w:pPr>
              <w:spacing w:before="120" w:after="120" w:line="288" w:lineRule="auto"/>
              <w:ind w:left="0"/>
              <w:jc w:val="center"/>
            </w:pPr>
            <w:r>
              <w:rPr>
                <w:rFonts w:ascii="Arial" w:hAnsi="Arial" w:eastAsia="等线" w:cs="Arial"/>
                <w:b/>
                <w:bCs/>
                <w:sz w:val="32"/>
                <w:szCs w:val="32"/>
              </w:rPr>
              <w:t>基础信息</w:t>
            </w:r>
          </w:p>
        </w:tc>
      </w:tr>
      <w:tr w14:paraId="4741E33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00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64B531E">
            <w:pPr>
              <w:spacing w:before="120" w:after="120" w:line="288" w:lineRule="auto"/>
              <w:ind w:left="0"/>
              <w:jc w:val="left"/>
              <w:rPr>
                <w:rFonts w:ascii="Arial" w:hAnsi="Arial" w:eastAsia="等线" w:cs="Arial"/>
                <w:b/>
                <w:bCs/>
                <w:sz w:val="22"/>
              </w:rPr>
            </w:pPr>
            <w:r>
              <w:rPr>
                <w:rFonts w:ascii="Arial" w:hAnsi="Arial" w:eastAsia="等线" w:cs="Arial"/>
                <w:b/>
                <w:bCs/>
                <w:sz w:val="22"/>
              </w:rPr>
              <w:t>项目名称</w:t>
            </w:r>
          </w:p>
        </w:tc>
        <w:tc>
          <w:tcPr>
            <w:tcW w:w="5439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1EC4487">
            <w:pPr>
              <w:spacing w:before="120" w:after="120" w:line="288" w:lineRule="auto"/>
              <w:ind w:left="0"/>
              <w:jc w:val="left"/>
              <w:rPr>
                <w:rFonts w:ascii="Arial" w:hAnsi="Arial" w:eastAsia="等线" w:cs="Arial"/>
                <w:b/>
                <w:bCs/>
                <w:sz w:val="22"/>
              </w:rPr>
            </w:pPr>
            <w:r>
              <w:rPr>
                <w:rFonts w:hint="eastAsia" w:ascii="Arial" w:hAnsi="Arial" w:eastAsia="等线" w:cs="Arial"/>
                <w:b/>
                <w:bCs/>
                <w:sz w:val="22"/>
                <w:lang w:eastAsia="zh-CN"/>
              </w:rPr>
              <w:t>“</w:t>
            </w:r>
            <w:r>
              <w:rPr>
                <w:rFonts w:hint="eastAsia" w:ascii="Arial" w:hAnsi="Arial" w:eastAsia="等线" w:cs="Arial"/>
                <w:b/>
                <w:bCs/>
                <w:sz w:val="22"/>
                <w:lang w:val="en-US" w:eastAsia="zh-CN"/>
              </w:rPr>
              <w:t>许昌市防灾减灾重点区域预警能力提升”</w:t>
            </w:r>
            <w:r>
              <w:rPr>
                <w:rFonts w:hint="eastAsia" w:ascii="Arial" w:hAnsi="Arial" w:eastAsia="等线" w:cs="Arial"/>
                <w:b/>
                <w:bCs/>
                <w:sz w:val="22"/>
              </w:rPr>
              <w:t>项目</w:t>
            </w:r>
          </w:p>
        </w:tc>
      </w:tr>
      <w:tr w14:paraId="0A7E63A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00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FA41236">
            <w:pPr>
              <w:spacing w:before="120" w:after="120" w:line="288" w:lineRule="auto"/>
              <w:ind w:left="0"/>
              <w:jc w:val="left"/>
              <w:rPr>
                <w:b/>
                <w:bCs/>
              </w:rPr>
            </w:pPr>
            <w:r>
              <w:rPr>
                <w:rFonts w:ascii="Arial" w:hAnsi="Arial" w:eastAsia="等线" w:cs="Arial"/>
                <w:b/>
                <w:bCs/>
                <w:sz w:val="22"/>
              </w:rPr>
              <w:t>供应商名称</w:t>
            </w:r>
          </w:p>
        </w:tc>
        <w:tc>
          <w:tcPr>
            <w:tcW w:w="5439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25C4A98">
            <w:pPr>
              <w:spacing w:before="120" w:after="120" w:line="288" w:lineRule="auto"/>
              <w:ind w:left="0"/>
              <w:jc w:val="left"/>
            </w:pPr>
          </w:p>
        </w:tc>
      </w:tr>
      <w:tr w14:paraId="3FAE563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00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E973AB4">
            <w:pPr>
              <w:spacing w:before="120" w:after="120" w:line="288" w:lineRule="auto"/>
              <w:ind w:left="0"/>
              <w:jc w:val="left"/>
              <w:rPr>
                <w:b/>
                <w:bCs/>
              </w:rPr>
            </w:pPr>
            <w:r>
              <w:rPr>
                <w:rFonts w:ascii="Arial" w:hAnsi="Arial" w:eastAsia="等线" w:cs="Arial"/>
                <w:b/>
                <w:bCs/>
                <w:sz w:val="22"/>
              </w:rPr>
              <w:t>联系人</w:t>
            </w:r>
          </w:p>
        </w:tc>
        <w:tc>
          <w:tcPr>
            <w:tcW w:w="5439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2B133CD">
            <w:pPr>
              <w:spacing w:before="120" w:after="120" w:line="288" w:lineRule="auto"/>
              <w:ind w:left="0"/>
              <w:jc w:val="left"/>
            </w:pPr>
          </w:p>
        </w:tc>
      </w:tr>
      <w:tr w14:paraId="5ED3CAF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00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074302E">
            <w:pPr>
              <w:spacing w:before="120" w:after="120" w:line="288" w:lineRule="auto"/>
              <w:ind w:left="0"/>
              <w:jc w:val="left"/>
              <w:rPr>
                <w:b/>
                <w:bCs/>
              </w:rPr>
            </w:pPr>
            <w:r>
              <w:rPr>
                <w:rFonts w:ascii="Arial" w:hAnsi="Arial" w:eastAsia="等线" w:cs="Arial"/>
                <w:b/>
                <w:bCs/>
                <w:sz w:val="22"/>
              </w:rPr>
              <w:t>联系电话</w:t>
            </w:r>
          </w:p>
        </w:tc>
        <w:tc>
          <w:tcPr>
            <w:tcW w:w="5439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FA4625A">
            <w:pPr>
              <w:spacing w:before="120" w:after="120" w:line="288" w:lineRule="auto"/>
              <w:ind w:left="0"/>
              <w:jc w:val="left"/>
            </w:pPr>
          </w:p>
        </w:tc>
      </w:tr>
      <w:tr w14:paraId="1BB06A2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00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CD13F1C">
            <w:pPr>
              <w:spacing w:before="120" w:after="120" w:line="288" w:lineRule="auto"/>
              <w:ind w:left="0"/>
              <w:jc w:val="left"/>
              <w:rPr>
                <w:b/>
                <w:bCs/>
              </w:rPr>
            </w:pPr>
            <w:r>
              <w:rPr>
                <w:rFonts w:ascii="Arial" w:hAnsi="Arial" w:eastAsia="等线" w:cs="Arial"/>
                <w:b/>
                <w:bCs/>
                <w:sz w:val="22"/>
              </w:rPr>
              <w:t>报价日期</w:t>
            </w:r>
          </w:p>
        </w:tc>
        <w:tc>
          <w:tcPr>
            <w:tcW w:w="5439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6BD126C">
            <w:pPr>
              <w:spacing w:before="120" w:after="120" w:line="288" w:lineRule="auto"/>
              <w:ind w:left="0"/>
              <w:jc w:val="left"/>
            </w:pPr>
          </w:p>
        </w:tc>
      </w:tr>
    </w:tbl>
    <w:p w14:paraId="5F6F30D5"/>
    <w:tbl>
      <w:tblPr>
        <w:tblStyle w:val="3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22"/>
        <w:gridCol w:w="1448"/>
        <w:gridCol w:w="4581"/>
        <w:gridCol w:w="1471"/>
      </w:tblGrid>
      <w:tr w14:paraId="2DE8A30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30" w:hRule="atLeast"/>
        </w:trPr>
        <w:tc>
          <w:tcPr>
            <w:tcW w:w="922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C5F940">
            <w:pPr>
              <w:jc w:val="center"/>
              <w:rPr>
                <w:b/>
                <w:bCs/>
              </w:rPr>
            </w:pPr>
            <w:r>
              <w:rPr>
                <w:rFonts w:hint="eastAsia" w:ascii="Segoe UI" w:hAnsi="Segoe UI" w:eastAsia="Segoe UI" w:cs="Segoe UI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44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A11879">
            <w:pPr>
              <w:jc w:val="center"/>
              <w:rPr>
                <w:b/>
                <w:bCs/>
              </w:rPr>
            </w:pPr>
            <w:r>
              <w:rPr>
                <w:rFonts w:hint="eastAsia" w:ascii="Segoe UI" w:hAnsi="Segoe UI" w:eastAsia="Segoe UI" w:cs="Segoe UI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功能模块</w:t>
            </w:r>
          </w:p>
        </w:tc>
        <w:tc>
          <w:tcPr>
            <w:tcW w:w="458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2C66778">
            <w:pPr>
              <w:jc w:val="center"/>
              <w:rPr>
                <w:b/>
                <w:bCs/>
              </w:rPr>
            </w:pPr>
            <w:r>
              <w:rPr>
                <w:rFonts w:hint="eastAsia" w:ascii="Segoe UI" w:hAnsi="Segoe UI" w:eastAsia="Segoe UI" w:cs="Segoe UI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内容描述</w:t>
            </w:r>
          </w:p>
        </w:tc>
        <w:tc>
          <w:tcPr>
            <w:tcW w:w="14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E16872">
            <w:pPr>
              <w:jc w:val="center"/>
              <w:rPr>
                <w:b/>
                <w:bCs/>
              </w:rPr>
            </w:pPr>
            <w:r>
              <w:rPr>
                <w:rFonts w:hint="eastAsia" w:ascii="Segoe UI" w:hAnsi="Segoe UI" w:eastAsia="Segoe UI" w:cs="Segoe UI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费用（含税价）</w:t>
            </w:r>
          </w:p>
        </w:tc>
      </w:tr>
      <w:tr w14:paraId="70FBCB2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</w:trPr>
        <w:tc>
          <w:tcPr>
            <w:tcW w:w="922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B783F6">
            <w:pPr>
              <w:jc w:val="center"/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44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122E3A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GIS 地图基础组件与点位上图开发</w:t>
            </w:r>
          </w:p>
        </w:tc>
        <w:tc>
          <w:tcPr>
            <w:tcW w:w="458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FD4F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 引入 WebGIS 地图基础组件，接入市域标准化电子底图；2. 完成全市 2600 余个村庄、32 座水库、37座水闸、4 条主要防汛河道地理坐标整理校准；3. 全部防汛点位批量落图上图，点位坐标纠偏；4. 地图基础交互功能开发：无级缩放、自由平移；5. 海量点位渲染性能优化，解决点位重叠，按缩放级别自适应点位显示密度，保障大数量点位加载无卡顿延迟。</w:t>
            </w:r>
          </w:p>
        </w:tc>
        <w:tc>
          <w:tcPr>
            <w:tcW w:w="14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B34CC1">
            <w:pPr>
              <w:jc w:val="center"/>
            </w:pPr>
          </w:p>
        </w:tc>
      </w:tr>
      <w:tr w14:paraId="06A4216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0" w:hRule="atLeast"/>
        </w:trPr>
        <w:tc>
          <w:tcPr>
            <w:tcW w:w="922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7E2CF8">
            <w:pPr>
              <w:jc w:val="center"/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44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D39BFA5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地图交互查询与检索功能开发</w:t>
            </w:r>
          </w:p>
        </w:tc>
        <w:tc>
          <w:tcPr>
            <w:tcW w:w="458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2519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 开发点位点击弹窗卡片功能，村庄弹窗展示村名、所属乡镇、户籍人口、常住人口、户数、耕地等村情台账；水库、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水闸、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河道弹窗展示基础防汛属性信息；2. 开发精准关键词检索、模糊检索两套查询逻辑；3. 检索结果地图自动定位跳转，无匹配结果弹窗提示；4. 预留业务扩展字段，支持后续新增台账字段。</w:t>
            </w:r>
          </w:p>
        </w:tc>
        <w:tc>
          <w:tcPr>
            <w:tcW w:w="14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FEA6DB">
            <w:pPr>
              <w:jc w:val="center"/>
            </w:pPr>
          </w:p>
        </w:tc>
      </w:tr>
      <w:tr w14:paraId="3175D99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487" w:hRule="atLeast"/>
        </w:trPr>
        <w:tc>
          <w:tcPr>
            <w:tcW w:w="922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A212CB">
            <w:pPr>
              <w:jc w:val="center"/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44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A42E48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本地离线预览配置模块开发</w:t>
            </w:r>
          </w:p>
        </w:tc>
        <w:tc>
          <w:tcPr>
            <w:tcW w:w="458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0B7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1、搭建免登录预览模式，程序打开直接加载防汛地图首页；2. 适配单机本地部署，优化离线数据缓存读取；3. 设置预览只读权限，仅开放地图浏览、点位弹窗、检索查询，屏蔽所有数据增删改编辑功能。</w:t>
            </w:r>
          </w:p>
        </w:tc>
        <w:tc>
          <w:tcPr>
            <w:tcW w:w="14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60E7EFE">
            <w:pPr>
              <w:jc w:val="center"/>
            </w:pPr>
          </w:p>
        </w:tc>
      </w:tr>
      <w:tr w14:paraId="50E8453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81" w:hRule="atLeast"/>
        </w:trPr>
        <w:tc>
          <w:tcPr>
            <w:tcW w:w="922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896DFF">
            <w:pPr>
              <w:jc w:val="center"/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44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703658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业务数据维护管理模块开发</w:t>
            </w:r>
          </w:p>
        </w:tc>
        <w:tc>
          <w:tcPr>
            <w:tcW w:w="458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CBB1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1.Excel 模板定义，支持村庄、水库、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水闸、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河道台账数据批量导入、批量导出；2. 支持单条记录新增、修改、删除；3. 导入导出数据格式校验、异常数据提示；4. 基础业务数据浏览查看。</w:t>
            </w:r>
          </w:p>
        </w:tc>
        <w:tc>
          <w:tcPr>
            <w:tcW w:w="14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C29B8B">
            <w:pPr>
              <w:jc w:val="center"/>
            </w:pPr>
          </w:p>
        </w:tc>
      </w:tr>
      <w:tr w14:paraId="0CC806E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18" w:hRule="atLeast"/>
        </w:trPr>
        <w:tc>
          <w:tcPr>
            <w:tcW w:w="922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84F966">
            <w:pPr>
              <w:jc w:val="center"/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44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0AB3BE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数据库结构设计与数据入库实施</w:t>
            </w:r>
          </w:p>
        </w:tc>
        <w:tc>
          <w:tcPr>
            <w:tcW w:w="458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924A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1.本地数据库业务表结构设计，设计村庄、水库、河道、用户账号等数据表；2. 点位地理数据、业务台账数据批量入库；3. 索引优化，查询性能调优，保障查询响应速度。</w:t>
            </w:r>
          </w:p>
        </w:tc>
        <w:tc>
          <w:tcPr>
            <w:tcW w:w="14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9B2C7E">
            <w:pPr>
              <w:jc w:val="center"/>
            </w:pPr>
          </w:p>
        </w:tc>
      </w:tr>
      <w:tr w14:paraId="37D512B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75" w:hRule="atLeast"/>
        </w:trPr>
        <w:tc>
          <w:tcPr>
            <w:tcW w:w="922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C302FB">
            <w:pPr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44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CE4AD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Segoe UI Symbol" w:hAnsi="Segoe UI Symbol" w:eastAsia="宋体" w:cs="Segoe UI Symbol"/>
                <w:i w:val="0"/>
                <w:iCs w:val="0"/>
                <w:caps w:val="0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系统联调测试及交付部署</w:t>
            </w:r>
          </w:p>
        </w:tc>
        <w:tc>
          <w:tcPr>
            <w:tcW w:w="458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3B5EF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Segoe UI Symbol" w:hAnsi="Segoe UI Symbol" w:eastAsia="宋体" w:cs="Segoe UI Symbol"/>
                <w:i w:val="0"/>
                <w:iCs w:val="0"/>
                <w:caps w:val="0"/>
                <w:spacing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 前后端功能联调，全业务流程功能测试；2. 浏览器兼容性测试，bug 修复；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 系统部署指导，操作培训。</w:t>
            </w:r>
          </w:p>
        </w:tc>
        <w:tc>
          <w:tcPr>
            <w:tcW w:w="14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CDFEDFF">
            <w:pPr>
              <w:jc w:val="center"/>
            </w:pPr>
          </w:p>
        </w:tc>
      </w:tr>
      <w:tr w14:paraId="1EED9E0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96" w:hRule="atLeast"/>
        </w:trPr>
        <w:tc>
          <w:tcPr>
            <w:tcW w:w="922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631E336">
            <w:pPr>
              <w:jc w:val="center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合计</w:t>
            </w:r>
          </w:p>
        </w:tc>
        <w:tc>
          <w:tcPr>
            <w:tcW w:w="1448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6AD1AF">
            <w:pPr>
              <w:jc w:val="center"/>
              <w:rPr>
                <w:rFonts w:hint="eastAsia" w:ascii="Segoe UI Symbol" w:hAnsi="Segoe UI Symbol" w:eastAsia="宋体" w:cs="Segoe UI Symbol"/>
                <w:i w:val="0"/>
                <w:iCs w:val="0"/>
                <w:caps w:val="0"/>
                <w:spacing w:val="0"/>
                <w:sz w:val="24"/>
                <w:szCs w:val="24"/>
                <w:lang w:eastAsia="zh-CN"/>
              </w:rPr>
            </w:pPr>
          </w:p>
        </w:tc>
        <w:tc>
          <w:tcPr>
            <w:tcW w:w="458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14BDCE">
            <w:pPr>
              <w:jc w:val="left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471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091A5C">
            <w:pPr>
              <w:jc w:val="center"/>
            </w:pPr>
          </w:p>
        </w:tc>
      </w:tr>
    </w:tbl>
    <w:p w14:paraId="6C2A82AE"/>
    <w:tbl>
      <w:tblPr>
        <w:tblStyle w:val="3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480"/>
      </w:tblGrid>
      <w:tr w14:paraId="1FA2390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95" w:hRule="atLeast"/>
        </w:trPr>
        <w:tc>
          <w:tcPr>
            <w:tcW w:w="848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430596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供应商确认</w:t>
            </w:r>
          </w:p>
        </w:tc>
      </w:tr>
      <w:tr w14:paraId="5683E61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95" w:hRule="atLeast"/>
        </w:trPr>
        <w:tc>
          <w:tcPr>
            <w:tcW w:w="848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D530D1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签字：__________</w:t>
            </w:r>
          </w:p>
        </w:tc>
      </w:tr>
      <w:tr w14:paraId="546F0B2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95" w:hRule="atLeast"/>
        </w:trPr>
        <w:tc>
          <w:tcPr>
            <w:tcW w:w="848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00721E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盖章：__________</w:t>
            </w:r>
          </w:p>
        </w:tc>
      </w:tr>
      <w:tr w14:paraId="6FF8782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00" w:hRule="atLeast"/>
        </w:trPr>
        <w:tc>
          <w:tcPr>
            <w:tcW w:w="8480" w:type="dxa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912E73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日期：__________</w:t>
            </w:r>
          </w:p>
        </w:tc>
      </w:tr>
    </w:tbl>
    <w:p w14:paraId="13C4DD54">
      <w:pPr>
        <w:spacing w:before="120" w:after="120" w:line="288" w:lineRule="auto"/>
        <w:ind w:left="0"/>
        <w:jc w:val="left"/>
      </w:pPr>
    </w:p>
    <w:p w14:paraId="75248E52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3BEAFC"/>
    <w:rsid w:val="0879418D"/>
    <w:rsid w:val="0B7A586E"/>
    <w:rsid w:val="3D3BEAFC"/>
    <w:rsid w:val="705918DE"/>
    <w:rsid w:val="72507AF1"/>
    <w:rsid w:val="FE76E8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490</Words>
  <Characters>520</Characters>
  <Lines>0</Lines>
  <Paragraphs>0</Paragraphs>
  <TotalTime>5</TotalTime>
  <ScaleCrop>false</ScaleCrop>
  <LinksUpToDate>false</LinksUpToDate>
  <CharactersWithSpaces>521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2026-03-11T23:30:00Z</dcterms:created>
  <dc:creator>huanghe</dc:creator>
  <cp:lastModifiedBy> </cp:lastModifiedBy>
  <dcterms:modified xsi:type="dcterms:W3CDTF">2026-09-10T08:37:28Z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eyJoZGlkIjoiMzEwNTM5NzYwMDRjMzkwZTVkZjY2ODkwMGIxNGU0OTUiLCJ1c2VySWQiOiI0NDU0NzUzODgifQ==</vt:lpwstr>
  </property>
  <property fmtid="{D5CDD505-2E9C-101B-9397-08002B2CF9AE}" pid="4" name="ICV">
    <vt:lpwstr>F712D0CC21524F928952D1550A8EA892_13</vt:lpwstr>
  </property>
</Properties>
</file>