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F5" w:rsidRDefault="005C2AF5">
      <w:pPr>
        <w:spacing w:line="360" w:lineRule="auto"/>
        <w:rPr>
          <w:sz w:val="84"/>
          <w:szCs w:val="84"/>
        </w:rPr>
      </w:pPr>
    </w:p>
    <w:p w:rsidR="005C2AF5" w:rsidRDefault="005C2AF5">
      <w:pPr>
        <w:spacing w:line="360" w:lineRule="auto"/>
        <w:rPr>
          <w:sz w:val="84"/>
          <w:szCs w:val="84"/>
        </w:rPr>
      </w:pPr>
    </w:p>
    <w:p w:rsidR="005C2AF5" w:rsidRDefault="00377211">
      <w:pPr>
        <w:spacing w:line="360" w:lineRule="auto"/>
        <w:jc w:val="center"/>
        <w:rPr>
          <w:b/>
          <w:sz w:val="48"/>
          <w:szCs w:val="48"/>
        </w:rPr>
      </w:pPr>
      <w:r>
        <w:rPr>
          <w:rFonts w:hint="eastAsia"/>
          <w:b/>
          <w:sz w:val="48"/>
          <w:szCs w:val="48"/>
        </w:rPr>
        <w:t>河南省企业风险分级管控隐患排查治理双重预防指导手册</w:t>
      </w:r>
    </w:p>
    <w:p w:rsidR="005C2AF5" w:rsidRDefault="005C2AF5">
      <w:pPr>
        <w:spacing w:line="360" w:lineRule="auto"/>
        <w:jc w:val="center"/>
        <w:rPr>
          <w:b/>
          <w:sz w:val="36"/>
          <w:szCs w:val="36"/>
        </w:rPr>
      </w:pPr>
    </w:p>
    <w:p w:rsidR="005C2AF5" w:rsidRDefault="005C2AF5">
      <w:pPr>
        <w:spacing w:line="360" w:lineRule="auto"/>
        <w:jc w:val="center"/>
        <w:rPr>
          <w:b/>
          <w:sz w:val="48"/>
          <w:szCs w:val="48"/>
        </w:rPr>
      </w:pPr>
    </w:p>
    <w:p w:rsidR="005C2AF5" w:rsidRDefault="005C2AF5">
      <w:pPr>
        <w:spacing w:line="360" w:lineRule="auto"/>
        <w:jc w:val="center"/>
        <w:rPr>
          <w:b/>
          <w:sz w:val="48"/>
          <w:szCs w:val="48"/>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377211">
      <w:pPr>
        <w:spacing w:line="360" w:lineRule="auto"/>
        <w:jc w:val="center"/>
        <w:rPr>
          <w:b/>
          <w:sz w:val="32"/>
          <w:szCs w:val="32"/>
        </w:rPr>
      </w:pPr>
      <w:r>
        <w:rPr>
          <w:rFonts w:hint="eastAsia"/>
          <w:b/>
          <w:sz w:val="32"/>
          <w:szCs w:val="32"/>
        </w:rPr>
        <w:t>河南省安全科学技术研究院</w:t>
      </w:r>
    </w:p>
    <w:p w:rsidR="005C2AF5" w:rsidRDefault="00377211">
      <w:pPr>
        <w:spacing w:line="360" w:lineRule="auto"/>
        <w:jc w:val="center"/>
        <w:rPr>
          <w:b/>
          <w:sz w:val="32"/>
          <w:szCs w:val="32"/>
        </w:rPr>
      </w:pPr>
      <w:r>
        <w:rPr>
          <w:rFonts w:hint="eastAsia"/>
          <w:b/>
          <w:sz w:val="32"/>
          <w:szCs w:val="32"/>
        </w:rPr>
        <w:t>2018</w:t>
      </w:r>
      <w:r>
        <w:rPr>
          <w:rFonts w:hint="eastAsia"/>
          <w:b/>
          <w:sz w:val="32"/>
          <w:szCs w:val="32"/>
        </w:rPr>
        <w:t>年</w:t>
      </w:r>
      <w:r>
        <w:rPr>
          <w:rFonts w:hint="eastAsia"/>
          <w:b/>
          <w:sz w:val="32"/>
          <w:szCs w:val="32"/>
        </w:rPr>
        <w:t>1</w:t>
      </w:r>
      <w:r>
        <w:rPr>
          <w:rFonts w:hint="eastAsia"/>
          <w:b/>
          <w:sz w:val="32"/>
          <w:szCs w:val="32"/>
        </w:rPr>
        <w:t>1</w:t>
      </w:r>
      <w:r>
        <w:rPr>
          <w:rFonts w:hint="eastAsia"/>
          <w:b/>
          <w:sz w:val="32"/>
          <w:szCs w:val="32"/>
        </w:rPr>
        <w:t>月</w:t>
      </w: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5C2AF5">
      <w:pPr>
        <w:spacing w:line="360" w:lineRule="auto"/>
        <w:jc w:val="center"/>
        <w:rPr>
          <w:b/>
          <w:sz w:val="32"/>
          <w:szCs w:val="32"/>
        </w:rPr>
      </w:pPr>
    </w:p>
    <w:p w:rsidR="005C2AF5" w:rsidRDefault="00377211">
      <w:pPr>
        <w:spacing w:line="360" w:lineRule="auto"/>
        <w:jc w:val="center"/>
        <w:rPr>
          <w:b/>
          <w:sz w:val="32"/>
          <w:szCs w:val="32"/>
        </w:rPr>
      </w:pPr>
      <w:r>
        <w:rPr>
          <w:b/>
          <w:sz w:val="32"/>
          <w:szCs w:val="32"/>
        </w:rPr>
        <w:br w:type="page"/>
      </w:r>
    </w:p>
    <w:p w:rsidR="005C2AF5" w:rsidRDefault="00377211">
      <w:pPr>
        <w:autoSpaceDE w:val="0"/>
        <w:autoSpaceDN w:val="0"/>
        <w:adjustRightInd w:val="0"/>
        <w:jc w:val="center"/>
        <w:rPr>
          <w:rFonts w:ascii="华文中宋" w:eastAsia="华文中宋" w:hAnsi="华文中宋" w:cs="华文中宋"/>
          <w:b/>
          <w:kern w:val="0"/>
          <w:sz w:val="44"/>
          <w:szCs w:val="44"/>
        </w:rPr>
      </w:pPr>
      <w:r>
        <w:rPr>
          <w:rFonts w:ascii="华文中宋" w:eastAsia="华文中宋" w:hAnsi="华文中宋" w:cs="华文中宋" w:hint="eastAsia"/>
          <w:b/>
          <w:kern w:val="0"/>
          <w:sz w:val="44"/>
          <w:szCs w:val="44"/>
        </w:rPr>
        <w:lastRenderedPageBreak/>
        <w:t>前</w:t>
      </w:r>
      <w:r>
        <w:rPr>
          <w:rFonts w:ascii="华文中宋" w:eastAsia="华文中宋" w:hAnsi="华文中宋" w:cs="华文中宋" w:hint="eastAsia"/>
          <w:b/>
          <w:kern w:val="0"/>
          <w:sz w:val="44"/>
          <w:szCs w:val="44"/>
        </w:rPr>
        <w:t xml:space="preserve">  </w:t>
      </w:r>
      <w:r>
        <w:rPr>
          <w:rFonts w:ascii="华文中宋" w:eastAsia="华文中宋" w:hAnsi="华文中宋" w:cs="华文中宋" w:hint="eastAsia"/>
          <w:b/>
          <w:kern w:val="0"/>
          <w:sz w:val="44"/>
          <w:szCs w:val="44"/>
        </w:rPr>
        <w:t>言</w:t>
      </w:r>
    </w:p>
    <w:p w:rsidR="005C2AF5" w:rsidRDefault="00377211">
      <w:pPr>
        <w:spacing w:line="360" w:lineRule="auto"/>
        <w:ind w:firstLineChars="200" w:firstLine="560"/>
        <w:rPr>
          <w:rFonts w:ascii="宋体" w:hAnsi="宋体"/>
          <w:sz w:val="28"/>
          <w:szCs w:val="28"/>
        </w:rPr>
      </w:pPr>
      <w:r>
        <w:rPr>
          <w:rFonts w:ascii="宋体" w:hAnsi="宋体" w:hint="eastAsia"/>
          <w:sz w:val="28"/>
          <w:szCs w:val="28"/>
        </w:rPr>
        <w:t>构建安全生产风险辨识管控与隐患排查治理双重预防体系，是党中央国务院加强改进新时期安全生产工作的重要部署，是新形势下推动安全生产领域改革创新的重大举措，是落实企业主体责任、提升本质安全水平的治本之策。近年来，我省认真贯彻落实习近平总书记关于建立双重预防工作机制的重要指示和讲话精神，积极在危险化学品和非煤矿山行业开展双重预防体系建设并取得明显成效，促进了安全生产形势稳定好转。</w:t>
      </w:r>
    </w:p>
    <w:p w:rsidR="005C2AF5" w:rsidRDefault="00377211">
      <w:pPr>
        <w:spacing w:line="360" w:lineRule="auto"/>
        <w:ind w:firstLineChars="200" w:firstLine="560"/>
        <w:rPr>
          <w:rFonts w:ascii="宋体" w:hAnsi="宋体"/>
          <w:sz w:val="28"/>
          <w:szCs w:val="28"/>
        </w:rPr>
      </w:pPr>
      <w:r>
        <w:rPr>
          <w:rFonts w:ascii="宋体" w:hAnsi="宋体" w:hint="eastAsia"/>
          <w:sz w:val="28"/>
          <w:szCs w:val="28"/>
        </w:rPr>
        <w:t>为深入贯彻</w:t>
      </w:r>
      <w:r>
        <w:rPr>
          <w:rFonts w:ascii="宋体" w:hAnsi="宋体"/>
          <w:sz w:val="28"/>
          <w:szCs w:val="28"/>
        </w:rPr>
        <w:t>《</w:t>
      </w:r>
      <w:r>
        <w:rPr>
          <w:rFonts w:ascii="宋体" w:hAnsi="宋体" w:hint="eastAsia"/>
          <w:sz w:val="28"/>
          <w:szCs w:val="28"/>
        </w:rPr>
        <w:t>河南省深化安全风险隐患</w:t>
      </w:r>
      <w:r>
        <w:rPr>
          <w:rFonts w:ascii="宋体" w:hAnsi="宋体"/>
          <w:sz w:val="28"/>
          <w:szCs w:val="28"/>
        </w:rPr>
        <w:t>双重预防</w:t>
      </w:r>
      <w:r>
        <w:rPr>
          <w:rFonts w:ascii="宋体" w:hAnsi="宋体" w:hint="eastAsia"/>
          <w:sz w:val="28"/>
          <w:szCs w:val="28"/>
        </w:rPr>
        <w:t>体系建设行动方案</w:t>
      </w:r>
      <w:r>
        <w:rPr>
          <w:rFonts w:ascii="宋体" w:hAnsi="宋体"/>
          <w:sz w:val="28"/>
          <w:szCs w:val="28"/>
        </w:rPr>
        <w:t>》，服务各级政府、有关部门和企业科学构建</w:t>
      </w:r>
      <w:r>
        <w:rPr>
          <w:rFonts w:ascii="宋体" w:hAnsi="宋体" w:hint="eastAsia"/>
          <w:sz w:val="28"/>
          <w:szCs w:val="28"/>
        </w:rPr>
        <w:t>风险</w:t>
      </w:r>
      <w:r>
        <w:rPr>
          <w:rFonts w:ascii="宋体" w:hAnsi="宋体"/>
          <w:sz w:val="28"/>
          <w:szCs w:val="28"/>
        </w:rPr>
        <w:t>分级管控和隐患排查治理双重预防</w:t>
      </w:r>
      <w:r>
        <w:rPr>
          <w:rFonts w:ascii="宋体" w:hAnsi="宋体" w:hint="eastAsia"/>
          <w:sz w:val="28"/>
          <w:szCs w:val="28"/>
        </w:rPr>
        <w:t>体系</w:t>
      </w:r>
      <w:r>
        <w:rPr>
          <w:rFonts w:ascii="宋体" w:hAnsi="宋体"/>
          <w:sz w:val="28"/>
          <w:szCs w:val="28"/>
        </w:rPr>
        <w:t>，</w:t>
      </w:r>
      <w:r>
        <w:rPr>
          <w:rFonts w:ascii="宋体" w:hAnsi="宋体" w:hint="eastAsia"/>
          <w:sz w:val="28"/>
          <w:szCs w:val="28"/>
        </w:rPr>
        <w:t>防范和遏制生产安全事故发生，受河南省安全生产委员会</w:t>
      </w:r>
      <w:r>
        <w:rPr>
          <w:rFonts w:ascii="宋体" w:hAnsi="宋体" w:hint="eastAsia"/>
          <w:sz w:val="28"/>
          <w:szCs w:val="28"/>
        </w:rPr>
        <w:t>办公室</w:t>
      </w:r>
      <w:r>
        <w:rPr>
          <w:rFonts w:ascii="宋体" w:hAnsi="宋体" w:hint="eastAsia"/>
          <w:sz w:val="28"/>
          <w:szCs w:val="28"/>
        </w:rPr>
        <w:t>委托，河南省安全科学技术研究院组织有关专家，依据相关法律法规、国家标准及行业规范，借鉴吸收</w:t>
      </w:r>
      <w:r>
        <w:rPr>
          <w:rFonts w:ascii="宋体" w:hAnsi="宋体" w:hint="eastAsia"/>
          <w:sz w:val="28"/>
          <w:szCs w:val="28"/>
        </w:rPr>
        <w:t>国内外</w:t>
      </w:r>
      <w:r>
        <w:rPr>
          <w:rFonts w:ascii="宋体" w:hAnsi="宋体" w:hint="eastAsia"/>
          <w:sz w:val="28"/>
          <w:szCs w:val="28"/>
        </w:rPr>
        <w:t>先进经验及研究成果，在广泛征求意见基础上，编制了《河南省企业风险分级管控与隐患排查治理双重预防体系建设指导手册》（以下简称《手册》）。</w:t>
      </w:r>
    </w:p>
    <w:p w:rsidR="005C2AF5" w:rsidRDefault="00377211">
      <w:pPr>
        <w:spacing w:line="360" w:lineRule="auto"/>
        <w:ind w:firstLineChars="200" w:firstLine="560"/>
        <w:rPr>
          <w:rFonts w:ascii="宋体" w:hAnsi="宋体"/>
          <w:sz w:val="28"/>
          <w:szCs w:val="28"/>
        </w:rPr>
      </w:pPr>
      <w:r>
        <w:rPr>
          <w:rFonts w:ascii="宋体" w:hAnsi="宋体" w:hint="eastAsia"/>
          <w:sz w:val="28"/>
          <w:szCs w:val="28"/>
        </w:rPr>
        <w:t>《手册》内容主要包括：双重预防体系建设目标、术语和定义、可视化工作成果、基本原则、构建流程。鉴于双重预防体系涵盖领域广泛，所涉及法律、法规、规章、标准和规程较多且在不断地修改变化之中。加之时间仓促，水平有限，不足之处在所难免。因此，敬请使用者谅解并提出批评意见。各行业</w:t>
      </w:r>
      <w:r>
        <w:rPr>
          <w:rFonts w:ascii="宋体" w:hAnsi="宋体" w:hint="eastAsia"/>
          <w:sz w:val="28"/>
          <w:szCs w:val="28"/>
        </w:rPr>
        <w:t>（</w:t>
      </w:r>
      <w:r>
        <w:rPr>
          <w:rFonts w:ascii="宋体" w:hAnsi="宋体" w:hint="eastAsia"/>
          <w:sz w:val="28"/>
          <w:szCs w:val="28"/>
        </w:rPr>
        <w:t>领域</w:t>
      </w:r>
      <w:r>
        <w:rPr>
          <w:rFonts w:ascii="宋体" w:hAnsi="宋体" w:hint="eastAsia"/>
          <w:sz w:val="28"/>
          <w:szCs w:val="28"/>
        </w:rPr>
        <w:t>）企业</w:t>
      </w:r>
      <w:r>
        <w:rPr>
          <w:rFonts w:ascii="宋体" w:hAnsi="宋体" w:hint="eastAsia"/>
          <w:sz w:val="28"/>
          <w:szCs w:val="28"/>
        </w:rPr>
        <w:t>在使用时应结合本</w:t>
      </w:r>
      <w:r>
        <w:rPr>
          <w:rFonts w:ascii="宋体" w:hAnsi="宋体" w:hint="eastAsia"/>
          <w:sz w:val="28"/>
          <w:szCs w:val="28"/>
        </w:rPr>
        <w:t>单位</w:t>
      </w:r>
      <w:r>
        <w:rPr>
          <w:rFonts w:ascii="宋体" w:hAnsi="宋体" w:hint="eastAsia"/>
          <w:sz w:val="28"/>
          <w:szCs w:val="28"/>
        </w:rPr>
        <w:t>实际，在参考《手册》的基础上编制本</w:t>
      </w:r>
      <w:r>
        <w:rPr>
          <w:rFonts w:ascii="宋体" w:hAnsi="宋体" w:hint="eastAsia"/>
          <w:sz w:val="28"/>
          <w:szCs w:val="28"/>
        </w:rPr>
        <w:t>企业</w:t>
      </w:r>
      <w:r>
        <w:rPr>
          <w:rFonts w:ascii="宋体" w:hAnsi="宋体" w:hint="eastAsia"/>
          <w:sz w:val="28"/>
          <w:szCs w:val="28"/>
        </w:rPr>
        <w:t>的专用手册。</w:t>
      </w:r>
    </w:p>
    <w:p w:rsidR="005C2AF5" w:rsidRDefault="00377211">
      <w:pPr>
        <w:spacing w:line="360" w:lineRule="auto"/>
        <w:ind w:firstLineChars="200" w:firstLine="560"/>
        <w:rPr>
          <w:rFonts w:ascii="宋体" w:hAnsi="宋体"/>
          <w:sz w:val="28"/>
          <w:szCs w:val="28"/>
        </w:rPr>
      </w:pPr>
      <w:r>
        <w:rPr>
          <w:rFonts w:ascii="宋体" w:hAnsi="宋体" w:hint="eastAsia"/>
          <w:sz w:val="28"/>
          <w:szCs w:val="28"/>
        </w:rPr>
        <w:t>衷心感谢河南省安全生产监督管理局各有关部门对编写《手册》提供的支持和帮助。</w:t>
      </w:r>
    </w:p>
    <w:p w:rsidR="005C2AF5" w:rsidRDefault="005C2AF5">
      <w:pPr>
        <w:autoSpaceDE w:val="0"/>
        <w:autoSpaceDN w:val="0"/>
        <w:adjustRightInd w:val="0"/>
        <w:ind w:firstLineChars="200" w:firstLine="600"/>
        <w:rPr>
          <w:rFonts w:ascii="仿宋_GB2312" w:eastAsia="仿宋_GB2312" w:cs="FangSong-Identity-H"/>
          <w:sz w:val="30"/>
          <w:szCs w:val="30"/>
        </w:rPr>
      </w:pPr>
    </w:p>
    <w:p w:rsidR="005C2AF5" w:rsidRDefault="005C2AF5">
      <w:pPr>
        <w:autoSpaceDE w:val="0"/>
        <w:autoSpaceDN w:val="0"/>
        <w:adjustRightInd w:val="0"/>
        <w:ind w:firstLineChars="200" w:firstLine="600"/>
        <w:rPr>
          <w:rFonts w:ascii="仿宋_GB2312" w:eastAsia="仿宋_GB2312" w:cs="FangSong-Identity-H"/>
          <w:sz w:val="30"/>
          <w:szCs w:val="30"/>
        </w:rPr>
      </w:pPr>
    </w:p>
    <w:p w:rsidR="005C2AF5" w:rsidRDefault="00377211">
      <w:pPr>
        <w:autoSpaceDE w:val="0"/>
        <w:autoSpaceDN w:val="0"/>
        <w:adjustRightInd w:val="0"/>
        <w:ind w:firstLineChars="1300" w:firstLine="3900"/>
        <w:rPr>
          <w:rFonts w:ascii="仿宋_GB2312" w:eastAsia="仿宋_GB2312" w:cs="FangSong-Identity-H"/>
          <w:sz w:val="30"/>
          <w:szCs w:val="30"/>
        </w:rPr>
      </w:pPr>
      <w:r>
        <w:rPr>
          <w:rFonts w:ascii="仿宋_GB2312" w:eastAsia="仿宋_GB2312" w:cs="FangSong-Identity-H" w:hint="eastAsia"/>
          <w:sz w:val="30"/>
          <w:szCs w:val="30"/>
        </w:rPr>
        <w:t>河南省安全科学技术研究院</w:t>
      </w:r>
    </w:p>
    <w:p w:rsidR="005C2AF5" w:rsidRDefault="00377211">
      <w:pPr>
        <w:autoSpaceDE w:val="0"/>
        <w:autoSpaceDN w:val="0"/>
        <w:adjustRightInd w:val="0"/>
        <w:ind w:firstLineChars="1300" w:firstLine="3900"/>
        <w:rPr>
          <w:rFonts w:ascii="仿宋_GB2312" w:eastAsia="仿宋_GB2312" w:cs="FangSong-Identity-H"/>
          <w:sz w:val="30"/>
          <w:szCs w:val="30"/>
        </w:rPr>
      </w:pPr>
      <w:r>
        <w:rPr>
          <w:rFonts w:ascii="仿宋_GB2312" w:eastAsia="仿宋_GB2312" w:cs="FangSong-Identity-H" w:hint="eastAsia"/>
          <w:sz w:val="30"/>
          <w:szCs w:val="30"/>
        </w:rPr>
        <w:t xml:space="preserve">       </w:t>
      </w:r>
    </w:p>
    <w:p w:rsidR="005C2AF5" w:rsidRDefault="00377211">
      <w:pPr>
        <w:autoSpaceDE w:val="0"/>
        <w:autoSpaceDN w:val="0"/>
        <w:adjustRightInd w:val="0"/>
        <w:ind w:firstLineChars="1650" w:firstLine="4950"/>
        <w:rPr>
          <w:rFonts w:ascii="仿宋_GB2312" w:eastAsia="仿宋_GB2312" w:cs="FangSong-Identity-H"/>
          <w:kern w:val="0"/>
          <w:sz w:val="30"/>
          <w:szCs w:val="30"/>
        </w:rPr>
      </w:pPr>
      <w:r>
        <w:rPr>
          <w:rFonts w:ascii="仿宋_GB2312" w:eastAsia="仿宋_GB2312" w:cs="FangSong-Identity-H" w:hint="eastAsia"/>
          <w:sz w:val="30"/>
          <w:szCs w:val="30"/>
        </w:rPr>
        <w:t>2018</w:t>
      </w:r>
      <w:r>
        <w:rPr>
          <w:rFonts w:ascii="仿宋_GB2312" w:eastAsia="仿宋_GB2312" w:cs="FangSong-Identity-H" w:hint="eastAsia"/>
          <w:sz w:val="30"/>
          <w:szCs w:val="30"/>
        </w:rPr>
        <w:t>年</w:t>
      </w:r>
      <w:r>
        <w:rPr>
          <w:rFonts w:ascii="仿宋_GB2312" w:eastAsia="仿宋_GB2312" w:cs="FangSong-Identity-H" w:hint="eastAsia"/>
          <w:sz w:val="30"/>
          <w:szCs w:val="30"/>
        </w:rPr>
        <w:t>11</w:t>
      </w:r>
      <w:r>
        <w:rPr>
          <w:rFonts w:ascii="仿宋_GB2312" w:eastAsia="仿宋_GB2312" w:cs="FangSong-Identity-H" w:hint="eastAsia"/>
          <w:sz w:val="30"/>
          <w:szCs w:val="30"/>
        </w:rPr>
        <w:t>月</w:t>
      </w:r>
    </w:p>
    <w:p w:rsidR="005C2AF5" w:rsidRDefault="00377211">
      <w:pPr>
        <w:spacing w:line="360" w:lineRule="auto"/>
        <w:rPr>
          <w:b/>
          <w:sz w:val="28"/>
          <w:szCs w:val="28"/>
        </w:rPr>
      </w:pPr>
      <w:r>
        <w:rPr>
          <w:rFonts w:hint="eastAsia"/>
          <w:b/>
          <w:sz w:val="28"/>
          <w:szCs w:val="28"/>
        </w:rPr>
        <w:br w:type="page"/>
      </w:r>
    </w:p>
    <w:sdt>
      <w:sdtPr>
        <w:rPr>
          <w:rFonts w:ascii="宋体" w:hAnsi="宋体"/>
        </w:rPr>
        <w:id w:val="147455286"/>
        <w:docPartObj>
          <w:docPartGallery w:val="Table of Contents"/>
          <w:docPartUnique/>
        </w:docPartObj>
      </w:sdtPr>
      <w:sdtEndPr>
        <w:rPr>
          <w:rFonts w:ascii="Times New Roman" w:hAnsi="Times New Roman" w:hint="eastAsia"/>
        </w:rPr>
      </w:sdtEndPr>
      <w:sdtContent>
        <w:p w:rsidR="005C2AF5" w:rsidRDefault="00377211">
          <w:pPr>
            <w:jc w:val="center"/>
          </w:pPr>
          <w:r>
            <w:rPr>
              <w:rFonts w:ascii="宋体" w:hAnsi="宋体"/>
            </w:rPr>
            <w:t>目录</w:t>
          </w:r>
        </w:p>
        <w:p w:rsidR="005C2AF5" w:rsidRDefault="00377211">
          <w:pPr>
            <w:pStyle w:val="10"/>
            <w:tabs>
              <w:tab w:val="clear" w:pos="8296"/>
              <w:tab w:val="right" w:leader="dot" w:pos="8306"/>
            </w:tabs>
          </w:pPr>
          <w:r>
            <w:rPr>
              <w:rFonts w:hint="eastAsia"/>
            </w:rPr>
            <w:fldChar w:fldCharType="begin"/>
          </w:r>
          <w:r>
            <w:rPr>
              <w:rFonts w:hint="eastAsia"/>
            </w:rPr>
            <w:instrText>TOC \</w:instrText>
          </w:r>
          <w:r>
            <w:rPr>
              <w:rFonts w:hint="eastAsia"/>
            </w:rPr>
            <w:instrText xml:space="preserve">o "1-3" \h \u </w:instrText>
          </w:r>
          <w:r>
            <w:rPr>
              <w:rFonts w:hint="eastAsia"/>
            </w:rPr>
            <w:fldChar w:fldCharType="separate"/>
          </w:r>
          <w:hyperlink w:anchor="_Toc21797" w:history="1">
            <w:r>
              <w:rPr>
                <w:rFonts w:hint="eastAsia"/>
              </w:rPr>
              <w:t>第一章</w:t>
            </w:r>
            <w:r>
              <w:rPr>
                <w:rFonts w:hint="eastAsia"/>
              </w:rPr>
              <w:t xml:space="preserve">  </w:t>
            </w:r>
            <w:r>
              <w:rPr>
                <w:rFonts w:hint="eastAsia"/>
              </w:rPr>
              <w:t>风险隐患双重预防相关知识</w:t>
            </w:r>
            <w:r>
              <w:tab/>
            </w:r>
            <w:r>
              <w:fldChar w:fldCharType="begin"/>
            </w:r>
            <w:r>
              <w:instrText xml:space="preserve"> PAGEREF _Toc21797 </w:instrText>
            </w:r>
            <w:r>
              <w:fldChar w:fldCharType="separate"/>
            </w:r>
            <w:r>
              <w:t>6</w:t>
            </w:r>
            <w:r>
              <w:fldChar w:fldCharType="end"/>
            </w:r>
          </w:hyperlink>
        </w:p>
        <w:p w:rsidR="005C2AF5" w:rsidRDefault="00377211">
          <w:pPr>
            <w:pStyle w:val="20"/>
            <w:tabs>
              <w:tab w:val="right" w:leader="dot" w:pos="8306"/>
            </w:tabs>
          </w:pPr>
          <w:hyperlink w:anchor="_Toc12017" w:history="1">
            <w:r>
              <w:rPr>
                <w:rFonts w:hint="eastAsia"/>
              </w:rPr>
              <w:t>1.1</w:t>
            </w:r>
            <w:r>
              <w:rPr>
                <w:rFonts w:hint="eastAsia"/>
              </w:rPr>
              <w:t>目的意义</w:t>
            </w:r>
            <w:r>
              <w:tab/>
            </w:r>
            <w:r>
              <w:fldChar w:fldCharType="begin"/>
            </w:r>
            <w:r>
              <w:instrText xml:space="preserve"> PAGEREF _Toc12017 </w:instrText>
            </w:r>
            <w:r>
              <w:fldChar w:fldCharType="separate"/>
            </w:r>
            <w:r>
              <w:t>6</w:t>
            </w:r>
            <w:r>
              <w:fldChar w:fldCharType="end"/>
            </w:r>
          </w:hyperlink>
        </w:p>
        <w:p w:rsidR="005C2AF5" w:rsidRDefault="00377211">
          <w:pPr>
            <w:pStyle w:val="20"/>
            <w:tabs>
              <w:tab w:val="right" w:leader="dot" w:pos="8306"/>
            </w:tabs>
          </w:pPr>
          <w:hyperlink w:anchor="_Toc17120" w:history="1">
            <w:r>
              <w:rPr>
                <w:rFonts w:hint="eastAsia"/>
              </w:rPr>
              <w:t>1.2</w:t>
            </w:r>
            <w:r>
              <w:rPr>
                <w:rFonts w:hint="eastAsia"/>
              </w:rPr>
              <w:t>适用范围</w:t>
            </w:r>
            <w:r>
              <w:tab/>
            </w:r>
            <w:r>
              <w:fldChar w:fldCharType="begin"/>
            </w:r>
            <w:r>
              <w:instrText xml:space="preserve"> PAGEREF _Toc17120 </w:instrText>
            </w:r>
            <w:r>
              <w:fldChar w:fldCharType="separate"/>
            </w:r>
            <w:r>
              <w:t>6</w:t>
            </w:r>
            <w:r>
              <w:fldChar w:fldCharType="end"/>
            </w:r>
          </w:hyperlink>
        </w:p>
        <w:p w:rsidR="005C2AF5" w:rsidRDefault="00377211">
          <w:pPr>
            <w:pStyle w:val="20"/>
            <w:tabs>
              <w:tab w:val="right" w:leader="dot" w:pos="8306"/>
            </w:tabs>
          </w:pPr>
          <w:hyperlink w:anchor="_Toc24078" w:history="1">
            <w:r>
              <w:rPr>
                <w:rFonts w:hint="eastAsia"/>
              </w:rPr>
              <w:t>1.3</w:t>
            </w:r>
            <w:r>
              <w:rPr>
                <w:rFonts w:hint="eastAsia"/>
              </w:rPr>
              <w:t>总体目标</w:t>
            </w:r>
            <w:r>
              <w:tab/>
            </w:r>
            <w:r>
              <w:fldChar w:fldCharType="begin"/>
            </w:r>
            <w:r>
              <w:instrText xml:space="preserve"> PAGEREF _Toc24078 </w:instrText>
            </w:r>
            <w:r>
              <w:fldChar w:fldCharType="separate"/>
            </w:r>
            <w:r>
              <w:t>7</w:t>
            </w:r>
            <w:r>
              <w:fldChar w:fldCharType="end"/>
            </w:r>
          </w:hyperlink>
        </w:p>
        <w:p w:rsidR="005C2AF5" w:rsidRDefault="00377211">
          <w:pPr>
            <w:pStyle w:val="20"/>
            <w:tabs>
              <w:tab w:val="right" w:leader="dot" w:pos="8306"/>
            </w:tabs>
          </w:pPr>
          <w:hyperlink w:anchor="_Toc5828" w:history="1">
            <w:r>
              <w:rPr>
                <w:rFonts w:hint="eastAsia"/>
              </w:rPr>
              <w:t>1.4</w:t>
            </w:r>
            <w:r>
              <w:rPr>
                <w:rFonts w:hint="eastAsia"/>
              </w:rPr>
              <w:t>规范性引用文件</w:t>
            </w:r>
            <w:r>
              <w:tab/>
            </w:r>
            <w:r>
              <w:fldChar w:fldCharType="begin"/>
            </w:r>
            <w:r>
              <w:instrText xml:space="preserve"> PAGEREF _Toc5828 </w:instrText>
            </w:r>
            <w:r>
              <w:fldChar w:fldCharType="separate"/>
            </w:r>
            <w:r>
              <w:t>7</w:t>
            </w:r>
            <w:r>
              <w:fldChar w:fldCharType="end"/>
            </w:r>
          </w:hyperlink>
        </w:p>
        <w:p w:rsidR="005C2AF5" w:rsidRDefault="00377211">
          <w:pPr>
            <w:pStyle w:val="20"/>
            <w:tabs>
              <w:tab w:val="right" w:leader="dot" w:pos="8306"/>
            </w:tabs>
          </w:pPr>
          <w:hyperlink w:anchor="_Toc24652" w:history="1">
            <w:r>
              <w:rPr>
                <w:rFonts w:hint="eastAsia"/>
              </w:rPr>
              <w:t>1.5</w:t>
            </w:r>
            <w:r>
              <w:rPr>
                <w:rFonts w:hint="eastAsia"/>
              </w:rPr>
              <w:t>术语和定义</w:t>
            </w:r>
            <w:r>
              <w:tab/>
            </w:r>
            <w:r>
              <w:fldChar w:fldCharType="begin"/>
            </w:r>
            <w:r>
              <w:instrText xml:space="preserve"> PAGEREF _Toc24652 </w:instrText>
            </w:r>
            <w:r>
              <w:fldChar w:fldCharType="separate"/>
            </w:r>
            <w:r>
              <w:t>8</w:t>
            </w:r>
            <w:r>
              <w:fldChar w:fldCharType="end"/>
            </w:r>
          </w:hyperlink>
        </w:p>
        <w:p w:rsidR="005C2AF5" w:rsidRDefault="00377211">
          <w:pPr>
            <w:pStyle w:val="20"/>
            <w:tabs>
              <w:tab w:val="right" w:leader="dot" w:pos="8306"/>
            </w:tabs>
          </w:pPr>
          <w:hyperlink w:anchor="_Toc12645" w:history="1">
            <w:r>
              <w:rPr>
                <w:rFonts w:hint="eastAsia"/>
              </w:rPr>
              <w:t>1.6</w:t>
            </w:r>
            <w:r>
              <w:rPr>
                <w:rFonts w:hint="eastAsia"/>
              </w:rPr>
              <w:t>风险隐患双重预防体系建设应形成以下文件</w:t>
            </w:r>
            <w:r>
              <w:tab/>
            </w:r>
            <w:r>
              <w:fldChar w:fldCharType="begin"/>
            </w:r>
            <w:r>
              <w:instrText xml:space="preserve"> PAGEREF _Toc12645 </w:instrText>
            </w:r>
            <w:r>
              <w:fldChar w:fldCharType="separate"/>
            </w:r>
            <w:r>
              <w:t>9</w:t>
            </w:r>
            <w:r>
              <w:fldChar w:fldCharType="end"/>
            </w:r>
          </w:hyperlink>
        </w:p>
        <w:p w:rsidR="005C2AF5" w:rsidRDefault="00377211">
          <w:pPr>
            <w:pStyle w:val="20"/>
            <w:tabs>
              <w:tab w:val="right" w:leader="dot" w:pos="8306"/>
            </w:tabs>
          </w:pPr>
          <w:hyperlink w:anchor="_Toc23288" w:history="1">
            <w:r>
              <w:rPr>
                <w:rFonts w:hint="eastAsia"/>
              </w:rPr>
              <w:t>1.7</w:t>
            </w:r>
            <w:r>
              <w:rPr>
                <w:rFonts w:hint="eastAsia"/>
              </w:rPr>
              <w:t>基本原则</w:t>
            </w:r>
            <w:r>
              <w:tab/>
            </w:r>
            <w:r>
              <w:fldChar w:fldCharType="begin"/>
            </w:r>
            <w:r>
              <w:instrText xml:space="preserve"> PAGEREF _Toc23288 </w:instrText>
            </w:r>
            <w:r>
              <w:fldChar w:fldCharType="separate"/>
            </w:r>
            <w:r>
              <w:t>10</w:t>
            </w:r>
            <w:r>
              <w:fldChar w:fldCharType="end"/>
            </w:r>
          </w:hyperlink>
        </w:p>
        <w:p w:rsidR="005C2AF5" w:rsidRDefault="00377211">
          <w:pPr>
            <w:pStyle w:val="10"/>
            <w:tabs>
              <w:tab w:val="clear" w:pos="8296"/>
              <w:tab w:val="right" w:leader="dot" w:pos="8306"/>
            </w:tabs>
          </w:pPr>
          <w:hyperlink w:anchor="_Toc21975" w:history="1">
            <w:r>
              <w:rPr>
                <w:rFonts w:hint="eastAsia"/>
              </w:rPr>
              <w:t>第二章</w:t>
            </w:r>
            <w:r>
              <w:rPr>
                <w:rFonts w:hint="eastAsia"/>
              </w:rPr>
              <w:t xml:space="preserve"> </w:t>
            </w:r>
            <w:r>
              <w:rPr>
                <w:rFonts w:hint="eastAsia"/>
              </w:rPr>
              <w:t>风险隐患双重预防体系构建与运行</w:t>
            </w:r>
            <w:r>
              <w:tab/>
            </w:r>
            <w:r>
              <w:fldChar w:fldCharType="begin"/>
            </w:r>
            <w:r>
              <w:instrText xml:space="preserve"> PAGEREF _Toc21975 </w:instrText>
            </w:r>
            <w:r>
              <w:fldChar w:fldCharType="separate"/>
            </w:r>
            <w:r>
              <w:t>12</w:t>
            </w:r>
            <w:r>
              <w:fldChar w:fldCharType="end"/>
            </w:r>
          </w:hyperlink>
        </w:p>
        <w:p w:rsidR="005C2AF5" w:rsidRDefault="00377211">
          <w:pPr>
            <w:pStyle w:val="20"/>
            <w:tabs>
              <w:tab w:val="right" w:leader="dot" w:pos="8306"/>
            </w:tabs>
          </w:pPr>
          <w:hyperlink w:anchor="_Toc21477" w:history="1">
            <w:r>
              <w:rPr>
                <w:rFonts w:hint="eastAsia"/>
              </w:rPr>
              <w:t>2.1</w:t>
            </w:r>
            <w:r>
              <w:rPr>
                <w:rFonts w:hint="eastAsia"/>
              </w:rPr>
              <w:t>策划和准备</w:t>
            </w:r>
            <w:r>
              <w:tab/>
            </w:r>
            <w:r>
              <w:fldChar w:fldCharType="begin"/>
            </w:r>
            <w:r>
              <w:instrText xml:space="preserve"> PAGEREF _Toc21477 </w:instrText>
            </w:r>
            <w:r>
              <w:fldChar w:fldCharType="separate"/>
            </w:r>
            <w:r>
              <w:t>14</w:t>
            </w:r>
            <w:r>
              <w:fldChar w:fldCharType="end"/>
            </w:r>
          </w:hyperlink>
        </w:p>
        <w:p w:rsidR="005C2AF5" w:rsidRDefault="00377211">
          <w:pPr>
            <w:pStyle w:val="30"/>
            <w:tabs>
              <w:tab w:val="right" w:leader="dot" w:pos="8306"/>
            </w:tabs>
          </w:pPr>
          <w:hyperlink w:anchor="_Toc19816" w:history="1">
            <w:r>
              <w:rPr>
                <w:rFonts w:ascii="宋体" w:hAnsi="宋体" w:hint="eastAsia"/>
                <w:szCs w:val="28"/>
              </w:rPr>
              <w:t>2.1.1</w:t>
            </w:r>
            <w:r>
              <w:rPr>
                <w:rFonts w:ascii="宋体" w:hAnsi="宋体" w:hint="eastAsia"/>
                <w:szCs w:val="28"/>
              </w:rPr>
              <w:t>工作机构</w:t>
            </w:r>
            <w:r>
              <w:tab/>
            </w:r>
            <w:r>
              <w:fldChar w:fldCharType="begin"/>
            </w:r>
            <w:r>
              <w:instrText xml:space="preserve"> PAGEREF _Toc19816 </w:instrText>
            </w:r>
            <w:r>
              <w:fldChar w:fldCharType="separate"/>
            </w:r>
            <w:r>
              <w:t>14</w:t>
            </w:r>
            <w:r>
              <w:fldChar w:fldCharType="end"/>
            </w:r>
          </w:hyperlink>
        </w:p>
        <w:p w:rsidR="005C2AF5" w:rsidRDefault="00377211">
          <w:pPr>
            <w:pStyle w:val="30"/>
            <w:tabs>
              <w:tab w:val="right" w:leader="dot" w:pos="8306"/>
            </w:tabs>
          </w:pPr>
          <w:hyperlink w:anchor="_Toc1741" w:history="1">
            <w:r>
              <w:rPr>
                <w:rFonts w:ascii="仿宋_GB2312" w:eastAsia="仿宋_GB2312" w:hAnsi="仿宋_GB2312" w:cs="仿宋_GB2312" w:hint="eastAsia"/>
                <w:bCs/>
                <w:szCs w:val="28"/>
              </w:rPr>
              <w:t>2.1.2</w:t>
            </w:r>
            <w:r>
              <w:rPr>
                <w:rFonts w:ascii="仿宋_GB2312" w:eastAsia="仿宋_GB2312" w:hAnsi="仿宋_GB2312" w:cs="仿宋_GB2312" w:hint="eastAsia"/>
                <w:bCs/>
                <w:szCs w:val="28"/>
              </w:rPr>
              <w:t>人员培训</w:t>
            </w:r>
            <w:r>
              <w:tab/>
            </w:r>
            <w:r>
              <w:fldChar w:fldCharType="begin"/>
            </w:r>
            <w:r>
              <w:instrText xml:space="preserve"> PAGEREF _Toc1741 </w:instrText>
            </w:r>
            <w:r>
              <w:fldChar w:fldCharType="separate"/>
            </w:r>
            <w:r>
              <w:t>14</w:t>
            </w:r>
            <w:r>
              <w:fldChar w:fldCharType="end"/>
            </w:r>
          </w:hyperlink>
        </w:p>
        <w:p w:rsidR="005C2AF5" w:rsidRDefault="00377211">
          <w:pPr>
            <w:pStyle w:val="30"/>
            <w:tabs>
              <w:tab w:val="right" w:leader="dot" w:pos="8306"/>
            </w:tabs>
          </w:pPr>
          <w:hyperlink w:anchor="_Toc9732" w:history="1">
            <w:r>
              <w:rPr>
                <w:rFonts w:ascii="宋体" w:hAnsi="宋体" w:hint="eastAsia"/>
                <w:szCs w:val="28"/>
              </w:rPr>
              <w:t>2.1.3</w:t>
            </w:r>
            <w:r>
              <w:rPr>
                <w:rFonts w:ascii="宋体" w:hAnsi="宋体" w:hint="eastAsia"/>
                <w:szCs w:val="28"/>
              </w:rPr>
              <w:t>资料收集</w:t>
            </w:r>
            <w:r>
              <w:tab/>
            </w:r>
            <w:r>
              <w:fldChar w:fldCharType="begin"/>
            </w:r>
            <w:r>
              <w:instrText xml:space="preserve"> PAGEREF _Toc9732 </w:instrText>
            </w:r>
            <w:r>
              <w:fldChar w:fldCharType="separate"/>
            </w:r>
            <w:r>
              <w:t>15</w:t>
            </w:r>
            <w:r>
              <w:fldChar w:fldCharType="end"/>
            </w:r>
          </w:hyperlink>
        </w:p>
        <w:p w:rsidR="005C2AF5" w:rsidRDefault="00377211">
          <w:pPr>
            <w:pStyle w:val="20"/>
            <w:tabs>
              <w:tab w:val="right" w:leader="dot" w:pos="8306"/>
            </w:tabs>
          </w:pPr>
          <w:hyperlink w:anchor="_Toc28314" w:history="1">
            <w:r>
              <w:rPr>
                <w:rFonts w:hint="eastAsia"/>
              </w:rPr>
              <w:t>2.2</w:t>
            </w:r>
            <w:r>
              <w:rPr>
                <w:rFonts w:hint="eastAsia"/>
              </w:rPr>
              <w:t>风险辨识分级</w:t>
            </w:r>
            <w:r>
              <w:tab/>
            </w:r>
            <w:r>
              <w:fldChar w:fldCharType="begin"/>
            </w:r>
            <w:r>
              <w:instrText xml:space="preserve"> PAGEREF _Toc28314 </w:instrText>
            </w:r>
            <w:r>
              <w:fldChar w:fldCharType="separate"/>
            </w:r>
            <w:r>
              <w:t>15</w:t>
            </w:r>
            <w:r>
              <w:fldChar w:fldCharType="end"/>
            </w:r>
          </w:hyperlink>
        </w:p>
        <w:p w:rsidR="005C2AF5" w:rsidRDefault="00377211">
          <w:pPr>
            <w:pStyle w:val="30"/>
            <w:tabs>
              <w:tab w:val="right" w:leader="dot" w:pos="8306"/>
            </w:tabs>
          </w:pPr>
          <w:hyperlink w:anchor="_Toc18649" w:history="1">
            <w:r>
              <w:rPr>
                <w:rFonts w:ascii="宋体" w:hAnsi="宋体" w:hint="eastAsia"/>
                <w:szCs w:val="28"/>
              </w:rPr>
              <w:t>2.2.1</w:t>
            </w:r>
            <w:r>
              <w:rPr>
                <w:rFonts w:ascii="宋体" w:hAnsi="宋体" w:hint="eastAsia"/>
                <w:szCs w:val="28"/>
              </w:rPr>
              <w:t>风险点划分原则</w:t>
            </w:r>
            <w:r>
              <w:tab/>
            </w:r>
            <w:r>
              <w:fldChar w:fldCharType="begin"/>
            </w:r>
            <w:r>
              <w:instrText xml:space="preserve"> PAGEREF _Toc18649 </w:instrText>
            </w:r>
            <w:r>
              <w:fldChar w:fldCharType="separate"/>
            </w:r>
            <w:r>
              <w:t>15</w:t>
            </w:r>
            <w:r>
              <w:fldChar w:fldCharType="end"/>
            </w:r>
          </w:hyperlink>
        </w:p>
        <w:p w:rsidR="005C2AF5" w:rsidRDefault="00377211">
          <w:pPr>
            <w:pStyle w:val="30"/>
            <w:tabs>
              <w:tab w:val="right" w:leader="dot" w:pos="8306"/>
            </w:tabs>
          </w:pPr>
          <w:hyperlink w:anchor="_Toc27140" w:history="1">
            <w:r>
              <w:rPr>
                <w:rFonts w:ascii="宋体" w:hAnsi="宋体" w:hint="eastAsia"/>
                <w:szCs w:val="28"/>
              </w:rPr>
              <w:t>2.2.2</w:t>
            </w:r>
            <w:r>
              <w:rPr>
                <w:rFonts w:ascii="宋体" w:hAnsi="宋体" w:hint="eastAsia"/>
                <w:szCs w:val="28"/>
              </w:rPr>
              <w:t>危险源辨识</w:t>
            </w:r>
            <w:r>
              <w:tab/>
            </w:r>
            <w:r>
              <w:fldChar w:fldCharType="begin"/>
            </w:r>
            <w:r>
              <w:instrText xml:space="preserve"> PAGEREF _Toc27140 </w:instrText>
            </w:r>
            <w:r>
              <w:fldChar w:fldCharType="separate"/>
            </w:r>
            <w:r>
              <w:t>16</w:t>
            </w:r>
            <w:r>
              <w:fldChar w:fldCharType="end"/>
            </w:r>
          </w:hyperlink>
        </w:p>
        <w:p w:rsidR="005C2AF5" w:rsidRDefault="00377211">
          <w:pPr>
            <w:pStyle w:val="30"/>
            <w:tabs>
              <w:tab w:val="right" w:leader="dot" w:pos="8306"/>
            </w:tabs>
          </w:pPr>
          <w:hyperlink w:anchor="_Toc21240" w:history="1">
            <w:r>
              <w:rPr>
                <w:rFonts w:ascii="宋体" w:hAnsi="宋体" w:hint="eastAsia"/>
                <w:szCs w:val="28"/>
              </w:rPr>
              <w:t>2.2.3</w:t>
            </w:r>
            <w:r>
              <w:rPr>
                <w:rFonts w:ascii="宋体" w:hAnsi="宋体" w:hint="eastAsia"/>
                <w:szCs w:val="28"/>
              </w:rPr>
              <w:t>危险源辨识方法</w:t>
            </w:r>
            <w:r>
              <w:tab/>
            </w:r>
            <w:r>
              <w:fldChar w:fldCharType="begin"/>
            </w:r>
            <w:r>
              <w:instrText xml:space="preserve"> PAGEREF _Toc21240 </w:instrText>
            </w:r>
            <w:r>
              <w:fldChar w:fldCharType="separate"/>
            </w:r>
            <w:r>
              <w:t>19</w:t>
            </w:r>
            <w:r>
              <w:fldChar w:fldCharType="end"/>
            </w:r>
          </w:hyperlink>
        </w:p>
        <w:p w:rsidR="005C2AF5" w:rsidRDefault="00377211">
          <w:pPr>
            <w:pStyle w:val="30"/>
            <w:tabs>
              <w:tab w:val="right" w:leader="dot" w:pos="8306"/>
            </w:tabs>
          </w:pPr>
          <w:hyperlink w:anchor="_Toc24114" w:history="1">
            <w:r>
              <w:rPr>
                <w:rFonts w:ascii="宋体" w:hAnsi="宋体" w:hint="eastAsia"/>
                <w:szCs w:val="28"/>
              </w:rPr>
              <w:t>2.2.4</w:t>
            </w:r>
            <w:r>
              <w:rPr>
                <w:rFonts w:ascii="宋体" w:hAnsi="宋体" w:hint="eastAsia"/>
                <w:szCs w:val="28"/>
              </w:rPr>
              <w:t>发生事故后危险源的重新辨识</w:t>
            </w:r>
            <w:r>
              <w:tab/>
            </w:r>
            <w:r>
              <w:fldChar w:fldCharType="begin"/>
            </w:r>
            <w:r>
              <w:instrText xml:space="preserve"> PAGEREF _Toc24114 </w:instrText>
            </w:r>
            <w:r>
              <w:fldChar w:fldCharType="separate"/>
            </w:r>
            <w:r>
              <w:t>19</w:t>
            </w:r>
            <w:r>
              <w:fldChar w:fldCharType="end"/>
            </w:r>
          </w:hyperlink>
        </w:p>
        <w:p w:rsidR="005C2AF5" w:rsidRDefault="00377211">
          <w:pPr>
            <w:pStyle w:val="30"/>
            <w:tabs>
              <w:tab w:val="right" w:leader="dot" w:pos="8306"/>
            </w:tabs>
          </w:pPr>
          <w:hyperlink w:anchor="_Toc10233" w:history="1">
            <w:r>
              <w:rPr>
                <w:rFonts w:ascii="宋体" w:hAnsi="宋体" w:hint="eastAsia"/>
                <w:szCs w:val="28"/>
              </w:rPr>
              <w:t>2.2.5</w:t>
            </w:r>
            <w:r>
              <w:rPr>
                <w:rFonts w:ascii="宋体" w:hAnsi="宋体" w:hint="eastAsia"/>
                <w:szCs w:val="28"/>
              </w:rPr>
              <w:t>重大危险源辨识</w:t>
            </w:r>
            <w:r>
              <w:tab/>
            </w:r>
            <w:r>
              <w:fldChar w:fldCharType="begin"/>
            </w:r>
            <w:r>
              <w:instrText xml:space="preserve"> PAGEREF _Toc10233 </w:instrText>
            </w:r>
            <w:r>
              <w:fldChar w:fldCharType="separate"/>
            </w:r>
            <w:r>
              <w:t>20</w:t>
            </w:r>
            <w:r>
              <w:fldChar w:fldCharType="end"/>
            </w:r>
          </w:hyperlink>
        </w:p>
        <w:p w:rsidR="005C2AF5" w:rsidRDefault="00377211">
          <w:pPr>
            <w:pStyle w:val="20"/>
            <w:tabs>
              <w:tab w:val="right" w:leader="dot" w:pos="8306"/>
            </w:tabs>
          </w:pPr>
          <w:hyperlink w:anchor="_Toc3893" w:history="1">
            <w:r>
              <w:rPr>
                <w:rFonts w:hint="eastAsia"/>
              </w:rPr>
              <w:t>2.3</w:t>
            </w:r>
            <w:r>
              <w:rPr>
                <w:rFonts w:hint="eastAsia"/>
              </w:rPr>
              <w:t>风险分级管控</w:t>
            </w:r>
            <w:r>
              <w:tab/>
            </w:r>
            <w:r>
              <w:fldChar w:fldCharType="begin"/>
            </w:r>
            <w:r>
              <w:instrText xml:space="preserve"> PAGEREF _Toc3893 </w:instrText>
            </w:r>
            <w:r>
              <w:fldChar w:fldCharType="separate"/>
            </w:r>
            <w:r>
              <w:t>23</w:t>
            </w:r>
            <w:r>
              <w:fldChar w:fldCharType="end"/>
            </w:r>
          </w:hyperlink>
        </w:p>
        <w:p w:rsidR="005C2AF5" w:rsidRDefault="00377211">
          <w:pPr>
            <w:pStyle w:val="30"/>
            <w:tabs>
              <w:tab w:val="right" w:leader="dot" w:pos="8306"/>
            </w:tabs>
          </w:pPr>
          <w:hyperlink w:anchor="_Toc14077" w:history="1">
            <w:r>
              <w:rPr>
                <w:rFonts w:ascii="宋体" w:hAnsi="宋体" w:hint="eastAsia"/>
                <w:szCs w:val="28"/>
              </w:rPr>
              <w:t>2.3.1</w:t>
            </w:r>
            <w:r>
              <w:rPr>
                <w:rFonts w:ascii="宋体" w:hAnsi="宋体" w:hint="eastAsia"/>
                <w:szCs w:val="28"/>
              </w:rPr>
              <w:t>风险分级管控原则</w:t>
            </w:r>
            <w:r>
              <w:tab/>
            </w:r>
            <w:r>
              <w:fldChar w:fldCharType="begin"/>
            </w:r>
            <w:r>
              <w:instrText xml:space="preserve"> PAGEREF _Toc14077 </w:instrText>
            </w:r>
            <w:r>
              <w:fldChar w:fldCharType="separate"/>
            </w:r>
            <w:r>
              <w:t>23</w:t>
            </w:r>
            <w:r>
              <w:fldChar w:fldCharType="end"/>
            </w:r>
          </w:hyperlink>
        </w:p>
        <w:p w:rsidR="005C2AF5" w:rsidRDefault="00377211">
          <w:pPr>
            <w:pStyle w:val="30"/>
            <w:tabs>
              <w:tab w:val="right" w:leader="dot" w:pos="8306"/>
            </w:tabs>
          </w:pPr>
          <w:hyperlink w:anchor="_Toc26013" w:history="1">
            <w:r>
              <w:rPr>
                <w:rFonts w:ascii="宋体" w:hAnsi="宋体" w:hint="eastAsia"/>
                <w:szCs w:val="28"/>
              </w:rPr>
              <w:t>2.3.2</w:t>
            </w:r>
            <w:r>
              <w:rPr>
                <w:rFonts w:ascii="宋体" w:hAnsi="宋体" w:hint="eastAsia"/>
                <w:szCs w:val="28"/>
              </w:rPr>
              <w:t>风险管控</w:t>
            </w:r>
            <w:r>
              <w:tab/>
            </w:r>
            <w:r>
              <w:fldChar w:fldCharType="begin"/>
            </w:r>
            <w:r>
              <w:instrText xml:space="preserve"> PAGEREF _Toc26013 </w:instrText>
            </w:r>
            <w:r>
              <w:fldChar w:fldCharType="separate"/>
            </w:r>
            <w:r>
              <w:t>25</w:t>
            </w:r>
            <w:r>
              <w:fldChar w:fldCharType="end"/>
            </w:r>
          </w:hyperlink>
        </w:p>
        <w:p w:rsidR="005C2AF5" w:rsidRDefault="00377211">
          <w:pPr>
            <w:pStyle w:val="20"/>
            <w:tabs>
              <w:tab w:val="right" w:leader="dot" w:pos="8306"/>
            </w:tabs>
          </w:pPr>
          <w:hyperlink w:anchor="_Toc27777" w:history="1">
            <w:r>
              <w:rPr>
                <w:rFonts w:hint="eastAsia"/>
              </w:rPr>
              <w:t>2.4</w:t>
            </w:r>
            <w:r>
              <w:rPr>
                <w:rFonts w:hint="eastAsia"/>
              </w:rPr>
              <w:t>隐患排查</w:t>
            </w:r>
            <w:r>
              <w:tab/>
            </w:r>
            <w:r>
              <w:fldChar w:fldCharType="begin"/>
            </w:r>
            <w:r>
              <w:instrText xml:space="preserve"> PAGEREF _Toc27777 </w:instrText>
            </w:r>
            <w:r>
              <w:fldChar w:fldCharType="separate"/>
            </w:r>
            <w:r>
              <w:t>25</w:t>
            </w:r>
            <w:r>
              <w:fldChar w:fldCharType="end"/>
            </w:r>
          </w:hyperlink>
        </w:p>
        <w:p w:rsidR="005C2AF5" w:rsidRDefault="00377211">
          <w:pPr>
            <w:pStyle w:val="30"/>
            <w:tabs>
              <w:tab w:val="right" w:leader="dot" w:pos="8306"/>
            </w:tabs>
          </w:pPr>
          <w:hyperlink w:anchor="_Toc20859" w:history="1">
            <w:r>
              <w:rPr>
                <w:rFonts w:ascii="宋体" w:hAnsi="宋体" w:hint="eastAsia"/>
                <w:szCs w:val="28"/>
              </w:rPr>
              <w:t>2.4.1</w:t>
            </w:r>
            <w:r>
              <w:rPr>
                <w:rFonts w:ascii="宋体" w:hAnsi="宋体" w:hint="eastAsia"/>
                <w:szCs w:val="28"/>
              </w:rPr>
              <w:t>具体要求</w:t>
            </w:r>
            <w:r>
              <w:tab/>
            </w:r>
            <w:r>
              <w:fldChar w:fldCharType="begin"/>
            </w:r>
            <w:r>
              <w:instrText xml:space="preserve"> PAGEREF _Toc20859 </w:instrText>
            </w:r>
            <w:r>
              <w:fldChar w:fldCharType="separate"/>
            </w:r>
            <w:r>
              <w:t>25</w:t>
            </w:r>
            <w:r>
              <w:fldChar w:fldCharType="end"/>
            </w:r>
          </w:hyperlink>
        </w:p>
        <w:p w:rsidR="005C2AF5" w:rsidRDefault="00377211">
          <w:pPr>
            <w:pStyle w:val="30"/>
            <w:tabs>
              <w:tab w:val="right" w:leader="dot" w:pos="8306"/>
            </w:tabs>
          </w:pPr>
          <w:hyperlink w:anchor="_Toc24527" w:history="1">
            <w:r>
              <w:rPr>
                <w:rFonts w:ascii="宋体" w:hAnsi="宋体" w:hint="eastAsia"/>
                <w:szCs w:val="28"/>
              </w:rPr>
              <w:t>2.4.2</w:t>
            </w:r>
            <w:r>
              <w:rPr>
                <w:rFonts w:ascii="宋体" w:hAnsi="宋体" w:hint="eastAsia"/>
                <w:szCs w:val="28"/>
              </w:rPr>
              <w:t>制定隐患排查计划</w:t>
            </w:r>
            <w:r>
              <w:tab/>
            </w:r>
            <w:r>
              <w:fldChar w:fldCharType="begin"/>
            </w:r>
            <w:r>
              <w:instrText xml:space="preserve"> PAGEREF _Toc24527 </w:instrText>
            </w:r>
            <w:r>
              <w:fldChar w:fldCharType="separate"/>
            </w:r>
            <w:r>
              <w:t>26</w:t>
            </w:r>
            <w:r>
              <w:fldChar w:fldCharType="end"/>
            </w:r>
          </w:hyperlink>
        </w:p>
        <w:p w:rsidR="005C2AF5" w:rsidRDefault="00377211">
          <w:pPr>
            <w:pStyle w:val="30"/>
            <w:tabs>
              <w:tab w:val="right" w:leader="dot" w:pos="8306"/>
            </w:tabs>
          </w:pPr>
          <w:hyperlink w:anchor="_Toc15997" w:history="1">
            <w:r>
              <w:rPr>
                <w:rFonts w:ascii="宋体" w:hAnsi="宋体" w:hint="eastAsia"/>
                <w:szCs w:val="28"/>
              </w:rPr>
              <w:t>2.4.3</w:t>
            </w:r>
            <w:r>
              <w:rPr>
                <w:rFonts w:ascii="宋体" w:hAnsi="宋体" w:hint="eastAsia"/>
                <w:szCs w:val="28"/>
              </w:rPr>
              <w:t>实施隐患排查</w:t>
            </w:r>
            <w:r>
              <w:tab/>
            </w:r>
            <w:r>
              <w:fldChar w:fldCharType="begin"/>
            </w:r>
            <w:r>
              <w:instrText xml:space="preserve"> PAGEREF _Toc15997 </w:instrText>
            </w:r>
            <w:r>
              <w:fldChar w:fldCharType="separate"/>
            </w:r>
            <w:r>
              <w:t>26</w:t>
            </w:r>
            <w:r>
              <w:fldChar w:fldCharType="end"/>
            </w:r>
          </w:hyperlink>
        </w:p>
        <w:p w:rsidR="005C2AF5" w:rsidRDefault="00377211">
          <w:pPr>
            <w:pStyle w:val="20"/>
            <w:tabs>
              <w:tab w:val="right" w:leader="dot" w:pos="8306"/>
            </w:tabs>
          </w:pPr>
          <w:hyperlink w:anchor="_Toc288" w:history="1">
            <w:r>
              <w:rPr>
                <w:rFonts w:hint="eastAsia"/>
              </w:rPr>
              <w:t>2.5</w:t>
            </w:r>
            <w:r>
              <w:rPr>
                <w:rFonts w:hint="eastAsia"/>
              </w:rPr>
              <w:t>隐患治理及验收</w:t>
            </w:r>
            <w:r>
              <w:tab/>
            </w:r>
            <w:r>
              <w:fldChar w:fldCharType="begin"/>
            </w:r>
            <w:r>
              <w:instrText xml:space="preserve"> PAGEREF _Toc288 </w:instrText>
            </w:r>
            <w:r>
              <w:fldChar w:fldCharType="separate"/>
            </w:r>
            <w:r>
              <w:t>27</w:t>
            </w:r>
            <w:r>
              <w:fldChar w:fldCharType="end"/>
            </w:r>
          </w:hyperlink>
        </w:p>
        <w:p w:rsidR="005C2AF5" w:rsidRDefault="00377211">
          <w:pPr>
            <w:pStyle w:val="30"/>
            <w:tabs>
              <w:tab w:val="right" w:leader="dot" w:pos="8306"/>
            </w:tabs>
          </w:pPr>
          <w:hyperlink w:anchor="_Toc27164" w:history="1">
            <w:r>
              <w:rPr>
                <w:rFonts w:ascii="宋体" w:hAnsi="宋体" w:hint="eastAsia"/>
                <w:szCs w:val="28"/>
              </w:rPr>
              <w:t>2.5.1</w:t>
            </w:r>
            <w:r>
              <w:rPr>
                <w:rFonts w:ascii="宋体" w:hAnsi="宋体" w:hint="eastAsia"/>
                <w:szCs w:val="28"/>
              </w:rPr>
              <w:t>隐患治理</w:t>
            </w:r>
            <w:r>
              <w:tab/>
            </w:r>
            <w:r>
              <w:fldChar w:fldCharType="begin"/>
            </w:r>
            <w:r>
              <w:instrText xml:space="preserve"> PAGEREF _Toc27164 </w:instrText>
            </w:r>
            <w:r>
              <w:fldChar w:fldCharType="separate"/>
            </w:r>
            <w:r>
              <w:t>27</w:t>
            </w:r>
            <w:r>
              <w:fldChar w:fldCharType="end"/>
            </w:r>
          </w:hyperlink>
        </w:p>
        <w:p w:rsidR="005C2AF5" w:rsidRDefault="00377211">
          <w:pPr>
            <w:pStyle w:val="30"/>
            <w:tabs>
              <w:tab w:val="right" w:leader="dot" w:pos="8306"/>
            </w:tabs>
          </w:pPr>
          <w:hyperlink w:anchor="_Toc30123" w:history="1">
            <w:r>
              <w:rPr>
                <w:rFonts w:ascii="宋体" w:hAnsi="宋体" w:hint="eastAsia"/>
                <w:szCs w:val="28"/>
              </w:rPr>
              <w:t>2.5.2</w:t>
            </w:r>
            <w:r>
              <w:rPr>
                <w:rFonts w:ascii="宋体" w:hAnsi="宋体" w:hint="eastAsia"/>
                <w:szCs w:val="28"/>
              </w:rPr>
              <w:t>隐患治理验收</w:t>
            </w:r>
            <w:r>
              <w:tab/>
            </w:r>
            <w:r>
              <w:fldChar w:fldCharType="begin"/>
            </w:r>
            <w:r>
              <w:instrText xml:space="preserve"> PAGEREF _Toc30123 </w:instrText>
            </w:r>
            <w:r>
              <w:fldChar w:fldCharType="separate"/>
            </w:r>
            <w:r>
              <w:t>28</w:t>
            </w:r>
            <w:r>
              <w:fldChar w:fldCharType="end"/>
            </w:r>
          </w:hyperlink>
        </w:p>
        <w:p w:rsidR="005C2AF5" w:rsidRDefault="00377211">
          <w:pPr>
            <w:pStyle w:val="30"/>
            <w:tabs>
              <w:tab w:val="right" w:leader="dot" w:pos="8306"/>
            </w:tabs>
          </w:pPr>
          <w:hyperlink w:anchor="_Toc13286" w:history="1">
            <w:r>
              <w:rPr>
                <w:rFonts w:ascii="宋体" w:hAnsi="宋体" w:hint="eastAsia"/>
                <w:szCs w:val="28"/>
              </w:rPr>
              <w:t>2.5.3</w:t>
            </w:r>
            <w:r>
              <w:rPr>
                <w:rFonts w:ascii="宋体" w:hAnsi="宋体" w:hint="eastAsia"/>
                <w:szCs w:val="28"/>
              </w:rPr>
              <w:t>隐患排查信息管理</w:t>
            </w:r>
            <w:r>
              <w:tab/>
            </w:r>
            <w:r>
              <w:fldChar w:fldCharType="begin"/>
            </w:r>
            <w:r>
              <w:instrText xml:space="preserve"> PAGEREF _Toc13286 </w:instrText>
            </w:r>
            <w:r>
              <w:fldChar w:fldCharType="separate"/>
            </w:r>
            <w:r>
              <w:t>28</w:t>
            </w:r>
            <w:r>
              <w:fldChar w:fldCharType="end"/>
            </w:r>
          </w:hyperlink>
        </w:p>
        <w:p w:rsidR="005C2AF5" w:rsidRDefault="00377211">
          <w:pPr>
            <w:pStyle w:val="20"/>
            <w:tabs>
              <w:tab w:val="right" w:leader="dot" w:pos="8306"/>
            </w:tabs>
          </w:pPr>
          <w:hyperlink w:anchor="_Toc31019" w:history="1">
            <w:r>
              <w:rPr>
                <w:rFonts w:hint="eastAsia"/>
              </w:rPr>
              <w:t>2.6</w:t>
            </w:r>
            <w:r>
              <w:rPr>
                <w:rFonts w:hint="eastAsia"/>
              </w:rPr>
              <w:t>有效运行与持续改进</w:t>
            </w:r>
            <w:r>
              <w:tab/>
            </w:r>
            <w:r>
              <w:fldChar w:fldCharType="begin"/>
            </w:r>
            <w:r>
              <w:instrText xml:space="preserve"> PAGEREF _Toc31019 </w:instrText>
            </w:r>
            <w:r>
              <w:fldChar w:fldCharType="separate"/>
            </w:r>
            <w:r>
              <w:t>29</w:t>
            </w:r>
            <w:r>
              <w:fldChar w:fldCharType="end"/>
            </w:r>
          </w:hyperlink>
        </w:p>
        <w:p w:rsidR="005C2AF5" w:rsidRDefault="00377211">
          <w:pPr>
            <w:pStyle w:val="10"/>
            <w:tabs>
              <w:tab w:val="clear" w:pos="8296"/>
              <w:tab w:val="right" w:leader="dot" w:pos="8306"/>
            </w:tabs>
          </w:pPr>
          <w:hyperlink w:anchor="_Toc364" w:history="1">
            <w:r>
              <w:rPr>
                <w:rFonts w:hint="eastAsia"/>
              </w:rPr>
              <w:t>第三章</w:t>
            </w:r>
            <w:r>
              <w:rPr>
                <w:rFonts w:hint="eastAsia"/>
              </w:rPr>
              <w:t xml:space="preserve"> </w:t>
            </w:r>
            <w:r>
              <w:rPr>
                <w:rFonts w:hint="eastAsia"/>
              </w:rPr>
              <w:t>风险隐患</w:t>
            </w:r>
            <w:r>
              <w:rPr>
                <w:rFonts w:hint="eastAsia"/>
              </w:rPr>
              <w:t>双重预防体系建设</w:t>
            </w:r>
            <w:r>
              <w:rPr>
                <w:rFonts w:hint="eastAsia"/>
              </w:rPr>
              <w:t>主要文件</w:t>
            </w:r>
            <w:r>
              <w:rPr>
                <w:rFonts w:hint="eastAsia"/>
              </w:rPr>
              <w:t>示例</w:t>
            </w:r>
            <w:r>
              <w:tab/>
            </w:r>
            <w:r>
              <w:fldChar w:fldCharType="begin"/>
            </w:r>
            <w:r>
              <w:instrText xml:space="preserve"> PAGEREF _Toc364 </w:instrText>
            </w:r>
            <w:r>
              <w:fldChar w:fldCharType="separate"/>
            </w:r>
            <w:r>
              <w:t>30</w:t>
            </w:r>
            <w:r>
              <w:fldChar w:fldCharType="end"/>
            </w:r>
          </w:hyperlink>
        </w:p>
        <w:p w:rsidR="005C2AF5" w:rsidRDefault="00377211">
          <w:pPr>
            <w:pStyle w:val="20"/>
            <w:tabs>
              <w:tab w:val="right" w:leader="dot" w:pos="8306"/>
            </w:tabs>
          </w:pPr>
          <w:hyperlink w:anchor="_Toc6314" w:history="1">
            <w:r>
              <w:rPr>
                <w:rFonts w:hint="eastAsia"/>
              </w:rPr>
              <w:t>3.1</w:t>
            </w:r>
            <w:r>
              <w:rPr>
                <w:rFonts w:hint="eastAsia"/>
              </w:rPr>
              <w:t>安全生产责任制示例</w:t>
            </w:r>
            <w:r>
              <w:tab/>
            </w:r>
            <w:r>
              <w:fldChar w:fldCharType="begin"/>
            </w:r>
            <w:r>
              <w:instrText xml:space="preserve"> PAGEREF _Toc6314 </w:instrText>
            </w:r>
            <w:r>
              <w:fldChar w:fldCharType="separate"/>
            </w:r>
            <w:r>
              <w:t>30</w:t>
            </w:r>
            <w:r>
              <w:fldChar w:fldCharType="end"/>
            </w:r>
          </w:hyperlink>
        </w:p>
        <w:p w:rsidR="005C2AF5" w:rsidRDefault="00377211">
          <w:pPr>
            <w:pStyle w:val="20"/>
            <w:tabs>
              <w:tab w:val="right" w:leader="dot" w:pos="8306"/>
            </w:tabs>
          </w:pPr>
          <w:hyperlink w:anchor="_Toc23138" w:history="1">
            <w:r>
              <w:rPr>
                <w:rFonts w:hint="eastAsia"/>
              </w:rPr>
              <w:t>3.2</w:t>
            </w:r>
            <w:r>
              <w:rPr>
                <w:rFonts w:hint="eastAsia"/>
              </w:rPr>
              <w:t>风险分级管控制度示例</w:t>
            </w:r>
            <w:r>
              <w:tab/>
            </w:r>
            <w:r>
              <w:fldChar w:fldCharType="begin"/>
            </w:r>
            <w:r>
              <w:instrText xml:space="preserve"> PAGEREF _Toc23138 </w:instrText>
            </w:r>
            <w:r>
              <w:fldChar w:fldCharType="separate"/>
            </w:r>
            <w:r>
              <w:t>31</w:t>
            </w:r>
            <w:r>
              <w:fldChar w:fldCharType="end"/>
            </w:r>
          </w:hyperlink>
        </w:p>
        <w:p w:rsidR="005C2AF5" w:rsidRDefault="00377211">
          <w:pPr>
            <w:pStyle w:val="20"/>
            <w:tabs>
              <w:tab w:val="right" w:leader="dot" w:pos="8306"/>
            </w:tabs>
          </w:pPr>
          <w:hyperlink w:anchor="_Toc30865" w:history="1">
            <w:r>
              <w:rPr>
                <w:rFonts w:hint="eastAsia"/>
              </w:rPr>
              <w:t>3.3</w:t>
            </w:r>
            <w:r>
              <w:rPr>
                <w:rFonts w:hint="eastAsia"/>
              </w:rPr>
              <w:t>企业风险清单</w:t>
            </w:r>
            <w:r>
              <w:tab/>
            </w:r>
            <w:r>
              <w:fldChar w:fldCharType="begin"/>
            </w:r>
            <w:r>
              <w:instrText xml:space="preserve"> PAGEREF _Toc30865 </w:instrText>
            </w:r>
            <w:r>
              <w:fldChar w:fldCharType="separate"/>
            </w:r>
            <w:r>
              <w:t>36</w:t>
            </w:r>
            <w:r>
              <w:fldChar w:fldCharType="end"/>
            </w:r>
          </w:hyperlink>
        </w:p>
        <w:p w:rsidR="005C2AF5" w:rsidRDefault="00377211">
          <w:pPr>
            <w:pStyle w:val="20"/>
            <w:tabs>
              <w:tab w:val="right" w:leader="dot" w:pos="8306"/>
            </w:tabs>
          </w:pPr>
          <w:hyperlink w:anchor="_Toc18158" w:history="1">
            <w:r>
              <w:rPr>
                <w:rFonts w:hint="eastAsia"/>
              </w:rPr>
              <w:t>3.4</w:t>
            </w:r>
            <w:r>
              <w:rPr>
                <w:rFonts w:hint="eastAsia"/>
              </w:rPr>
              <w:t>企业风险管控措施</w:t>
            </w:r>
            <w:r>
              <w:tab/>
            </w:r>
            <w:r>
              <w:fldChar w:fldCharType="begin"/>
            </w:r>
            <w:r>
              <w:instrText xml:space="preserve"> PAGEREF _Toc18158 </w:instrText>
            </w:r>
            <w:r>
              <w:fldChar w:fldCharType="separate"/>
            </w:r>
            <w:r>
              <w:t>38</w:t>
            </w:r>
            <w:r>
              <w:fldChar w:fldCharType="end"/>
            </w:r>
          </w:hyperlink>
        </w:p>
        <w:p w:rsidR="005C2AF5" w:rsidRDefault="00377211">
          <w:pPr>
            <w:pStyle w:val="20"/>
            <w:tabs>
              <w:tab w:val="right" w:leader="dot" w:pos="8306"/>
            </w:tabs>
          </w:pPr>
          <w:hyperlink w:anchor="_Toc10317" w:history="1">
            <w:r>
              <w:rPr>
                <w:rFonts w:hint="eastAsia"/>
              </w:rPr>
              <w:t>3.5</w:t>
            </w:r>
            <w:r>
              <w:rPr>
                <w:rFonts w:hint="eastAsia"/>
              </w:rPr>
              <w:t>重大风险告知栏</w:t>
            </w:r>
            <w:r>
              <w:tab/>
            </w:r>
            <w:r>
              <w:fldChar w:fldCharType="begin"/>
            </w:r>
            <w:r>
              <w:instrText xml:space="preserve"> PAGEREF _Toc10317 </w:instrText>
            </w:r>
            <w:r>
              <w:fldChar w:fldCharType="separate"/>
            </w:r>
            <w:r>
              <w:t>39</w:t>
            </w:r>
            <w:r>
              <w:fldChar w:fldCharType="end"/>
            </w:r>
          </w:hyperlink>
        </w:p>
        <w:p w:rsidR="005C2AF5" w:rsidRDefault="00377211">
          <w:pPr>
            <w:pStyle w:val="20"/>
            <w:tabs>
              <w:tab w:val="right" w:leader="dot" w:pos="8306"/>
            </w:tabs>
          </w:pPr>
          <w:hyperlink w:anchor="_Toc2361" w:history="1">
            <w:r>
              <w:rPr>
                <w:rFonts w:hint="eastAsia"/>
              </w:rPr>
              <w:t>3.6</w:t>
            </w:r>
            <w:r>
              <w:rPr>
                <w:rFonts w:hint="eastAsia"/>
              </w:rPr>
              <w:t>岗位风险管控应知应会卡</w:t>
            </w:r>
            <w:r>
              <w:tab/>
            </w:r>
            <w:r>
              <w:fldChar w:fldCharType="begin"/>
            </w:r>
            <w:r>
              <w:instrText xml:space="preserve"> PAGEREF _Toc2361 </w:instrText>
            </w:r>
            <w:r>
              <w:fldChar w:fldCharType="separate"/>
            </w:r>
            <w:r>
              <w:t>41</w:t>
            </w:r>
            <w:r>
              <w:fldChar w:fldCharType="end"/>
            </w:r>
          </w:hyperlink>
        </w:p>
        <w:p w:rsidR="005C2AF5" w:rsidRDefault="00377211">
          <w:pPr>
            <w:pStyle w:val="20"/>
            <w:tabs>
              <w:tab w:val="right" w:leader="dot" w:pos="8306"/>
            </w:tabs>
          </w:pPr>
          <w:hyperlink w:anchor="_Toc22541" w:history="1">
            <w:r>
              <w:rPr>
                <w:rFonts w:hint="eastAsia"/>
              </w:rPr>
              <w:t>3.7</w:t>
            </w:r>
            <w:r>
              <w:rPr>
                <w:rFonts w:hint="eastAsia"/>
              </w:rPr>
              <w:t>企业风险分级四色平面图</w:t>
            </w:r>
            <w:r>
              <w:tab/>
            </w:r>
            <w:r>
              <w:fldChar w:fldCharType="begin"/>
            </w:r>
            <w:r>
              <w:instrText xml:space="preserve"> PAGEREF _Toc22541 </w:instrText>
            </w:r>
            <w:r>
              <w:fldChar w:fldCharType="separate"/>
            </w:r>
            <w:r>
              <w:t>42</w:t>
            </w:r>
            <w:r>
              <w:fldChar w:fldCharType="end"/>
            </w:r>
          </w:hyperlink>
        </w:p>
        <w:p w:rsidR="005C2AF5" w:rsidRDefault="00377211">
          <w:pPr>
            <w:pStyle w:val="20"/>
            <w:tabs>
              <w:tab w:val="right" w:leader="dot" w:pos="8306"/>
            </w:tabs>
          </w:pPr>
          <w:hyperlink w:anchor="_Toc21693" w:history="1">
            <w:r>
              <w:rPr>
                <w:rFonts w:hint="eastAsia"/>
              </w:rPr>
              <w:t>3.8</w:t>
            </w:r>
            <w:r>
              <w:rPr>
                <w:rFonts w:hint="eastAsia"/>
              </w:rPr>
              <w:t>企业岗位作业风险比较图</w:t>
            </w:r>
            <w:r>
              <w:tab/>
            </w:r>
            <w:r>
              <w:fldChar w:fldCharType="begin"/>
            </w:r>
            <w:r>
              <w:instrText xml:space="preserve"> PAGEREF _Toc21693 </w:instrText>
            </w:r>
            <w:r>
              <w:fldChar w:fldCharType="separate"/>
            </w:r>
            <w:r>
              <w:t>43</w:t>
            </w:r>
            <w:r>
              <w:fldChar w:fldCharType="end"/>
            </w:r>
          </w:hyperlink>
        </w:p>
        <w:p w:rsidR="005C2AF5" w:rsidRDefault="00377211">
          <w:pPr>
            <w:pStyle w:val="20"/>
            <w:tabs>
              <w:tab w:val="right" w:leader="dot" w:pos="8306"/>
            </w:tabs>
          </w:pPr>
          <w:hyperlink w:anchor="_Toc10585" w:history="1">
            <w:r>
              <w:rPr>
                <w:rFonts w:hint="eastAsia"/>
              </w:rPr>
              <w:t>3.9</w:t>
            </w:r>
            <w:r>
              <w:rPr>
                <w:rFonts w:hint="eastAsia"/>
              </w:rPr>
              <w:t>隐患排查治理制度示例</w:t>
            </w:r>
            <w:r>
              <w:tab/>
            </w:r>
            <w:r>
              <w:fldChar w:fldCharType="begin"/>
            </w:r>
            <w:r>
              <w:instrText xml:space="preserve"> PAGEREF _Toc10585 </w:instrText>
            </w:r>
            <w:r>
              <w:fldChar w:fldCharType="separate"/>
            </w:r>
            <w:r>
              <w:t>43</w:t>
            </w:r>
            <w:r>
              <w:fldChar w:fldCharType="end"/>
            </w:r>
          </w:hyperlink>
        </w:p>
        <w:p w:rsidR="005C2AF5" w:rsidRDefault="00377211">
          <w:pPr>
            <w:pStyle w:val="20"/>
            <w:tabs>
              <w:tab w:val="right" w:leader="dot" w:pos="8306"/>
            </w:tabs>
          </w:pPr>
          <w:hyperlink w:anchor="_Toc30959" w:history="1">
            <w:r>
              <w:rPr>
                <w:rFonts w:hint="eastAsia"/>
              </w:rPr>
              <w:t>3.10</w:t>
            </w:r>
            <w:r>
              <w:rPr>
                <w:rFonts w:hint="eastAsia"/>
              </w:rPr>
              <w:t>企业隐患排查治理台账示例</w:t>
            </w:r>
            <w:r>
              <w:tab/>
            </w:r>
            <w:r>
              <w:fldChar w:fldCharType="begin"/>
            </w:r>
            <w:r>
              <w:instrText xml:space="preserve"> PAGEREF _Toc30959 </w:instrText>
            </w:r>
            <w:r>
              <w:fldChar w:fldCharType="separate"/>
            </w:r>
            <w:r>
              <w:t>46</w:t>
            </w:r>
            <w:r>
              <w:fldChar w:fldCharType="end"/>
            </w:r>
          </w:hyperlink>
        </w:p>
        <w:p w:rsidR="005C2AF5" w:rsidRDefault="00377211">
          <w:pPr>
            <w:pStyle w:val="20"/>
            <w:tabs>
              <w:tab w:val="right" w:leader="dot" w:pos="8306"/>
            </w:tabs>
          </w:pPr>
          <w:hyperlink w:anchor="_Toc22943" w:history="1">
            <w:r>
              <w:rPr>
                <w:rFonts w:hint="eastAsia"/>
              </w:rPr>
              <w:t>3.11</w:t>
            </w:r>
            <w:r>
              <w:rPr>
                <w:rFonts w:hint="eastAsia"/>
              </w:rPr>
              <w:t>重大隐患治理方案</w:t>
            </w:r>
            <w:r>
              <w:tab/>
            </w:r>
            <w:r>
              <w:fldChar w:fldCharType="begin"/>
            </w:r>
            <w:r>
              <w:instrText xml:space="preserve"> PAGEREF _Toc22943 </w:instrText>
            </w:r>
            <w:r>
              <w:fldChar w:fldCharType="separate"/>
            </w:r>
            <w:r>
              <w:t>47</w:t>
            </w:r>
            <w:r>
              <w:fldChar w:fldCharType="end"/>
            </w:r>
          </w:hyperlink>
        </w:p>
        <w:p w:rsidR="005C2AF5" w:rsidRDefault="00377211">
          <w:pPr>
            <w:pStyle w:val="20"/>
            <w:tabs>
              <w:tab w:val="right" w:leader="dot" w:pos="8306"/>
            </w:tabs>
          </w:pPr>
          <w:hyperlink w:anchor="_Toc25130" w:history="1">
            <w:r>
              <w:rPr>
                <w:rFonts w:hint="eastAsia"/>
              </w:rPr>
              <w:t>3.12</w:t>
            </w:r>
            <w:r>
              <w:rPr>
                <w:rFonts w:hint="eastAsia"/>
              </w:rPr>
              <w:t>岗位事故应急处置卡</w:t>
            </w:r>
            <w:r>
              <w:tab/>
            </w:r>
            <w:r>
              <w:fldChar w:fldCharType="begin"/>
            </w:r>
            <w:r>
              <w:instrText xml:space="preserve"> PAGEREF _Toc25130 </w:instrText>
            </w:r>
            <w:r>
              <w:fldChar w:fldCharType="separate"/>
            </w:r>
            <w:r>
              <w:t>48</w:t>
            </w:r>
            <w:r>
              <w:fldChar w:fldCharType="end"/>
            </w:r>
          </w:hyperlink>
        </w:p>
        <w:p w:rsidR="005C2AF5" w:rsidRDefault="00377211">
          <w:pPr>
            <w:pStyle w:val="10"/>
            <w:tabs>
              <w:tab w:val="clear" w:pos="8296"/>
              <w:tab w:val="right" w:leader="dot" w:pos="8306"/>
            </w:tabs>
          </w:pPr>
          <w:hyperlink w:anchor="_Toc15845" w:history="1">
            <w:r>
              <w:rPr>
                <w:rFonts w:cs="Times New Roman" w:hint="eastAsia"/>
              </w:rPr>
              <w:t>附件：</w:t>
            </w:r>
            <w:r>
              <w:tab/>
            </w:r>
            <w:r>
              <w:fldChar w:fldCharType="begin"/>
            </w:r>
            <w:r>
              <w:instrText xml:space="preserve"> PAGEREF _Toc15845 </w:instrText>
            </w:r>
            <w:r>
              <w:fldChar w:fldCharType="separate"/>
            </w:r>
            <w:r>
              <w:t>49</w:t>
            </w:r>
            <w:r>
              <w:fldChar w:fldCharType="end"/>
            </w:r>
          </w:hyperlink>
        </w:p>
        <w:p w:rsidR="005C2AF5" w:rsidRDefault="00377211">
          <w:pPr>
            <w:pStyle w:val="20"/>
            <w:tabs>
              <w:tab w:val="right" w:leader="dot" w:pos="8306"/>
            </w:tabs>
          </w:pPr>
          <w:hyperlink w:anchor="_Toc11021" w:history="1">
            <w:r>
              <w:rPr>
                <w:rFonts w:hint="eastAsia"/>
              </w:rPr>
              <w:t>附件</w:t>
            </w:r>
            <w:r>
              <w:rPr>
                <w:rFonts w:hint="eastAsia"/>
              </w:rPr>
              <w:t>1</w:t>
            </w:r>
            <w:r>
              <w:rPr>
                <w:rFonts w:hint="eastAsia"/>
              </w:rPr>
              <w:t>：作业危害分析法（</w:t>
            </w:r>
            <w:r>
              <w:rPr>
                <w:rFonts w:hint="eastAsia"/>
              </w:rPr>
              <w:t>JHA</w:t>
            </w:r>
            <w:r>
              <w:rPr>
                <w:rFonts w:hint="eastAsia"/>
              </w:rPr>
              <w:t>）</w:t>
            </w:r>
            <w:r>
              <w:tab/>
            </w:r>
            <w:r>
              <w:fldChar w:fldCharType="begin"/>
            </w:r>
            <w:r>
              <w:instrText xml:space="preserve"> PAGEREF _Toc11021 </w:instrText>
            </w:r>
            <w:r>
              <w:fldChar w:fldCharType="separate"/>
            </w:r>
            <w:r>
              <w:t>50</w:t>
            </w:r>
            <w:r>
              <w:fldChar w:fldCharType="end"/>
            </w:r>
          </w:hyperlink>
        </w:p>
        <w:p w:rsidR="005C2AF5" w:rsidRDefault="00377211">
          <w:pPr>
            <w:pStyle w:val="20"/>
            <w:tabs>
              <w:tab w:val="right" w:leader="dot" w:pos="8306"/>
            </w:tabs>
          </w:pPr>
          <w:hyperlink w:anchor="_Toc316" w:history="1">
            <w:r>
              <w:rPr>
                <w:rFonts w:hint="eastAsia"/>
              </w:rPr>
              <w:t>附件</w:t>
            </w:r>
            <w:r>
              <w:rPr>
                <w:rFonts w:hint="eastAsia"/>
              </w:rPr>
              <w:t>2</w:t>
            </w:r>
            <w:r>
              <w:rPr>
                <w:rFonts w:hint="eastAsia"/>
              </w:rPr>
              <w:t>：安全检查表法（</w:t>
            </w:r>
            <w:r>
              <w:rPr>
                <w:rFonts w:hint="eastAsia"/>
              </w:rPr>
              <w:t>SCL</w:t>
            </w:r>
            <w:r>
              <w:rPr>
                <w:rFonts w:hint="eastAsia"/>
              </w:rPr>
              <w:t>）</w:t>
            </w:r>
            <w:r>
              <w:tab/>
            </w:r>
            <w:r>
              <w:fldChar w:fldCharType="begin"/>
            </w:r>
            <w:r>
              <w:instrText xml:space="preserve"> PAGEREF _Toc316 </w:instrText>
            </w:r>
            <w:r>
              <w:fldChar w:fldCharType="separate"/>
            </w:r>
            <w:r>
              <w:t>52</w:t>
            </w:r>
            <w:r>
              <w:fldChar w:fldCharType="end"/>
            </w:r>
          </w:hyperlink>
        </w:p>
        <w:p w:rsidR="005C2AF5" w:rsidRDefault="00377211">
          <w:pPr>
            <w:pStyle w:val="20"/>
            <w:tabs>
              <w:tab w:val="right" w:leader="dot" w:pos="8306"/>
            </w:tabs>
          </w:pPr>
          <w:hyperlink w:anchor="_Toc2471" w:history="1">
            <w:r>
              <w:rPr>
                <w:rFonts w:hint="eastAsia"/>
              </w:rPr>
              <w:t>附件</w:t>
            </w:r>
            <w:r>
              <w:rPr>
                <w:rFonts w:hint="eastAsia"/>
              </w:rPr>
              <w:t>3</w:t>
            </w:r>
            <w:r>
              <w:rPr>
                <w:rFonts w:hint="eastAsia"/>
              </w:rPr>
              <w:t>：风险矩阵法（</w:t>
            </w:r>
            <w:r>
              <w:rPr>
                <w:rFonts w:hint="eastAsia"/>
              </w:rPr>
              <w:t>LS</w:t>
            </w:r>
            <w:r>
              <w:rPr>
                <w:rFonts w:hint="eastAsia"/>
              </w:rPr>
              <w:t>）</w:t>
            </w:r>
            <w:r>
              <w:tab/>
            </w:r>
            <w:r>
              <w:fldChar w:fldCharType="begin"/>
            </w:r>
            <w:r>
              <w:instrText xml:space="preserve"> P</w:instrText>
            </w:r>
            <w:r>
              <w:instrText xml:space="preserve">AGEREF _Toc2471 </w:instrText>
            </w:r>
            <w:r>
              <w:fldChar w:fldCharType="separate"/>
            </w:r>
            <w:r>
              <w:t>54</w:t>
            </w:r>
            <w:r>
              <w:fldChar w:fldCharType="end"/>
            </w:r>
          </w:hyperlink>
        </w:p>
        <w:p w:rsidR="005C2AF5" w:rsidRDefault="00377211">
          <w:pPr>
            <w:pStyle w:val="20"/>
            <w:tabs>
              <w:tab w:val="right" w:leader="dot" w:pos="8306"/>
            </w:tabs>
          </w:pPr>
          <w:hyperlink w:anchor="_Toc25521" w:history="1">
            <w:r>
              <w:rPr>
                <w:rFonts w:hint="eastAsia"/>
                <w:bCs/>
              </w:rPr>
              <w:t>附件</w:t>
            </w:r>
            <w:r>
              <w:rPr>
                <w:rFonts w:hint="eastAsia"/>
                <w:bCs/>
              </w:rPr>
              <w:t>4</w:t>
            </w:r>
            <w:r>
              <w:rPr>
                <w:rFonts w:hint="eastAsia"/>
                <w:bCs/>
              </w:rPr>
              <w:t>：作业条件预先危险性分析评价法（</w:t>
            </w:r>
            <w:r>
              <w:rPr>
                <w:rFonts w:hint="eastAsia"/>
                <w:bCs/>
              </w:rPr>
              <w:t>LEC</w:t>
            </w:r>
            <w:r>
              <w:rPr>
                <w:rFonts w:hint="eastAsia"/>
                <w:bCs/>
              </w:rPr>
              <w:t>）</w:t>
            </w:r>
            <w:r>
              <w:tab/>
            </w:r>
            <w:r>
              <w:fldChar w:fldCharType="begin"/>
            </w:r>
            <w:r>
              <w:instrText xml:space="preserve"> PAGEREF _Toc25521 </w:instrText>
            </w:r>
            <w:r>
              <w:fldChar w:fldCharType="separate"/>
            </w:r>
            <w:r>
              <w:t>56</w:t>
            </w:r>
            <w:r>
              <w:fldChar w:fldCharType="end"/>
            </w:r>
          </w:hyperlink>
        </w:p>
        <w:p w:rsidR="005C2AF5" w:rsidRDefault="00377211">
          <w:pPr>
            <w:pStyle w:val="20"/>
            <w:tabs>
              <w:tab w:val="right" w:leader="dot" w:pos="8306"/>
            </w:tabs>
          </w:pPr>
          <w:hyperlink w:anchor="_Toc32549" w:history="1">
            <w:r>
              <w:rPr>
                <w:rFonts w:hint="eastAsia"/>
              </w:rPr>
              <w:t>附件</w:t>
            </w:r>
            <w:r>
              <w:rPr>
                <w:rFonts w:hint="eastAsia"/>
              </w:rPr>
              <w:t>5</w:t>
            </w:r>
            <w:r>
              <w:rPr>
                <w:rFonts w:hint="eastAsia"/>
              </w:rPr>
              <w:t>：部分行业领域企业危险源辨识建议清单（示例）</w:t>
            </w:r>
            <w:r>
              <w:tab/>
            </w:r>
            <w:r>
              <w:fldChar w:fldCharType="begin"/>
            </w:r>
            <w:r>
              <w:instrText xml:space="preserve"> PAGEREF _Toc32549 </w:instrText>
            </w:r>
            <w:r>
              <w:fldChar w:fldCharType="separate"/>
            </w:r>
            <w:r>
              <w:t>58</w:t>
            </w:r>
            <w:r>
              <w:fldChar w:fldCharType="end"/>
            </w:r>
          </w:hyperlink>
        </w:p>
        <w:p w:rsidR="005C2AF5" w:rsidRDefault="00377211">
          <w:pPr>
            <w:pStyle w:val="20"/>
            <w:tabs>
              <w:tab w:val="right" w:leader="dot" w:pos="8306"/>
            </w:tabs>
          </w:pPr>
          <w:hyperlink w:anchor="_Toc26053" w:history="1">
            <w:r>
              <w:rPr>
                <w:rFonts w:hint="eastAsia"/>
                <w:bCs/>
              </w:rPr>
              <w:t>附件</w:t>
            </w:r>
            <w:r>
              <w:rPr>
                <w:rFonts w:hint="eastAsia"/>
                <w:bCs/>
              </w:rPr>
              <w:t>6</w:t>
            </w:r>
            <w:r>
              <w:rPr>
                <w:rFonts w:hint="eastAsia"/>
                <w:bCs/>
              </w:rPr>
              <w:t>：双重预防体系建设中可能用到的相关表格</w:t>
            </w:r>
            <w:r>
              <w:tab/>
            </w:r>
            <w:r>
              <w:fldChar w:fldCharType="begin"/>
            </w:r>
            <w:r>
              <w:instrText xml:space="preserve"> PAGEREF _Toc26053 </w:instrText>
            </w:r>
            <w:r>
              <w:fldChar w:fldCharType="separate"/>
            </w:r>
            <w:r>
              <w:t>112</w:t>
            </w:r>
            <w:r>
              <w:fldChar w:fldCharType="end"/>
            </w:r>
          </w:hyperlink>
        </w:p>
        <w:p w:rsidR="005C2AF5" w:rsidRDefault="00377211">
          <w:r>
            <w:rPr>
              <w:rFonts w:hint="eastAsia"/>
            </w:rPr>
            <w:fldChar w:fldCharType="end"/>
          </w:r>
        </w:p>
      </w:sdtContent>
    </w:sdt>
    <w:p w:rsidR="005C2AF5" w:rsidRDefault="00377211" w:rsidP="00377211">
      <w:pPr>
        <w:pStyle w:val="1"/>
        <w:spacing w:before="156" w:after="156"/>
      </w:pPr>
      <w:r>
        <w:rPr>
          <w:rFonts w:hint="eastAsia"/>
        </w:rPr>
        <w:br w:type="page"/>
      </w:r>
      <w:bookmarkStart w:id="0" w:name="_Toc8255_WPSOffice_Level1"/>
      <w:bookmarkStart w:id="1" w:name="_Toc21797"/>
      <w:bookmarkStart w:id="2" w:name="_Toc14919_WPSOffice_Level1"/>
      <w:r>
        <w:rPr>
          <w:rFonts w:hint="eastAsia"/>
        </w:rPr>
        <w:t>第一章</w:t>
      </w:r>
      <w:r>
        <w:rPr>
          <w:rFonts w:hint="eastAsia"/>
        </w:rPr>
        <w:t xml:space="preserve">  </w:t>
      </w:r>
      <w:r>
        <w:rPr>
          <w:rFonts w:hint="eastAsia"/>
        </w:rPr>
        <w:t>风险隐患双重预防相关知识</w:t>
      </w:r>
      <w:bookmarkEnd w:id="0"/>
      <w:bookmarkEnd w:id="1"/>
      <w:bookmarkEnd w:id="2"/>
    </w:p>
    <w:p w:rsidR="005C2AF5" w:rsidRDefault="00377211">
      <w:pPr>
        <w:pStyle w:val="2"/>
      </w:pPr>
      <w:bookmarkStart w:id="3" w:name="_Toc12017"/>
      <w:r>
        <w:rPr>
          <w:rFonts w:hint="eastAsia"/>
        </w:rPr>
        <w:t>1.1</w:t>
      </w:r>
      <w:r>
        <w:rPr>
          <w:rFonts w:hint="eastAsia"/>
        </w:rPr>
        <w:t>目的意义</w:t>
      </w:r>
      <w:bookmarkEnd w:id="3"/>
    </w:p>
    <w:p w:rsidR="005C2AF5" w:rsidRDefault="00377211">
      <w:pPr>
        <w:spacing w:line="360" w:lineRule="auto"/>
        <w:ind w:firstLineChars="200" w:firstLine="560"/>
        <w:rPr>
          <w:rFonts w:asciiTheme="minorEastAsia" w:hAnsiTheme="minorEastAsia"/>
          <w:sz w:val="28"/>
          <w:szCs w:val="28"/>
        </w:rPr>
      </w:pPr>
      <w:r>
        <w:rPr>
          <w:rFonts w:ascii="宋体" w:hAnsi="宋体"/>
          <w:sz w:val="28"/>
          <w:szCs w:val="28"/>
        </w:rPr>
        <w:t>为深入贯彻</w:t>
      </w:r>
      <w:r>
        <w:rPr>
          <w:rFonts w:ascii="宋体" w:hAnsi="宋体" w:hint="eastAsia"/>
          <w:sz w:val="28"/>
          <w:szCs w:val="28"/>
        </w:rPr>
        <w:t>落实</w:t>
      </w:r>
      <w:r>
        <w:rPr>
          <w:rFonts w:ascii="宋体" w:hAnsi="宋体" w:hint="eastAsia"/>
          <w:sz w:val="28"/>
          <w:szCs w:val="28"/>
        </w:rPr>
        <w:t>河南</w:t>
      </w:r>
      <w:r>
        <w:rPr>
          <w:rFonts w:ascii="宋体" w:hAnsi="宋体"/>
          <w:sz w:val="28"/>
          <w:szCs w:val="28"/>
        </w:rPr>
        <w:t>省人民政府</w:t>
      </w:r>
      <w:r>
        <w:rPr>
          <w:rFonts w:ascii="宋体" w:hAnsi="宋体" w:hint="eastAsia"/>
          <w:sz w:val="28"/>
          <w:szCs w:val="28"/>
        </w:rPr>
        <w:t>办公厅</w:t>
      </w:r>
      <w:r>
        <w:rPr>
          <w:rFonts w:asciiTheme="minorEastAsia" w:hAnsiTheme="minorEastAsia"/>
          <w:sz w:val="28"/>
          <w:szCs w:val="28"/>
        </w:rPr>
        <w:t>《</w:t>
      </w:r>
      <w:r>
        <w:rPr>
          <w:rFonts w:ascii="宋体" w:hAnsi="宋体" w:hint="eastAsia"/>
          <w:sz w:val="28"/>
          <w:szCs w:val="28"/>
        </w:rPr>
        <w:t>河南省深化安全生产风险隐患</w:t>
      </w:r>
      <w:r>
        <w:rPr>
          <w:rFonts w:ascii="宋体" w:hAnsi="宋体"/>
          <w:sz w:val="28"/>
          <w:szCs w:val="28"/>
        </w:rPr>
        <w:t>双重预防</w:t>
      </w:r>
      <w:r>
        <w:rPr>
          <w:rFonts w:ascii="宋体" w:hAnsi="宋体" w:hint="eastAsia"/>
          <w:sz w:val="28"/>
          <w:szCs w:val="28"/>
        </w:rPr>
        <w:t>体系建设行动方案</w:t>
      </w:r>
      <w:r>
        <w:rPr>
          <w:rFonts w:asciiTheme="minorEastAsia" w:hAnsiTheme="minorEastAsia"/>
          <w:sz w:val="28"/>
          <w:szCs w:val="28"/>
        </w:rPr>
        <w:t>》</w:t>
      </w:r>
      <w:r>
        <w:rPr>
          <w:rFonts w:asciiTheme="minorEastAsia" w:hAnsiTheme="minorEastAsia" w:hint="eastAsia"/>
          <w:sz w:val="28"/>
          <w:szCs w:val="28"/>
        </w:rPr>
        <w:t>，依据</w:t>
      </w:r>
      <w:r>
        <w:rPr>
          <w:rFonts w:asciiTheme="minorEastAsia" w:hAnsiTheme="minorEastAsia"/>
          <w:sz w:val="28"/>
          <w:szCs w:val="28"/>
        </w:rPr>
        <w:t>《</w:t>
      </w:r>
      <w:r>
        <w:rPr>
          <w:rFonts w:asciiTheme="minorEastAsia" w:hAnsiTheme="minorEastAsia" w:hint="eastAsia"/>
          <w:sz w:val="28"/>
          <w:szCs w:val="28"/>
        </w:rPr>
        <w:t>河南省企业风险分级管控与隐患排查治理双重预防体系建设导则（试行）</w:t>
      </w:r>
      <w:r>
        <w:rPr>
          <w:rFonts w:asciiTheme="minorEastAsia" w:hAnsiTheme="minorEastAsia"/>
          <w:sz w:val="28"/>
          <w:szCs w:val="28"/>
        </w:rPr>
        <w:t>》</w:t>
      </w:r>
      <w:r>
        <w:rPr>
          <w:rFonts w:asciiTheme="minorEastAsia" w:hAnsiTheme="minorEastAsia" w:hint="eastAsia"/>
          <w:sz w:val="28"/>
          <w:szCs w:val="28"/>
        </w:rPr>
        <w:t>制定本实施指导手册。</w:t>
      </w:r>
    </w:p>
    <w:p w:rsidR="005C2AF5" w:rsidRDefault="00377211">
      <w:pPr>
        <w:pStyle w:val="2"/>
      </w:pPr>
      <w:bookmarkStart w:id="4" w:name="_Toc17120"/>
      <w:r>
        <w:rPr>
          <w:rFonts w:hint="eastAsia"/>
        </w:rPr>
        <w:t>1.2</w:t>
      </w:r>
      <w:r>
        <w:rPr>
          <w:rFonts w:hint="eastAsia"/>
        </w:rPr>
        <w:t>适用范围</w:t>
      </w:r>
      <w:bookmarkEnd w:id="4"/>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本实施指导手册依据国家安全生产法律法规及标准、规范、充分借鉴吸收国内</w:t>
      </w:r>
      <w:r>
        <w:rPr>
          <w:rFonts w:ascii="宋体" w:hAnsi="宋体" w:hint="eastAsia"/>
          <w:sz w:val="28"/>
          <w:szCs w:val="28"/>
        </w:rPr>
        <w:t>外</w:t>
      </w:r>
      <w:r>
        <w:rPr>
          <w:rFonts w:ascii="宋体" w:hAnsi="宋体" w:hint="eastAsia"/>
          <w:sz w:val="28"/>
          <w:szCs w:val="28"/>
        </w:rPr>
        <w:t>安全管理先进适用经验方法，结合河南省实际情况编制。</w:t>
      </w:r>
    </w:p>
    <w:p w:rsidR="005C2AF5" w:rsidRDefault="00377211">
      <w:pPr>
        <w:spacing w:after="100" w:afterAutospacing="1" w:line="596" w:lineRule="exact"/>
        <w:ind w:firstLineChars="200" w:firstLine="560"/>
        <w:rPr>
          <w:rFonts w:ascii="宋体" w:hAnsi="宋体"/>
          <w:sz w:val="28"/>
          <w:szCs w:val="28"/>
        </w:rPr>
      </w:pPr>
      <w:r>
        <w:rPr>
          <w:rFonts w:ascii="宋体" w:hAnsi="宋体"/>
          <w:sz w:val="28"/>
          <w:szCs w:val="28"/>
        </w:rPr>
        <w:t>本</w:t>
      </w:r>
      <w:r>
        <w:rPr>
          <w:rFonts w:ascii="宋体" w:hAnsi="宋体" w:hint="eastAsia"/>
          <w:sz w:val="28"/>
          <w:szCs w:val="28"/>
        </w:rPr>
        <w:t>《</w:t>
      </w:r>
      <w:r>
        <w:rPr>
          <w:rFonts w:ascii="宋体" w:hAnsi="宋体" w:hint="eastAsia"/>
          <w:sz w:val="28"/>
          <w:szCs w:val="28"/>
        </w:rPr>
        <w:t>手册</w:t>
      </w:r>
      <w:r>
        <w:rPr>
          <w:rFonts w:ascii="宋体" w:hAnsi="宋体" w:hint="eastAsia"/>
          <w:sz w:val="28"/>
          <w:szCs w:val="28"/>
        </w:rPr>
        <w:t>》</w:t>
      </w:r>
      <w:r>
        <w:rPr>
          <w:rFonts w:ascii="宋体" w:hAnsi="宋体"/>
          <w:sz w:val="28"/>
          <w:szCs w:val="28"/>
        </w:rPr>
        <w:t>规定了</w:t>
      </w:r>
      <w:r>
        <w:rPr>
          <w:rFonts w:ascii="宋体" w:hAnsi="宋体" w:hint="eastAsia"/>
          <w:sz w:val="28"/>
          <w:szCs w:val="28"/>
        </w:rPr>
        <w:t>河南</w:t>
      </w:r>
      <w:r>
        <w:rPr>
          <w:rFonts w:ascii="宋体" w:hAnsi="宋体"/>
          <w:sz w:val="28"/>
          <w:szCs w:val="28"/>
        </w:rPr>
        <w:t>省企业</w:t>
      </w:r>
      <w:r>
        <w:rPr>
          <w:rFonts w:ascii="宋体" w:hAnsi="宋体" w:hint="eastAsia"/>
          <w:sz w:val="28"/>
          <w:szCs w:val="28"/>
        </w:rPr>
        <w:t>风险分级管控与隐患排查治理双重预防体系建设实施</w:t>
      </w:r>
      <w:r>
        <w:rPr>
          <w:rFonts w:ascii="宋体" w:hAnsi="宋体"/>
          <w:sz w:val="28"/>
          <w:szCs w:val="28"/>
        </w:rPr>
        <w:t>（简称</w:t>
      </w:r>
      <w:r>
        <w:rPr>
          <w:rFonts w:ascii="宋体" w:hAnsi="宋体"/>
          <w:sz w:val="28"/>
          <w:szCs w:val="28"/>
        </w:rPr>
        <w:t>“</w:t>
      </w:r>
      <w:r>
        <w:rPr>
          <w:rFonts w:ascii="宋体" w:hAnsi="宋体"/>
          <w:sz w:val="28"/>
          <w:szCs w:val="28"/>
        </w:rPr>
        <w:t>双重预防</w:t>
      </w:r>
      <w:r>
        <w:rPr>
          <w:rFonts w:ascii="宋体" w:hAnsi="宋体"/>
          <w:sz w:val="28"/>
          <w:szCs w:val="28"/>
        </w:rPr>
        <w:t>”</w:t>
      </w:r>
      <w:r>
        <w:rPr>
          <w:rFonts w:ascii="宋体" w:hAnsi="宋体"/>
          <w:sz w:val="28"/>
          <w:szCs w:val="28"/>
        </w:rPr>
        <w:t>）的基本</w:t>
      </w:r>
      <w:r>
        <w:rPr>
          <w:rFonts w:ascii="宋体" w:hAnsi="宋体" w:hint="eastAsia"/>
          <w:sz w:val="28"/>
          <w:szCs w:val="28"/>
        </w:rPr>
        <w:t>方法，适用于河南省行政区域内各行业领域企业开展</w:t>
      </w:r>
      <w:r>
        <w:rPr>
          <w:rFonts w:ascii="宋体" w:hAnsi="宋体" w:hint="eastAsia"/>
          <w:sz w:val="28"/>
          <w:szCs w:val="28"/>
        </w:rPr>
        <w:t>风险</w:t>
      </w:r>
      <w:r>
        <w:rPr>
          <w:rFonts w:ascii="宋体" w:hAnsi="宋体" w:hint="eastAsia"/>
          <w:sz w:val="28"/>
          <w:szCs w:val="28"/>
        </w:rPr>
        <w:t>管控与隐患排查治理双重预防体系建设工作，各行业领域也可结合本行业领域特点，研究制定本行业或领域的风险分级管控与隐患排查治理双重预防体系建设实施指导手册。</w:t>
      </w:r>
    </w:p>
    <w:p w:rsidR="005C2AF5" w:rsidRDefault="00377211">
      <w:pPr>
        <w:pStyle w:val="2"/>
      </w:pPr>
      <w:bookmarkStart w:id="5" w:name="_Toc24078"/>
      <w:r>
        <w:rPr>
          <w:rFonts w:hint="eastAsia"/>
        </w:rPr>
        <w:t>1.3</w:t>
      </w:r>
      <w:r>
        <w:rPr>
          <w:rFonts w:hint="eastAsia"/>
        </w:rPr>
        <w:t>总体目标</w:t>
      </w:r>
      <w:bookmarkEnd w:id="5"/>
    </w:p>
    <w:p w:rsidR="005C2AF5" w:rsidRDefault="00377211">
      <w:pPr>
        <w:ind w:firstLine="555"/>
        <w:rPr>
          <w:sz w:val="28"/>
          <w:szCs w:val="28"/>
        </w:rPr>
      </w:pPr>
      <w:r>
        <w:rPr>
          <w:rFonts w:hint="eastAsia"/>
          <w:sz w:val="28"/>
          <w:szCs w:val="28"/>
        </w:rPr>
        <w:t>指导企业</w:t>
      </w:r>
      <w:r>
        <w:rPr>
          <w:rFonts w:hint="eastAsia"/>
          <w:sz w:val="28"/>
          <w:szCs w:val="28"/>
        </w:rPr>
        <w:t>建立先进适用的</w:t>
      </w:r>
      <w:r>
        <w:rPr>
          <w:rFonts w:hint="eastAsia"/>
          <w:sz w:val="28"/>
          <w:szCs w:val="28"/>
        </w:rPr>
        <w:t>风险</w:t>
      </w:r>
      <w:r>
        <w:rPr>
          <w:rFonts w:hint="eastAsia"/>
          <w:sz w:val="28"/>
          <w:szCs w:val="28"/>
        </w:rPr>
        <w:t>分级管控与隐患排查治理双重预防体系，</w:t>
      </w:r>
      <w:r>
        <w:rPr>
          <w:rFonts w:hint="eastAsia"/>
          <w:sz w:val="28"/>
          <w:szCs w:val="28"/>
        </w:rPr>
        <w:t>通过实施工艺严防、设备严控、人员严管和过程严治，</w:t>
      </w:r>
      <w:r>
        <w:rPr>
          <w:rFonts w:hint="eastAsia"/>
          <w:sz w:val="28"/>
          <w:szCs w:val="28"/>
        </w:rPr>
        <w:t>实现企业风险管控与隐患排查治理的“全员、全方位、全过程”一体化闭环管理；确保</w:t>
      </w:r>
      <w:r>
        <w:rPr>
          <w:rFonts w:hint="eastAsia"/>
          <w:sz w:val="28"/>
          <w:szCs w:val="28"/>
        </w:rPr>
        <w:t>企业能够</w:t>
      </w:r>
      <w:r>
        <w:rPr>
          <w:rFonts w:hint="eastAsia"/>
          <w:sz w:val="28"/>
          <w:szCs w:val="28"/>
        </w:rPr>
        <w:t>有效控制风险、及时治理隐患，最大限度避免发生安全生产事故；实现企业</w:t>
      </w:r>
      <w:r>
        <w:rPr>
          <w:rFonts w:hint="eastAsia"/>
          <w:sz w:val="28"/>
          <w:szCs w:val="28"/>
        </w:rPr>
        <w:t>双重预防</w:t>
      </w:r>
      <w:r>
        <w:rPr>
          <w:rFonts w:hint="eastAsia"/>
          <w:sz w:val="28"/>
          <w:szCs w:val="28"/>
        </w:rPr>
        <w:t>的法治化、常态化、标准化、清单化和信息化，实现企业安全管理能力的本质提升，从根本上取得事故防范的主动权。</w:t>
      </w:r>
    </w:p>
    <w:p w:rsidR="005C2AF5" w:rsidRDefault="00377211">
      <w:pPr>
        <w:pStyle w:val="2"/>
      </w:pPr>
      <w:bookmarkStart w:id="6" w:name="_Toc5828"/>
      <w:r>
        <w:rPr>
          <w:rFonts w:hint="eastAsia"/>
        </w:rPr>
        <w:t>1.4</w:t>
      </w:r>
      <w:r>
        <w:rPr>
          <w:rFonts w:hint="eastAsia"/>
        </w:rPr>
        <w:t>规范性引用文件</w:t>
      </w:r>
      <w:bookmarkEnd w:id="6"/>
    </w:p>
    <w:p w:rsidR="005C2AF5" w:rsidRDefault="00377211">
      <w:pPr>
        <w:spacing w:line="596" w:lineRule="exact"/>
        <w:ind w:firstLineChars="200" w:firstLine="560"/>
        <w:rPr>
          <w:rFonts w:ascii="宋体" w:hAnsi="宋体"/>
          <w:sz w:val="28"/>
          <w:szCs w:val="28"/>
        </w:rPr>
      </w:pPr>
      <w:r>
        <w:rPr>
          <w:rFonts w:ascii="宋体" w:hAnsi="宋体"/>
          <w:sz w:val="28"/>
          <w:szCs w:val="28"/>
        </w:rPr>
        <w:t>下列文件对于本</w:t>
      </w:r>
      <w:r>
        <w:rPr>
          <w:rFonts w:ascii="宋体" w:hAnsi="宋体" w:hint="eastAsia"/>
          <w:sz w:val="28"/>
          <w:szCs w:val="28"/>
        </w:rPr>
        <w:t>指导手册</w:t>
      </w:r>
      <w:r>
        <w:rPr>
          <w:rFonts w:ascii="宋体" w:hAnsi="宋体"/>
          <w:sz w:val="28"/>
          <w:szCs w:val="28"/>
        </w:rPr>
        <w:t>的应用是必不可少的</w:t>
      </w:r>
      <w:r>
        <w:rPr>
          <w:rFonts w:ascii="宋体" w:hAnsi="宋体" w:hint="eastAsia"/>
          <w:sz w:val="28"/>
          <w:szCs w:val="28"/>
        </w:rPr>
        <w:t>，其最新版本（包括所有的修改单）适用于本指导手册。</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 2894 </w:t>
      </w:r>
      <w:r>
        <w:rPr>
          <w:rFonts w:ascii="宋体" w:hAnsi="宋体"/>
          <w:sz w:val="28"/>
          <w:szCs w:val="28"/>
        </w:rPr>
        <w:t>安全标志及其使用导则</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 6441 </w:t>
      </w:r>
      <w:r>
        <w:rPr>
          <w:rFonts w:ascii="宋体" w:hAnsi="宋体"/>
          <w:sz w:val="28"/>
          <w:szCs w:val="28"/>
        </w:rPr>
        <w:t>企业职工伤亡事故分类</w:t>
      </w:r>
    </w:p>
    <w:p w:rsidR="005C2AF5" w:rsidRDefault="00377211">
      <w:pPr>
        <w:spacing w:line="596" w:lineRule="exact"/>
        <w:ind w:firstLineChars="200" w:firstLine="560"/>
        <w:rPr>
          <w:rFonts w:ascii="宋体" w:hAnsi="宋体"/>
          <w:sz w:val="28"/>
          <w:szCs w:val="28"/>
        </w:rPr>
      </w:pPr>
      <w:r>
        <w:rPr>
          <w:rFonts w:ascii="宋体" w:hAnsi="宋体"/>
          <w:sz w:val="28"/>
          <w:szCs w:val="28"/>
        </w:rPr>
        <w:t>GB/T 13861</w:t>
      </w:r>
      <w:r>
        <w:rPr>
          <w:rFonts w:ascii="宋体" w:hAnsi="宋体" w:hint="eastAsia"/>
          <w:sz w:val="28"/>
          <w:szCs w:val="28"/>
        </w:rPr>
        <w:t xml:space="preserve"> </w:t>
      </w:r>
      <w:r>
        <w:rPr>
          <w:rFonts w:ascii="宋体" w:hAnsi="宋体"/>
          <w:sz w:val="28"/>
          <w:szCs w:val="28"/>
        </w:rPr>
        <w:t>生产过程危险和有害因素分类与代码</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 18218 </w:t>
      </w:r>
      <w:r>
        <w:rPr>
          <w:rFonts w:ascii="宋体" w:hAnsi="宋体"/>
          <w:sz w:val="28"/>
          <w:szCs w:val="28"/>
        </w:rPr>
        <w:t>危险化学品重大危险源辨识</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GB/T 23694 </w:t>
      </w:r>
      <w:r>
        <w:rPr>
          <w:rFonts w:ascii="宋体" w:hAnsi="宋体"/>
          <w:sz w:val="28"/>
          <w:szCs w:val="28"/>
        </w:rPr>
        <w:t>风险管理</w:t>
      </w:r>
      <w:r>
        <w:rPr>
          <w:rFonts w:ascii="宋体" w:hAnsi="宋体"/>
          <w:sz w:val="28"/>
          <w:szCs w:val="28"/>
        </w:rPr>
        <w:t xml:space="preserve"> </w:t>
      </w:r>
      <w:r>
        <w:rPr>
          <w:rFonts w:ascii="宋体" w:hAnsi="宋体"/>
          <w:sz w:val="28"/>
          <w:szCs w:val="28"/>
        </w:rPr>
        <w:t>术语</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GB/T 24353 </w:t>
      </w:r>
      <w:r>
        <w:rPr>
          <w:rFonts w:ascii="宋体" w:hAnsi="宋体"/>
          <w:sz w:val="28"/>
          <w:szCs w:val="28"/>
        </w:rPr>
        <w:t>风险管理</w:t>
      </w:r>
      <w:r>
        <w:rPr>
          <w:rFonts w:ascii="宋体" w:hAnsi="宋体"/>
          <w:sz w:val="28"/>
          <w:szCs w:val="28"/>
        </w:rPr>
        <w:t xml:space="preserve"> </w:t>
      </w:r>
      <w:r>
        <w:rPr>
          <w:rFonts w:ascii="宋体" w:hAnsi="宋体"/>
          <w:sz w:val="28"/>
          <w:szCs w:val="28"/>
        </w:rPr>
        <w:t>原则与实施指南</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GB/T 27921 </w:t>
      </w:r>
      <w:r>
        <w:rPr>
          <w:rFonts w:ascii="宋体" w:hAnsi="宋体"/>
          <w:sz w:val="28"/>
          <w:szCs w:val="28"/>
        </w:rPr>
        <w:t>风险管理</w:t>
      </w:r>
      <w:r>
        <w:rPr>
          <w:rFonts w:ascii="宋体" w:hAnsi="宋体"/>
          <w:sz w:val="28"/>
          <w:szCs w:val="28"/>
        </w:rPr>
        <w:t xml:space="preserve"> </w:t>
      </w:r>
      <w:r>
        <w:rPr>
          <w:rFonts w:ascii="宋体" w:hAnsi="宋体"/>
          <w:sz w:val="28"/>
          <w:szCs w:val="28"/>
        </w:rPr>
        <w:t>风险评估技术</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GB/T 28001 </w:t>
      </w:r>
      <w:r>
        <w:rPr>
          <w:rFonts w:ascii="宋体" w:hAnsi="宋体"/>
          <w:sz w:val="28"/>
          <w:szCs w:val="28"/>
        </w:rPr>
        <w:t>职业安全健康管理体系</w:t>
      </w:r>
      <w:r>
        <w:rPr>
          <w:rFonts w:ascii="宋体" w:hAnsi="宋体"/>
          <w:sz w:val="28"/>
          <w:szCs w:val="28"/>
        </w:rPr>
        <w:t xml:space="preserve"> </w:t>
      </w:r>
      <w:r>
        <w:rPr>
          <w:rFonts w:ascii="宋体" w:hAnsi="宋体"/>
          <w:sz w:val="28"/>
          <w:szCs w:val="28"/>
        </w:rPr>
        <w:t>要求</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GB/T 33000 </w:t>
      </w:r>
      <w:r>
        <w:rPr>
          <w:rFonts w:ascii="宋体" w:hAnsi="宋体"/>
          <w:sz w:val="28"/>
          <w:szCs w:val="28"/>
        </w:rPr>
        <w:t>企业安全生产标准化基本规范</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GBZ 158 </w:t>
      </w:r>
      <w:r>
        <w:rPr>
          <w:rFonts w:ascii="宋体" w:hAnsi="宋体"/>
          <w:sz w:val="28"/>
          <w:szCs w:val="28"/>
        </w:rPr>
        <w:t>工作场所职业</w:t>
      </w:r>
      <w:r>
        <w:rPr>
          <w:rFonts w:ascii="宋体" w:hAnsi="宋体" w:hint="eastAsia"/>
          <w:sz w:val="28"/>
          <w:szCs w:val="28"/>
        </w:rPr>
        <w:t>病</w:t>
      </w:r>
      <w:r>
        <w:rPr>
          <w:rFonts w:ascii="宋体" w:hAnsi="宋体"/>
          <w:sz w:val="28"/>
          <w:szCs w:val="28"/>
        </w:rPr>
        <w:t>危害警示标识</w:t>
      </w:r>
    </w:p>
    <w:p w:rsidR="005C2AF5" w:rsidRDefault="00377211">
      <w:pPr>
        <w:spacing w:line="596" w:lineRule="exact"/>
        <w:ind w:firstLineChars="200" w:firstLine="560"/>
        <w:rPr>
          <w:rFonts w:ascii="宋体" w:hAnsi="宋体"/>
          <w:sz w:val="28"/>
          <w:szCs w:val="28"/>
        </w:rPr>
      </w:pPr>
      <w:r>
        <w:rPr>
          <w:rFonts w:ascii="宋体" w:hAnsi="宋体"/>
          <w:sz w:val="28"/>
          <w:szCs w:val="28"/>
        </w:rPr>
        <w:t xml:space="preserve">AQ/T 3046 </w:t>
      </w:r>
      <w:r>
        <w:rPr>
          <w:rFonts w:ascii="宋体" w:hAnsi="宋体"/>
          <w:sz w:val="28"/>
          <w:szCs w:val="28"/>
        </w:rPr>
        <w:t>化工企业定量风险评价导则</w:t>
      </w:r>
    </w:p>
    <w:p w:rsidR="005C2AF5" w:rsidRDefault="00377211">
      <w:pPr>
        <w:pStyle w:val="2"/>
      </w:pPr>
      <w:bookmarkStart w:id="7" w:name="_Toc24652"/>
      <w:r>
        <w:rPr>
          <w:rFonts w:hint="eastAsia"/>
        </w:rPr>
        <w:t>1.5</w:t>
      </w:r>
      <w:r>
        <w:rPr>
          <w:rFonts w:hint="eastAsia"/>
        </w:rPr>
        <w:t>术语和定义</w:t>
      </w:r>
      <w:bookmarkEnd w:id="7"/>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下列术语和定义适用于本指导手册。</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1</w:t>
      </w:r>
      <w:r>
        <w:rPr>
          <w:rFonts w:asciiTheme="minorEastAsia" w:eastAsiaTheme="minorEastAsia" w:hAnsiTheme="minorEastAsia" w:cs="楷体_GB2312" w:hint="eastAsia"/>
          <w:b/>
          <w:sz w:val="28"/>
          <w:szCs w:val="28"/>
        </w:rPr>
        <w:t>）风险</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事故或事件发生的可能性和严重程度的组合。</w:t>
      </w:r>
      <w:r>
        <w:rPr>
          <w:rFonts w:asciiTheme="minorEastAsia" w:eastAsiaTheme="minorEastAsia" w:hAnsiTheme="minorEastAsia" w:hint="eastAsia"/>
          <w:sz w:val="28"/>
          <w:szCs w:val="28"/>
        </w:rPr>
        <w:t>可能性，是指事故（事件）发生的概率。严重性，是指事故（事件）一旦发生后，将造成的人员伤害和经济损失的严重程度。</w:t>
      </w:r>
      <w:r>
        <w:rPr>
          <w:rFonts w:asciiTheme="minorEastAsia" w:eastAsiaTheme="minorEastAsia" w:hAnsiTheme="minorEastAsia" w:hint="eastAsia"/>
          <w:sz w:val="28"/>
          <w:szCs w:val="28"/>
        </w:rPr>
        <w:t>风险</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可能性×严重性。</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2</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风险点</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风险伴随的设施、部位、场所和区域，以及在设施、部位、场所和区域实施的伴随风险的作业活动</w:t>
      </w:r>
      <w:r>
        <w:rPr>
          <w:rFonts w:asciiTheme="minorEastAsia" w:eastAsiaTheme="minorEastAsia" w:hAnsiTheme="minorEastAsia" w:hint="eastAsia"/>
          <w:sz w:val="28"/>
          <w:szCs w:val="28"/>
        </w:rPr>
        <w:t>（过程）</w:t>
      </w:r>
      <w:r>
        <w:rPr>
          <w:rFonts w:asciiTheme="minorEastAsia" w:eastAsiaTheme="minorEastAsia" w:hAnsiTheme="minorEastAsia"/>
          <w:sz w:val="28"/>
          <w:szCs w:val="28"/>
        </w:rPr>
        <w:t>，或以上两者的组合。</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3</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可接受风险</w:t>
      </w:r>
    </w:p>
    <w:p w:rsidR="005C2AF5" w:rsidRDefault="00377211">
      <w:pPr>
        <w:spacing w:line="596" w:lineRule="exact"/>
        <w:ind w:firstLineChars="200" w:firstLine="560"/>
        <w:rPr>
          <w:rFonts w:asciiTheme="minorEastAsia" w:eastAsiaTheme="minorEastAsia" w:hAnsiTheme="minorEastAsia"/>
          <w:sz w:val="28"/>
          <w:szCs w:val="28"/>
        </w:rPr>
      </w:pPr>
      <w:bookmarkStart w:id="8" w:name="_GoBack"/>
      <w:bookmarkEnd w:id="8"/>
      <w:r>
        <w:rPr>
          <w:rFonts w:asciiTheme="minorEastAsia" w:eastAsiaTheme="minorEastAsia" w:hAnsiTheme="minorEastAsia"/>
          <w:sz w:val="28"/>
          <w:szCs w:val="28"/>
        </w:rPr>
        <w:t>指预期的</w:t>
      </w:r>
      <w:hyperlink r:id="rId10" w:tooltip="风险事故" w:history="1">
        <w:r>
          <w:rPr>
            <w:rFonts w:asciiTheme="minorEastAsia" w:eastAsiaTheme="minorEastAsia" w:hAnsiTheme="minorEastAsia"/>
            <w:sz w:val="28"/>
            <w:szCs w:val="28"/>
          </w:rPr>
          <w:t>风险事故</w:t>
        </w:r>
      </w:hyperlink>
      <w:r>
        <w:rPr>
          <w:rFonts w:asciiTheme="minorEastAsia" w:eastAsiaTheme="minorEastAsia" w:hAnsiTheme="minorEastAsia"/>
          <w:sz w:val="28"/>
          <w:szCs w:val="28"/>
        </w:rPr>
        <w:t>的最大损失程度在单位或个人经济能力和心理承受能力的最大限度之内。</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4</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重大风险</w:t>
      </w:r>
    </w:p>
    <w:p w:rsidR="005C2AF5" w:rsidRDefault="00377211">
      <w:pPr>
        <w:spacing w:line="596" w:lineRule="exact"/>
        <w:ind w:firstLineChars="200" w:firstLine="560"/>
        <w:rPr>
          <w:rFonts w:asciiTheme="minorEastAsia" w:eastAsiaTheme="minorEastAsia" w:hAnsiTheme="minorEastAsia" w:cs="楷体_GB2312"/>
          <w:sz w:val="28"/>
          <w:szCs w:val="28"/>
        </w:rPr>
      </w:pPr>
      <w:r>
        <w:rPr>
          <w:rFonts w:asciiTheme="minorEastAsia" w:eastAsiaTheme="minorEastAsia" w:hAnsiTheme="minorEastAsia" w:hint="eastAsia"/>
          <w:sz w:val="28"/>
          <w:szCs w:val="28"/>
        </w:rPr>
        <w:t>发生事故可能性与事故后果二者结合后风险值被认定为重大的风险类型。</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5</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危险源</w:t>
      </w:r>
    </w:p>
    <w:p w:rsidR="005C2AF5" w:rsidRDefault="00377211">
      <w:pPr>
        <w:spacing w:line="596" w:lineRule="exact"/>
        <w:ind w:firstLineChars="200" w:firstLine="560"/>
        <w:rPr>
          <w:rFonts w:asciiTheme="minorEastAsia" w:eastAsiaTheme="minorEastAsia" w:hAnsiTheme="minorEastAsia"/>
          <w:spacing w:val="-17"/>
          <w:sz w:val="28"/>
          <w:szCs w:val="28"/>
        </w:rPr>
      </w:pPr>
      <w:r>
        <w:rPr>
          <w:rFonts w:asciiTheme="minorEastAsia" w:eastAsiaTheme="minorEastAsia" w:hAnsiTheme="minorEastAsia" w:hint="eastAsia"/>
          <w:sz w:val="28"/>
          <w:szCs w:val="28"/>
        </w:rPr>
        <w:t>可能导致人身伤害和（或）健康损害和（或）财产损失和（或）环境破坏的根源、状态或行为，</w:t>
      </w:r>
      <w:r>
        <w:rPr>
          <w:rFonts w:asciiTheme="minorEastAsia" w:eastAsiaTheme="minorEastAsia" w:hAnsiTheme="minorEastAsia" w:hint="eastAsia"/>
          <w:spacing w:val="-17"/>
          <w:sz w:val="28"/>
          <w:szCs w:val="28"/>
        </w:rPr>
        <w:t>或其组合。</w:t>
      </w:r>
    </w:p>
    <w:p w:rsidR="005C2AF5" w:rsidRDefault="00377211">
      <w:pPr>
        <w:spacing w:line="596" w:lineRule="exact"/>
        <w:ind w:firstLineChars="200" w:firstLine="562"/>
        <w:rPr>
          <w:rFonts w:asciiTheme="minorEastAsia" w:eastAsiaTheme="minorEastAsia" w:hAnsiTheme="minorEastAsia"/>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6</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风险辨识</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识别危险源的存在并确定</w:t>
      </w:r>
      <w:r>
        <w:rPr>
          <w:rFonts w:asciiTheme="minorEastAsia" w:eastAsiaTheme="minorEastAsia" w:hAnsiTheme="minorEastAsia" w:hint="eastAsia"/>
          <w:sz w:val="28"/>
          <w:szCs w:val="28"/>
        </w:rPr>
        <w:t>分布和风险</w:t>
      </w:r>
      <w:r>
        <w:rPr>
          <w:rFonts w:asciiTheme="minorEastAsia" w:eastAsiaTheme="minorEastAsia" w:hAnsiTheme="minorEastAsia" w:hint="eastAsia"/>
          <w:sz w:val="28"/>
          <w:szCs w:val="28"/>
        </w:rPr>
        <w:t>特性的过程。</w:t>
      </w:r>
    </w:p>
    <w:p w:rsidR="005C2AF5" w:rsidRDefault="00377211">
      <w:pPr>
        <w:spacing w:line="596"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7</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风险分析</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对风险发生的可能性及其后果严重性进行分析，理解风险性质，确定风险等级的过程。</w:t>
      </w:r>
    </w:p>
    <w:p w:rsidR="005C2AF5" w:rsidRDefault="00377211">
      <w:pPr>
        <w:spacing w:line="596"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8</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风险评价</w:t>
      </w:r>
      <w:r>
        <w:rPr>
          <w:rFonts w:asciiTheme="minorEastAsia" w:eastAsiaTheme="minorEastAsia" w:hAnsiTheme="minorEastAsia" w:hint="eastAsia"/>
          <w:color w:val="FF0000"/>
          <w:sz w:val="28"/>
          <w:szCs w:val="28"/>
        </w:rPr>
        <w:t>（</w:t>
      </w:r>
      <w:r>
        <w:rPr>
          <w:rFonts w:asciiTheme="minorEastAsia" w:eastAsiaTheme="minorEastAsia" w:hAnsiTheme="minorEastAsia" w:hint="eastAsia"/>
          <w:color w:val="FF0000"/>
          <w:sz w:val="28"/>
          <w:szCs w:val="28"/>
        </w:rPr>
        <w:t>删除</w:t>
      </w:r>
      <w:r>
        <w:rPr>
          <w:rFonts w:asciiTheme="minorEastAsia" w:eastAsiaTheme="minorEastAsia" w:hAnsiTheme="minorEastAsia" w:hint="eastAsia"/>
          <w:color w:val="FF0000"/>
          <w:sz w:val="28"/>
          <w:szCs w:val="28"/>
        </w:rPr>
        <w:t>）</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对比风险分析结果和风险准则，以确定风险等级的过程。风险评价的过程也是风险分级的过程。</w:t>
      </w:r>
    </w:p>
    <w:p w:rsidR="005C2AF5" w:rsidRDefault="00377211">
      <w:pPr>
        <w:spacing w:line="596"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9</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风险评估</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包括风险（危险源）辨识、分析分析、风险分级和风险评价的全过程。</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10</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风险分级</w:t>
      </w:r>
    </w:p>
    <w:p w:rsidR="005C2AF5" w:rsidRDefault="00377211">
      <w:pPr>
        <w:spacing w:line="596" w:lineRule="exact"/>
        <w:ind w:firstLineChars="200" w:firstLine="560"/>
        <w:rPr>
          <w:rFonts w:asciiTheme="minorEastAsia" w:eastAsiaTheme="minorEastAsia" w:hAnsiTheme="minorEastAsia"/>
          <w:spacing w:val="-17"/>
          <w:sz w:val="28"/>
          <w:szCs w:val="28"/>
        </w:rPr>
      </w:pPr>
      <w:r>
        <w:rPr>
          <w:rFonts w:asciiTheme="minorEastAsia" w:eastAsiaTheme="minorEastAsia" w:hAnsiTheme="minorEastAsia" w:hint="eastAsia"/>
          <w:sz w:val="28"/>
          <w:szCs w:val="28"/>
        </w:rPr>
        <w:t>通过采用科学、合理方法对危险源所伴随的风险进行定性或定量评</w:t>
      </w:r>
      <w:r>
        <w:rPr>
          <w:rFonts w:asciiTheme="minorEastAsia" w:eastAsiaTheme="minorEastAsia" w:hAnsiTheme="minorEastAsia" w:hint="eastAsia"/>
          <w:spacing w:val="-17"/>
          <w:sz w:val="28"/>
          <w:szCs w:val="28"/>
        </w:rPr>
        <w:t>价，根据评价结果划分等级。风险分级的目的是确定风险管控的优先顺序。</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11</w:t>
      </w:r>
      <w:r>
        <w:rPr>
          <w:rFonts w:asciiTheme="minorEastAsia" w:eastAsiaTheme="minorEastAsia" w:hAnsiTheme="minorEastAsia" w:cs="楷体_GB2312" w:hint="eastAsia"/>
          <w:b/>
          <w:sz w:val="28"/>
          <w:szCs w:val="28"/>
        </w:rPr>
        <w:t>）风险</w:t>
      </w:r>
      <w:r>
        <w:rPr>
          <w:rFonts w:asciiTheme="minorEastAsia" w:eastAsiaTheme="minorEastAsia" w:hAnsiTheme="minorEastAsia" w:cs="楷体_GB2312" w:hint="eastAsia"/>
          <w:b/>
          <w:sz w:val="28"/>
          <w:szCs w:val="28"/>
        </w:rPr>
        <w:t>分级管控</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w:t>
      </w:r>
      <w:r>
        <w:rPr>
          <w:rFonts w:asciiTheme="minorEastAsia" w:eastAsiaTheme="minorEastAsia" w:hAnsiTheme="minorEastAsia" w:hint="eastAsia"/>
          <w:sz w:val="28"/>
          <w:szCs w:val="28"/>
        </w:rPr>
        <w:t>风险</w:t>
      </w:r>
      <w:r>
        <w:rPr>
          <w:rFonts w:asciiTheme="minorEastAsia" w:eastAsiaTheme="minorEastAsia" w:hAnsiTheme="minorEastAsia" w:hint="eastAsia"/>
          <w:sz w:val="28"/>
          <w:szCs w:val="28"/>
        </w:rPr>
        <w:t>不同级别、所需控制资源、控制能力及控制措施复杂和难易程度等因素确定不同控制层级的风险控制方式。</w:t>
      </w:r>
    </w:p>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12</w:t>
      </w:r>
      <w:r>
        <w:rPr>
          <w:rFonts w:asciiTheme="minorEastAsia" w:eastAsiaTheme="minorEastAsia" w:hAnsiTheme="minorEastAsia" w:cs="楷体_GB2312" w:hint="eastAsia"/>
          <w:b/>
          <w:sz w:val="28"/>
          <w:szCs w:val="28"/>
        </w:rPr>
        <w:t>）</w:t>
      </w:r>
      <w:r>
        <w:rPr>
          <w:rFonts w:asciiTheme="minorEastAsia" w:eastAsiaTheme="minorEastAsia" w:hAnsiTheme="minorEastAsia" w:cs="楷体_GB2312" w:hint="eastAsia"/>
          <w:b/>
          <w:sz w:val="28"/>
          <w:szCs w:val="28"/>
        </w:rPr>
        <w:t>隐患</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生产经营单位违反安全生产法律、法规、规章、标准、规程和安全生产管理制度的规定，或者因其他因素在生产经营活动中存在可能导致事故发生的人的不安全行为、物的不安全状态、场所的不安全因素和管理上的缺陷。</w:t>
      </w:r>
    </w:p>
    <w:p w:rsidR="005C2AF5" w:rsidRDefault="00377211">
      <w:pPr>
        <w:pStyle w:val="2"/>
      </w:pPr>
      <w:bookmarkStart w:id="9" w:name="_Toc12645"/>
      <w:r>
        <w:rPr>
          <w:rFonts w:hint="eastAsia"/>
        </w:rPr>
        <w:t>1.6</w:t>
      </w:r>
      <w:r>
        <w:rPr>
          <w:rFonts w:hint="eastAsia"/>
        </w:rPr>
        <w:t>风险隐患双重预防体系建设应形成以下文件</w:t>
      </w:r>
      <w:bookmarkEnd w:id="9"/>
    </w:p>
    <w:p w:rsidR="005C2AF5" w:rsidRDefault="00377211">
      <w:pPr>
        <w:ind w:firstLineChars="200" w:firstLine="560"/>
        <w:rPr>
          <w:rFonts w:ascii="宋体" w:hAnsi="宋体"/>
          <w:sz w:val="28"/>
          <w:szCs w:val="28"/>
        </w:rPr>
      </w:pPr>
      <w:r>
        <w:rPr>
          <w:rFonts w:ascii="宋体" w:hAnsi="宋体"/>
          <w:sz w:val="28"/>
          <w:szCs w:val="28"/>
        </w:rPr>
        <w:t>企业</w:t>
      </w:r>
      <w:r>
        <w:rPr>
          <w:rFonts w:ascii="宋体" w:hAnsi="宋体"/>
          <w:sz w:val="28"/>
          <w:szCs w:val="28"/>
        </w:rPr>
        <w:t>双重预防</w:t>
      </w:r>
      <w:r>
        <w:rPr>
          <w:rFonts w:ascii="宋体" w:hAnsi="宋体" w:hint="eastAsia"/>
          <w:sz w:val="28"/>
          <w:szCs w:val="28"/>
        </w:rPr>
        <w:t>体系</w:t>
      </w:r>
      <w:r>
        <w:rPr>
          <w:rFonts w:ascii="宋体" w:hAnsi="宋体"/>
          <w:sz w:val="28"/>
          <w:szCs w:val="28"/>
        </w:rPr>
        <w:t>建设应至少</w:t>
      </w:r>
      <w:r>
        <w:rPr>
          <w:rFonts w:ascii="宋体" w:hAnsi="宋体" w:hint="eastAsia"/>
          <w:sz w:val="28"/>
          <w:szCs w:val="28"/>
        </w:rPr>
        <w:t>形成</w:t>
      </w:r>
      <w:r>
        <w:rPr>
          <w:rFonts w:ascii="宋体" w:hAnsi="宋体"/>
          <w:sz w:val="28"/>
          <w:szCs w:val="28"/>
        </w:rPr>
        <w:t>以下</w:t>
      </w:r>
      <w:r>
        <w:rPr>
          <w:rFonts w:ascii="宋体" w:hAnsi="宋体" w:hint="eastAsia"/>
          <w:sz w:val="28"/>
          <w:szCs w:val="28"/>
        </w:rPr>
        <w:t>工作文件</w:t>
      </w:r>
      <w:r>
        <w:rPr>
          <w:rFonts w:ascii="宋体" w:hAnsi="宋体"/>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建立安全</w:t>
      </w:r>
      <w:r>
        <w:rPr>
          <w:rFonts w:ascii="宋体" w:hAnsi="宋体" w:hint="eastAsia"/>
          <w:sz w:val="28"/>
          <w:szCs w:val="28"/>
        </w:rPr>
        <w:t>生产责任制</w:t>
      </w:r>
      <w:r>
        <w:rPr>
          <w:rFonts w:ascii="宋体" w:hAnsi="宋体"/>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建立</w:t>
      </w:r>
      <w:r>
        <w:rPr>
          <w:rFonts w:ascii="宋体" w:hAnsi="宋体" w:hint="eastAsia"/>
          <w:sz w:val="28"/>
          <w:szCs w:val="28"/>
        </w:rPr>
        <w:t>风险</w:t>
      </w:r>
      <w:r>
        <w:rPr>
          <w:rFonts w:ascii="宋体" w:hAnsi="宋体"/>
          <w:sz w:val="28"/>
          <w:szCs w:val="28"/>
        </w:rPr>
        <w:t>分级管控制度；</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建立</w:t>
      </w:r>
      <w:r>
        <w:rPr>
          <w:rFonts w:ascii="宋体" w:hAnsi="宋体" w:hint="eastAsia"/>
          <w:sz w:val="28"/>
          <w:szCs w:val="28"/>
        </w:rPr>
        <w:t>风险</w:t>
      </w:r>
      <w:r>
        <w:rPr>
          <w:rFonts w:ascii="宋体" w:hAnsi="宋体"/>
          <w:sz w:val="28"/>
          <w:szCs w:val="28"/>
        </w:rPr>
        <w:t>清单</w:t>
      </w:r>
      <w:r>
        <w:rPr>
          <w:rFonts w:ascii="宋体" w:hAnsi="宋体" w:hint="eastAsia"/>
          <w:sz w:val="28"/>
          <w:szCs w:val="28"/>
        </w:rPr>
        <w:t>和数据库</w:t>
      </w:r>
      <w:r>
        <w:rPr>
          <w:rFonts w:ascii="宋体" w:hAnsi="宋体"/>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制定</w:t>
      </w:r>
      <w:r>
        <w:rPr>
          <w:rFonts w:ascii="宋体" w:hAnsi="宋体" w:hint="eastAsia"/>
          <w:sz w:val="28"/>
          <w:szCs w:val="28"/>
        </w:rPr>
        <w:t>风险</w:t>
      </w:r>
      <w:r>
        <w:rPr>
          <w:rFonts w:ascii="宋体" w:hAnsi="宋体"/>
          <w:sz w:val="28"/>
          <w:szCs w:val="28"/>
        </w:rPr>
        <w:t>管控措施；</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w:t>
      </w:r>
      <w:r>
        <w:rPr>
          <w:rFonts w:ascii="宋体" w:hAnsi="宋体"/>
          <w:sz w:val="28"/>
          <w:szCs w:val="28"/>
        </w:rPr>
        <w:t>设置</w:t>
      </w:r>
      <w:r>
        <w:rPr>
          <w:rFonts w:ascii="宋体" w:hAnsi="宋体" w:hint="eastAsia"/>
          <w:sz w:val="28"/>
          <w:szCs w:val="28"/>
        </w:rPr>
        <w:t>风险</w:t>
      </w:r>
      <w:r>
        <w:rPr>
          <w:rFonts w:ascii="宋体" w:hAnsi="宋体"/>
          <w:sz w:val="28"/>
          <w:szCs w:val="28"/>
        </w:rPr>
        <w:t>公告栏</w:t>
      </w:r>
      <w:r>
        <w:rPr>
          <w:rFonts w:ascii="宋体" w:hAnsi="宋体" w:hint="eastAsia"/>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）制作风险应知应会卡；</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w:t>
      </w:r>
      <w:r>
        <w:rPr>
          <w:rFonts w:ascii="宋体" w:hAnsi="宋体"/>
          <w:sz w:val="28"/>
          <w:szCs w:val="28"/>
        </w:rPr>
        <w:t>制作岗位</w:t>
      </w:r>
      <w:r>
        <w:rPr>
          <w:rFonts w:ascii="宋体" w:hAnsi="宋体" w:hint="eastAsia"/>
          <w:sz w:val="28"/>
          <w:szCs w:val="28"/>
        </w:rPr>
        <w:t>风险管控应知应会卡</w:t>
      </w:r>
      <w:r>
        <w:rPr>
          <w:rFonts w:ascii="宋体" w:hAnsi="宋体"/>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8</w:t>
      </w:r>
      <w:r>
        <w:rPr>
          <w:rFonts w:ascii="宋体" w:hAnsi="宋体" w:hint="eastAsia"/>
          <w:sz w:val="28"/>
          <w:szCs w:val="28"/>
        </w:rPr>
        <w:t>）</w:t>
      </w:r>
      <w:r>
        <w:rPr>
          <w:rFonts w:ascii="宋体" w:hAnsi="宋体"/>
          <w:sz w:val="28"/>
          <w:szCs w:val="28"/>
        </w:rPr>
        <w:t>绘制</w:t>
      </w:r>
      <w:r>
        <w:rPr>
          <w:rFonts w:ascii="宋体" w:hAnsi="宋体" w:hint="eastAsia"/>
          <w:sz w:val="28"/>
          <w:szCs w:val="28"/>
        </w:rPr>
        <w:t>风险</w:t>
      </w:r>
      <w:r>
        <w:rPr>
          <w:rFonts w:ascii="宋体" w:hAnsi="宋体"/>
          <w:sz w:val="28"/>
          <w:szCs w:val="28"/>
        </w:rPr>
        <w:t>四色分布图</w:t>
      </w:r>
      <w:r>
        <w:rPr>
          <w:rFonts w:ascii="宋体" w:hAnsi="宋体" w:hint="eastAsia"/>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9</w:t>
      </w:r>
      <w:r>
        <w:rPr>
          <w:rFonts w:ascii="宋体" w:hAnsi="宋体" w:hint="eastAsia"/>
          <w:sz w:val="28"/>
          <w:szCs w:val="28"/>
        </w:rPr>
        <w:t>）</w:t>
      </w:r>
      <w:r>
        <w:rPr>
          <w:rFonts w:ascii="宋体" w:hAnsi="宋体" w:hint="eastAsia"/>
          <w:sz w:val="28"/>
          <w:szCs w:val="28"/>
        </w:rPr>
        <w:t>绘制</w:t>
      </w:r>
      <w:r>
        <w:rPr>
          <w:rFonts w:ascii="宋体" w:hAnsi="宋体"/>
          <w:sz w:val="28"/>
          <w:szCs w:val="28"/>
        </w:rPr>
        <w:t>作业</w:t>
      </w:r>
      <w:r>
        <w:rPr>
          <w:rFonts w:ascii="宋体" w:hAnsi="宋体" w:hint="eastAsia"/>
          <w:sz w:val="28"/>
          <w:szCs w:val="28"/>
        </w:rPr>
        <w:t>风险</w:t>
      </w:r>
      <w:r>
        <w:rPr>
          <w:rFonts w:ascii="宋体" w:hAnsi="宋体"/>
          <w:sz w:val="28"/>
          <w:szCs w:val="28"/>
        </w:rPr>
        <w:t>比较图；</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10</w:t>
      </w:r>
      <w:r>
        <w:rPr>
          <w:rFonts w:ascii="宋体" w:hAnsi="宋体" w:hint="eastAsia"/>
          <w:sz w:val="28"/>
          <w:szCs w:val="28"/>
        </w:rPr>
        <w:t>）</w:t>
      </w:r>
      <w:r>
        <w:rPr>
          <w:rFonts w:ascii="宋体" w:hAnsi="宋体"/>
          <w:sz w:val="28"/>
          <w:szCs w:val="28"/>
        </w:rPr>
        <w:t>建立隐患排查治理</w:t>
      </w:r>
      <w:r>
        <w:rPr>
          <w:rFonts w:ascii="宋体" w:hAnsi="宋体" w:hint="eastAsia"/>
          <w:sz w:val="28"/>
          <w:szCs w:val="28"/>
        </w:rPr>
        <w:t>责任制和管理制度</w:t>
      </w:r>
      <w:r>
        <w:rPr>
          <w:rFonts w:ascii="宋体" w:hAnsi="宋体"/>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11</w:t>
      </w:r>
      <w:r>
        <w:rPr>
          <w:rFonts w:ascii="宋体" w:hAnsi="宋体" w:hint="eastAsia"/>
          <w:sz w:val="28"/>
          <w:szCs w:val="28"/>
        </w:rPr>
        <w:t>）</w:t>
      </w:r>
      <w:r>
        <w:rPr>
          <w:rFonts w:ascii="宋体" w:hAnsi="宋体"/>
          <w:sz w:val="28"/>
          <w:szCs w:val="28"/>
        </w:rPr>
        <w:t>建立</w:t>
      </w:r>
      <w:r>
        <w:rPr>
          <w:rFonts w:ascii="宋体" w:hAnsi="宋体" w:hint="eastAsia"/>
          <w:sz w:val="28"/>
          <w:szCs w:val="28"/>
        </w:rPr>
        <w:t>隐患排查治理清单、台账和数据库；</w:t>
      </w:r>
    </w:p>
    <w:p w:rsidR="005C2AF5" w:rsidRDefault="00377211">
      <w:pPr>
        <w:spacing w:line="540" w:lineRule="exact"/>
        <w:ind w:firstLineChars="200" w:firstLine="560"/>
        <w:rPr>
          <w:rFonts w:ascii="宋体" w:hAnsi="宋体"/>
          <w:sz w:val="28"/>
          <w:szCs w:val="28"/>
        </w:rPr>
      </w:pPr>
      <w:bookmarkStart w:id="10" w:name="_Toc525715116"/>
      <w:bookmarkStart w:id="11" w:name="_Toc527446923"/>
      <w:r>
        <w:rPr>
          <w:rFonts w:ascii="宋体" w:hAnsi="宋体" w:hint="eastAsia"/>
          <w:sz w:val="28"/>
          <w:szCs w:val="28"/>
        </w:rPr>
        <w:t>（</w:t>
      </w:r>
      <w:r>
        <w:rPr>
          <w:rFonts w:ascii="宋体" w:hAnsi="宋体" w:hint="eastAsia"/>
          <w:sz w:val="28"/>
          <w:szCs w:val="28"/>
        </w:rPr>
        <w:t>12</w:t>
      </w:r>
      <w:r>
        <w:rPr>
          <w:rFonts w:ascii="宋体" w:hAnsi="宋体" w:hint="eastAsia"/>
          <w:sz w:val="28"/>
          <w:szCs w:val="28"/>
        </w:rPr>
        <w:t>）</w:t>
      </w:r>
      <w:r>
        <w:rPr>
          <w:rFonts w:ascii="宋体" w:hAnsi="宋体"/>
          <w:sz w:val="28"/>
          <w:szCs w:val="28"/>
        </w:rPr>
        <w:t>制定重大隐患治理实施方案</w:t>
      </w:r>
      <w:r>
        <w:rPr>
          <w:rFonts w:ascii="宋体" w:hAnsi="宋体" w:hint="eastAsia"/>
          <w:sz w:val="28"/>
          <w:szCs w:val="28"/>
        </w:rPr>
        <w:t>。</w:t>
      </w:r>
    </w:p>
    <w:p w:rsidR="005C2AF5" w:rsidRDefault="00377211">
      <w:pPr>
        <w:spacing w:line="54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13</w:t>
      </w:r>
      <w:r>
        <w:rPr>
          <w:rFonts w:ascii="宋体" w:hAnsi="宋体" w:hint="eastAsia"/>
          <w:sz w:val="28"/>
          <w:szCs w:val="28"/>
        </w:rPr>
        <w:t>）制定事故应急处理卡</w:t>
      </w:r>
    </w:p>
    <w:p w:rsidR="005C2AF5" w:rsidRDefault="00377211">
      <w:pPr>
        <w:pStyle w:val="2"/>
      </w:pPr>
      <w:bookmarkStart w:id="12" w:name="_Toc23288"/>
      <w:r>
        <w:rPr>
          <w:rFonts w:hint="eastAsia"/>
        </w:rPr>
        <w:t>1.7</w:t>
      </w:r>
      <w:r>
        <w:rPr>
          <w:rFonts w:hint="eastAsia"/>
        </w:rPr>
        <w:t>基本原则</w:t>
      </w:r>
      <w:bookmarkEnd w:id="10"/>
      <w:bookmarkEnd w:id="11"/>
      <w:bookmarkEnd w:id="12"/>
    </w:p>
    <w:p w:rsidR="005C2AF5" w:rsidRDefault="00377211">
      <w:pPr>
        <w:spacing w:line="596" w:lineRule="exact"/>
        <w:ind w:firstLineChars="250" w:firstLine="703"/>
        <w:rPr>
          <w:rFonts w:ascii="宋体" w:hAnsi="宋体"/>
          <w:b/>
          <w:sz w:val="28"/>
          <w:szCs w:val="28"/>
        </w:rPr>
      </w:pPr>
      <w:r>
        <w:rPr>
          <w:rFonts w:ascii="宋体" w:hAnsi="宋体" w:hint="eastAsia"/>
          <w:b/>
          <w:sz w:val="28"/>
          <w:szCs w:val="28"/>
        </w:rPr>
        <w:t>（</w:t>
      </w:r>
      <w:r>
        <w:rPr>
          <w:rFonts w:ascii="宋体" w:hAnsi="宋体" w:hint="eastAsia"/>
          <w:b/>
          <w:sz w:val="28"/>
          <w:szCs w:val="28"/>
        </w:rPr>
        <w:t>1</w:t>
      </w:r>
      <w:r>
        <w:rPr>
          <w:rFonts w:ascii="宋体" w:hAnsi="宋体" w:hint="eastAsia"/>
          <w:b/>
          <w:sz w:val="28"/>
          <w:szCs w:val="28"/>
        </w:rPr>
        <w:t>）“全员参与、全过程控制、全方位覆盖”</w:t>
      </w:r>
      <w:r>
        <w:rPr>
          <w:rFonts w:ascii="宋体" w:hAnsi="宋体" w:hint="eastAsia"/>
          <w:b/>
          <w:sz w:val="28"/>
          <w:szCs w:val="28"/>
        </w:rPr>
        <w:t>原则</w:t>
      </w:r>
    </w:p>
    <w:p w:rsidR="005C2AF5" w:rsidRDefault="00377211">
      <w:pPr>
        <w:spacing w:line="596" w:lineRule="exact"/>
        <w:ind w:firstLineChars="250" w:firstLine="700"/>
        <w:rPr>
          <w:rFonts w:ascii="宋体" w:hAnsi="宋体"/>
          <w:sz w:val="28"/>
          <w:szCs w:val="28"/>
        </w:rPr>
      </w:pPr>
      <w:r>
        <w:rPr>
          <w:rFonts w:ascii="宋体" w:hAnsi="宋体" w:hint="eastAsia"/>
          <w:sz w:val="28"/>
          <w:szCs w:val="28"/>
        </w:rPr>
        <w:t>企业开展风险分级管控与隐患排查治理双重预防体系工作</w:t>
      </w:r>
      <w:r>
        <w:rPr>
          <w:rFonts w:ascii="宋体" w:hAnsi="宋体" w:hint="eastAsia"/>
          <w:sz w:val="28"/>
          <w:szCs w:val="28"/>
        </w:rPr>
        <w:t>，</w:t>
      </w:r>
      <w:r>
        <w:rPr>
          <w:rFonts w:ascii="宋体" w:hAnsi="宋体" w:hint="eastAsia"/>
          <w:sz w:val="28"/>
          <w:szCs w:val="28"/>
        </w:rPr>
        <w:t>应</w:t>
      </w:r>
      <w:r>
        <w:rPr>
          <w:rFonts w:ascii="宋体" w:hAnsi="宋体" w:hint="eastAsia"/>
          <w:sz w:val="28"/>
          <w:szCs w:val="28"/>
        </w:rPr>
        <w:t>全员全过程全方位参与，</w:t>
      </w:r>
      <w:r>
        <w:rPr>
          <w:rFonts w:ascii="宋体" w:hAnsi="宋体" w:hint="eastAsia"/>
          <w:sz w:val="28"/>
          <w:szCs w:val="28"/>
        </w:rPr>
        <w:t>全面彻底排查、科学严谨管控各类风险，精准治理事故隐患，构筑起管控源头风险、消除事故隐患的双重安全防线，有效防范各类生产安全事故。</w:t>
      </w:r>
    </w:p>
    <w:p w:rsidR="005C2AF5" w:rsidRDefault="00377211">
      <w:pPr>
        <w:spacing w:line="596" w:lineRule="exact"/>
        <w:ind w:firstLineChars="200" w:firstLine="562"/>
        <w:rPr>
          <w:rFonts w:ascii="宋体" w:hAnsi="宋体"/>
          <w:b/>
          <w:sz w:val="28"/>
          <w:szCs w:val="28"/>
        </w:rPr>
      </w:pPr>
      <w:r>
        <w:rPr>
          <w:rFonts w:ascii="宋体" w:hAnsi="宋体" w:hint="eastAsia"/>
          <w:b/>
          <w:sz w:val="28"/>
          <w:szCs w:val="28"/>
        </w:rPr>
        <w:t>（</w:t>
      </w:r>
      <w:r>
        <w:rPr>
          <w:rFonts w:ascii="宋体" w:hAnsi="宋体" w:hint="eastAsia"/>
          <w:b/>
          <w:sz w:val="28"/>
          <w:szCs w:val="28"/>
        </w:rPr>
        <w:t>2</w:t>
      </w:r>
      <w:r>
        <w:rPr>
          <w:rFonts w:ascii="宋体" w:hAnsi="宋体" w:hint="eastAsia"/>
          <w:b/>
          <w:sz w:val="28"/>
          <w:szCs w:val="28"/>
        </w:rPr>
        <w:t>）建立与运行并重</w:t>
      </w:r>
      <w:r>
        <w:rPr>
          <w:rFonts w:ascii="宋体" w:hAnsi="宋体" w:hint="eastAsia"/>
          <w:b/>
          <w:sz w:val="28"/>
          <w:szCs w:val="28"/>
        </w:rPr>
        <w:t>原则</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w:t>
      </w:r>
      <w:r>
        <w:rPr>
          <w:rFonts w:ascii="宋体" w:hAnsi="宋体" w:hint="eastAsia"/>
          <w:sz w:val="28"/>
          <w:szCs w:val="28"/>
        </w:rPr>
        <w:t>依据本</w:t>
      </w:r>
      <w:r>
        <w:rPr>
          <w:rFonts w:ascii="宋体" w:hAnsi="宋体" w:hint="eastAsia"/>
          <w:sz w:val="28"/>
          <w:szCs w:val="28"/>
        </w:rPr>
        <w:t>手册</w:t>
      </w:r>
      <w:r>
        <w:rPr>
          <w:rFonts w:ascii="宋体" w:hAnsi="宋体" w:hint="eastAsia"/>
          <w:sz w:val="28"/>
          <w:szCs w:val="28"/>
        </w:rPr>
        <w:t>的规定，结合企业自身特点，</w:t>
      </w:r>
      <w:r>
        <w:rPr>
          <w:rFonts w:ascii="宋体" w:hAnsi="宋体" w:hint="eastAsia"/>
          <w:sz w:val="28"/>
          <w:szCs w:val="28"/>
        </w:rPr>
        <w:t>坚持</w:t>
      </w:r>
      <w:r>
        <w:rPr>
          <w:rFonts w:ascii="宋体" w:hAnsi="宋体" w:hint="eastAsia"/>
          <w:sz w:val="28"/>
          <w:szCs w:val="28"/>
        </w:rPr>
        <w:t>建立</w:t>
      </w:r>
      <w:r>
        <w:rPr>
          <w:rFonts w:ascii="宋体" w:hAnsi="宋体" w:hint="eastAsia"/>
          <w:sz w:val="28"/>
          <w:szCs w:val="28"/>
        </w:rPr>
        <w:t>与运行</w:t>
      </w:r>
      <w:r>
        <w:rPr>
          <w:rFonts w:ascii="宋体" w:hAnsi="宋体" w:hint="eastAsia"/>
          <w:sz w:val="28"/>
          <w:szCs w:val="28"/>
        </w:rPr>
        <w:t>并</w:t>
      </w:r>
      <w:r>
        <w:rPr>
          <w:rFonts w:ascii="宋体" w:hAnsi="宋体" w:hint="eastAsia"/>
          <w:sz w:val="28"/>
          <w:szCs w:val="28"/>
        </w:rPr>
        <w:t>重的</w:t>
      </w:r>
      <w:r>
        <w:rPr>
          <w:rFonts w:ascii="宋体" w:hAnsi="宋体" w:hint="eastAsia"/>
          <w:sz w:val="28"/>
          <w:szCs w:val="28"/>
        </w:rPr>
        <w:t>风险分级管控与隐患排查治理</w:t>
      </w:r>
      <w:r>
        <w:rPr>
          <w:rFonts w:ascii="宋体" w:hAnsi="宋体" w:hint="eastAsia"/>
          <w:sz w:val="28"/>
          <w:szCs w:val="28"/>
        </w:rPr>
        <w:t>机制</w:t>
      </w:r>
      <w:r>
        <w:rPr>
          <w:rFonts w:ascii="宋体" w:hAnsi="宋体" w:hint="eastAsia"/>
          <w:sz w:val="28"/>
          <w:szCs w:val="28"/>
        </w:rPr>
        <w:t>，</w:t>
      </w:r>
      <w:r>
        <w:rPr>
          <w:rFonts w:ascii="宋体" w:hAnsi="宋体" w:hint="eastAsia"/>
          <w:sz w:val="28"/>
          <w:szCs w:val="28"/>
        </w:rPr>
        <w:t>全面提升安全生产管理水平，持续安全生产工作，构建安全生产长效机制</w:t>
      </w:r>
      <w:r>
        <w:rPr>
          <w:rFonts w:ascii="宋体" w:hAnsi="宋体" w:hint="eastAsia"/>
          <w:sz w:val="28"/>
          <w:szCs w:val="28"/>
        </w:rPr>
        <w:t>。</w:t>
      </w:r>
    </w:p>
    <w:p w:rsidR="005C2AF5" w:rsidRDefault="00377211">
      <w:pPr>
        <w:numPr>
          <w:ilvl w:val="0"/>
          <w:numId w:val="2"/>
        </w:numPr>
        <w:spacing w:line="596" w:lineRule="exact"/>
        <w:ind w:firstLineChars="200" w:firstLine="562"/>
        <w:rPr>
          <w:rFonts w:ascii="宋体" w:hAnsi="宋体"/>
          <w:b/>
          <w:sz w:val="28"/>
          <w:szCs w:val="28"/>
        </w:rPr>
      </w:pPr>
      <w:r>
        <w:rPr>
          <w:rFonts w:ascii="宋体" w:hAnsi="宋体" w:hint="eastAsia"/>
          <w:b/>
          <w:sz w:val="28"/>
          <w:szCs w:val="28"/>
        </w:rPr>
        <w:t>“控制风险、治理隐患”有效性</w:t>
      </w:r>
      <w:r>
        <w:rPr>
          <w:rFonts w:ascii="宋体" w:hAnsi="宋体" w:hint="eastAsia"/>
          <w:b/>
          <w:sz w:val="28"/>
          <w:szCs w:val="28"/>
        </w:rPr>
        <w:t>原则</w:t>
      </w:r>
    </w:p>
    <w:p w:rsidR="005C2AF5" w:rsidRDefault="00377211">
      <w:pPr>
        <w:spacing w:line="596" w:lineRule="exact"/>
        <w:ind w:firstLine="420"/>
        <w:rPr>
          <w:rFonts w:ascii="宋体" w:hAnsi="宋体"/>
          <w:bCs/>
          <w:sz w:val="28"/>
          <w:szCs w:val="28"/>
        </w:rPr>
      </w:pPr>
      <w:r>
        <w:rPr>
          <w:rFonts w:ascii="宋体" w:hAnsi="宋体" w:hint="eastAsia"/>
          <w:sz w:val="28"/>
          <w:szCs w:val="28"/>
        </w:rPr>
        <w:t>双重预防体系</w:t>
      </w:r>
      <w:r>
        <w:rPr>
          <w:rFonts w:ascii="宋体" w:hAnsi="宋体" w:hint="eastAsia"/>
          <w:sz w:val="28"/>
          <w:szCs w:val="28"/>
        </w:rPr>
        <w:t>是</w:t>
      </w:r>
      <w:r>
        <w:rPr>
          <w:rFonts w:ascii="宋体" w:hAnsi="宋体" w:hint="eastAsia"/>
          <w:bCs/>
          <w:sz w:val="28"/>
          <w:szCs w:val="28"/>
        </w:rPr>
        <w:t>将安全风险管控挺在隐患排查治理之前，实现关口前移重心下移，企业创建中应确保有效遏制事故的发生，保障人身安全健康，保证生产经营活动的有序进行。</w:t>
      </w:r>
    </w:p>
    <w:p w:rsidR="005C2AF5" w:rsidRDefault="00377211">
      <w:pPr>
        <w:spacing w:line="596" w:lineRule="exact"/>
        <w:ind w:firstLineChars="200" w:firstLine="562"/>
        <w:rPr>
          <w:rFonts w:ascii="宋体" w:hAnsi="宋体"/>
          <w:b/>
          <w:sz w:val="28"/>
          <w:szCs w:val="28"/>
        </w:rPr>
      </w:pPr>
      <w:r>
        <w:rPr>
          <w:rFonts w:ascii="宋体" w:hAnsi="宋体" w:hint="eastAsia"/>
          <w:b/>
          <w:sz w:val="28"/>
          <w:szCs w:val="28"/>
        </w:rPr>
        <w:t>（</w:t>
      </w:r>
      <w:r>
        <w:rPr>
          <w:rFonts w:ascii="宋体" w:hAnsi="宋体" w:hint="eastAsia"/>
          <w:b/>
          <w:sz w:val="28"/>
          <w:szCs w:val="28"/>
        </w:rPr>
        <w:t>4</w:t>
      </w:r>
      <w:r>
        <w:rPr>
          <w:rFonts w:ascii="宋体" w:hAnsi="宋体" w:hint="eastAsia"/>
          <w:b/>
          <w:sz w:val="28"/>
          <w:szCs w:val="28"/>
        </w:rPr>
        <w:t>）风险隐患双预防持续改进</w:t>
      </w:r>
      <w:r>
        <w:rPr>
          <w:rFonts w:ascii="宋体" w:hAnsi="宋体" w:hint="eastAsia"/>
          <w:b/>
          <w:sz w:val="28"/>
          <w:szCs w:val="28"/>
        </w:rPr>
        <w:t>原则</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企业应采用“策划、实施、检查、改进”的“</w:t>
      </w:r>
      <w:r>
        <w:rPr>
          <w:rFonts w:ascii="宋体" w:hAnsi="宋体" w:hint="eastAsia"/>
          <w:sz w:val="28"/>
          <w:szCs w:val="28"/>
        </w:rPr>
        <w:t>PDCA</w:t>
      </w:r>
      <w:r>
        <w:rPr>
          <w:rFonts w:ascii="宋体" w:hAnsi="宋体" w:hint="eastAsia"/>
          <w:sz w:val="28"/>
          <w:szCs w:val="28"/>
        </w:rPr>
        <w:t>”动态循环模式，通过自我检查、自我纠正和自我完善，持续</w:t>
      </w:r>
      <w:r>
        <w:rPr>
          <w:rFonts w:ascii="宋体" w:hAnsi="宋体" w:hint="eastAsia"/>
          <w:sz w:val="28"/>
          <w:szCs w:val="28"/>
        </w:rPr>
        <w:t>改进</w:t>
      </w:r>
      <w:r>
        <w:rPr>
          <w:rFonts w:ascii="宋体" w:hAnsi="宋体" w:hint="eastAsia"/>
          <w:sz w:val="28"/>
          <w:szCs w:val="28"/>
        </w:rPr>
        <w:t>风险分级管控与隐患排查治理双重预防体系</w:t>
      </w:r>
      <w:r>
        <w:rPr>
          <w:rFonts w:ascii="宋体" w:hAnsi="宋体" w:hint="eastAsia"/>
          <w:sz w:val="28"/>
          <w:szCs w:val="28"/>
        </w:rPr>
        <w:t>，实现双预防体系闭环管理。</w:t>
      </w:r>
    </w:p>
    <w:p w:rsidR="005C2AF5" w:rsidRDefault="005C2AF5">
      <w:pPr>
        <w:spacing w:line="596" w:lineRule="exact"/>
        <w:ind w:firstLineChars="200" w:firstLine="560"/>
        <w:rPr>
          <w:rFonts w:ascii="宋体" w:hAnsi="宋体"/>
          <w:sz w:val="28"/>
          <w:szCs w:val="28"/>
        </w:rPr>
      </w:pPr>
    </w:p>
    <w:p w:rsidR="005C2AF5" w:rsidRDefault="00377211">
      <w:r>
        <w:rPr>
          <w:rFonts w:hint="eastAsia"/>
        </w:rPr>
        <w:br w:type="page"/>
      </w:r>
    </w:p>
    <w:p w:rsidR="005C2AF5" w:rsidRDefault="00377211" w:rsidP="00377211">
      <w:pPr>
        <w:pStyle w:val="1"/>
        <w:numPr>
          <w:ilvl w:val="0"/>
          <w:numId w:val="3"/>
        </w:numPr>
        <w:spacing w:before="156" w:after="156"/>
        <w:jc w:val="both"/>
      </w:pPr>
      <w:r>
        <w:rPr>
          <w:rFonts w:hint="eastAsia"/>
        </w:rPr>
        <w:t xml:space="preserve"> </w:t>
      </w:r>
      <w:bookmarkStart w:id="13" w:name="_Toc21975"/>
      <w:bookmarkStart w:id="14" w:name="_Toc26647_WPSOffice_Level1"/>
      <w:bookmarkStart w:id="15" w:name="_Toc19558_WPSOffice_Level1"/>
      <w:r>
        <w:rPr>
          <w:rFonts w:hint="eastAsia"/>
        </w:rPr>
        <w:t>风险隐患双重预防体系构建与运行</w:t>
      </w:r>
      <w:bookmarkEnd w:id="13"/>
      <w:bookmarkEnd w:id="14"/>
      <w:bookmarkEnd w:id="15"/>
    </w:p>
    <w:p w:rsidR="005C2AF5" w:rsidRDefault="00377211">
      <w:pPr>
        <w:widowControl/>
        <w:spacing w:line="520" w:lineRule="exact"/>
        <w:ind w:firstLineChars="200" w:firstLine="560"/>
        <w:rPr>
          <w:rFonts w:ascii="宋体" w:hAnsi="宋体"/>
        </w:rPr>
      </w:pPr>
      <w:r>
        <w:rPr>
          <w:rFonts w:hint="eastAsia"/>
          <w:sz w:val="28"/>
          <w:szCs w:val="28"/>
        </w:rPr>
        <w:t>双重预防体系构建工作程序主要包括成立领导小组和工作机构，人员培训，划分和确定风险点、风险辨识、风险分级、编制风险隐患清单、风险分级管控措施、排查治理隐患、闭环管理、持续改进等内容。双重预防体系工作程序见下图</w:t>
      </w:r>
      <w:r>
        <w:rPr>
          <w:rFonts w:hint="eastAsia"/>
          <w:sz w:val="28"/>
          <w:szCs w:val="28"/>
        </w:rPr>
        <w:t>1</w:t>
      </w:r>
      <w:r>
        <w:rPr>
          <w:rFonts w:ascii="宋体" w:hAnsi="宋体"/>
        </w:rPr>
        <w:br w:type="page"/>
      </w:r>
    </w:p>
    <w:p w:rsidR="005C2AF5" w:rsidRDefault="005C2AF5">
      <w:pPr>
        <w:widowControl/>
        <w:spacing w:line="520" w:lineRule="exact"/>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g">
            <w:drawing>
              <wp:anchor distT="0" distB="0" distL="114300" distR="114300" simplePos="0" relativeHeight="251676672" behindDoc="0" locked="0" layoutInCell="1" allowOverlap="1">
                <wp:simplePos x="0" y="0"/>
                <wp:positionH relativeFrom="column">
                  <wp:posOffset>2664460</wp:posOffset>
                </wp:positionH>
                <wp:positionV relativeFrom="paragraph">
                  <wp:posOffset>90170</wp:posOffset>
                </wp:positionV>
                <wp:extent cx="2519045" cy="7432675"/>
                <wp:effectExtent l="37465" t="0" r="15240" b="15875"/>
                <wp:wrapNone/>
                <wp:docPr id="68" name="组合 352"/>
                <wp:cNvGraphicFramePr/>
                <a:graphic xmlns:a="http://schemas.openxmlformats.org/drawingml/2006/main">
                  <a:graphicData uri="http://schemas.microsoft.com/office/word/2010/wordprocessingGroup">
                    <wpg:wgp>
                      <wpg:cNvGrpSpPr/>
                      <wpg:grpSpPr>
                        <a:xfrm>
                          <a:off x="0" y="0"/>
                          <a:ext cx="2519045" cy="7432675"/>
                          <a:chOff x="5772" y="2758"/>
                          <a:chExt cx="3967" cy="11705"/>
                        </a:xfrm>
                      </wpg:grpSpPr>
                      <wpg:grpSp>
                        <wpg:cNvPr id="66" name="组合 351"/>
                        <wpg:cNvGrpSpPr/>
                        <wpg:grpSpPr>
                          <a:xfrm>
                            <a:off x="5799" y="2758"/>
                            <a:ext cx="3940" cy="11705"/>
                            <a:chOff x="5799" y="2758"/>
                            <a:chExt cx="3940" cy="11705"/>
                          </a:xfrm>
                        </wpg:grpSpPr>
                        <wpg:grpSp>
                          <wpg:cNvPr id="64" name="组合 349"/>
                          <wpg:cNvGrpSpPr/>
                          <wpg:grpSpPr>
                            <a:xfrm>
                              <a:off x="5799" y="14151"/>
                              <a:ext cx="3940" cy="312"/>
                              <a:chOff x="5799" y="14151"/>
                              <a:chExt cx="3940" cy="312"/>
                            </a:xfrm>
                          </wpg:grpSpPr>
                          <wps:wsp>
                            <wps:cNvPr id="62" name="直线 42"/>
                            <wps:cNvCnPr/>
                            <wps:spPr>
                              <a:xfrm>
                                <a:off x="5816" y="14151"/>
                                <a:ext cx="1" cy="312"/>
                              </a:xfrm>
                              <a:prstGeom prst="line">
                                <a:avLst/>
                              </a:prstGeom>
                              <a:ln w="9525" cap="flat" cmpd="dbl">
                                <a:solidFill>
                                  <a:srgbClr val="000000"/>
                                </a:solidFill>
                                <a:prstDash val="solid"/>
                                <a:headEnd type="none" w="med" len="med"/>
                                <a:tailEnd type="none" w="med" len="med"/>
                              </a:ln>
                            </wps:spPr>
                            <wps:bodyPr/>
                          </wps:wsp>
                          <wps:wsp>
                            <wps:cNvPr id="63" name="直线 79"/>
                            <wps:cNvCnPr/>
                            <wps:spPr>
                              <a:xfrm>
                                <a:off x="5799" y="14454"/>
                                <a:ext cx="3940" cy="9"/>
                              </a:xfrm>
                              <a:prstGeom prst="line">
                                <a:avLst/>
                              </a:prstGeom>
                              <a:ln w="9525" cap="flat" cmpd="sng">
                                <a:solidFill>
                                  <a:srgbClr val="000000"/>
                                </a:solidFill>
                                <a:prstDash val="solid"/>
                                <a:headEnd type="none" w="med" len="med"/>
                                <a:tailEnd type="none" w="med" len="med"/>
                              </a:ln>
                            </wps:spPr>
                            <wps:bodyPr/>
                          </wps:wsp>
                        </wpg:grpSp>
                        <wps:wsp>
                          <wps:cNvPr id="65" name="直线 82"/>
                          <wps:cNvCnPr/>
                          <wps:spPr>
                            <a:xfrm flipH="1" flipV="1">
                              <a:off x="9739" y="2758"/>
                              <a:ext cx="0" cy="11696"/>
                            </a:xfrm>
                            <a:prstGeom prst="line">
                              <a:avLst/>
                            </a:prstGeom>
                            <a:ln w="9525" cap="flat" cmpd="sng">
                              <a:solidFill>
                                <a:srgbClr val="000000"/>
                              </a:solidFill>
                              <a:prstDash val="solid"/>
                              <a:headEnd type="none" w="med" len="med"/>
                              <a:tailEnd type="none" w="med" len="med"/>
                            </a:ln>
                          </wps:spPr>
                          <wps:bodyPr/>
                        </wps:wsp>
                      </wpg:grpSp>
                      <wps:wsp>
                        <wps:cNvPr id="67" name="直线 180"/>
                        <wps:cNvCnPr/>
                        <wps:spPr>
                          <a:xfrm>
                            <a:off x="5772" y="2758"/>
                            <a:ext cx="1" cy="340"/>
                          </a:xfrm>
                          <a:prstGeom prst="line">
                            <a:avLst/>
                          </a:prstGeom>
                          <a:ln w="9525" cap="flat" cmpd="dbl">
                            <a:solidFill>
                              <a:srgbClr val="000000"/>
                            </a:solidFill>
                            <a:prstDash val="solid"/>
                            <a:headEnd type="none" w="med" len="med"/>
                            <a:tailEnd type="stealth" w="med" len="med"/>
                          </a:ln>
                        </wps:spPr>
                        <wps:bodyPr/>
                      </wps:wsp>
                    </wpg:wgp>
                  </a:graphicData>
                </a:graphic>
              </wp:anchor>
            </w:drawing>
          </mc:Choice>
          <mc:Fallback xmlns:wpsCustomData="http://www.wps.cn/officeDocument/2013/wpsCustomData" xmlns:w15="http://schemas.microsoft.com/office/word/2012/wordml">
            <w:pict>
              <v:group id="组合 352" o:spid="_x0000_s1026" o:spt="203" style="position:absolute;left:0pt;margin-left:209.8pt;margin-top:7.1pt;height:585.25pt;width:198.35pt;z-index:251676672;mso-width-relative:page;mso-height-relative:page;" coordorigin="5772,2758" coordsize="3967,11705" o:gfxdata="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VRrjDbAAAACwEAAA8AAAAA&#10;AAAAAQAgAAAAIgAAAGRycy9kb3ducmV2LnhtbFBLAQIUABQAAAAIAIdO4kDi+/o1LgMAAFgNAAAO&#10;AAAAAAAAAAEAIAAAACoBAABkcnMvZTJvRG9jLnhtbFBLBQYAAAAABgAGAFkBAADKBgAAAAA=&#10;">
                <o:lock v:ext="edit" aspectratio="f"/>
                <v:group id="组合 351" o:spid="_x0000_s1026" o:spt="203" style="position:absolute;left:5799;top:2758;height:11705;width:3940;" coordorigin="5799,2758" coordsize="3940,11705"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group id="组合 349" o:spid="_x0000_s1026" o:spt="203" style="position:absolute;left:5799;top:14151;height:312;width:3940;" coordorigin="5799,14151" coordsize="3940,31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line id="直线 42" o:spid="_x0000_s1026" o:spt="20" style="position:absolute;left:5816;top:14151;height:312;width:1;" filled="f" stroked="t" coordsize="21600,21600" o:gfxdata="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PQ7ugAAANsA&#10;AAAPAAAAAAAAAAEAIAAAACIAAABkcnMvZG93bnJldi54bWxQSwECFAAUAAAACACHTuJAMy8FnjsA&#10;AAA5AAAAEAAAAAAAAAABACAAAAAJAQAAZHJzL3NoYXBleG1sLnhtbFBLBQYAAAAABgAGAFsBAACz&#10;AwAAAAA=&#10;">
                      <v:fill on="f" focussize="0,0"/>
                      <v:stroke color="#000000" linestyle="thinThin" joinstyle="round"/>
                      <v:imagedata o:title=""/>
                      <o:lock v:ext="edit" aspectratio="f"/>
                    </v:line>
                    <v:line id="直线 79" o:spid="_x0000_s1026" o:spt="20" style="position:absolute;left:5799;top:14454;height:9;width:3940;"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82" o:spid="_x0000_s1026" o:spt="20" style="position:absolute;left:9739;top:2758;flip:x y;height:11696;width:0;" filled="f" stroked="t" coordsize="21600,21600" o:gfxdata="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oloO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line id="直线 180" o:spid="_x0000_s1026" o:spt="20" style="position:absolute;left:5772;top:2758;height:340;width:1;" filled="f" stroked="t" coordsize="21600,21600" o:gfxdata="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VdA3&#10;wAAAANsAAAAPAAAAAAAAAAEAIAAAACIAAABkcnMvZG93bnJldi54bWxQSwECFAAUAAAACACHTuJA&#10;My8FnjsAAAA5AAAAEAAAAAAAAAABACAAAAAPAQAAZHJzL3NoYXBleG1sLnhtbFBLBQYAAAAABgAG&#10;AFsBAAC5AwAAAAA=&#10;">
                  <v:fill on="f" focussize="0,0"/>
                  <v:stroke color="#000000" linestyle="thinThin" joinstyle="round" endarrow="classic"/>
                  <v:imagedata o:title=""/>
                  <o:lock v:ext="edit" aspectratio="f"/>
                </v:line>
              </v:group>
            </w:pict>
          </mc:Fallback>
        </mc:AlternateContent>
      </w:r>
      <w:r>
        <w:rPr>
          <w:rFonts w:ascii="宋体" w:hAnsi="宋体"/>
          <w:noProof/>
          <w:sz w:val="32"/>
          <w:szCs w:val="32"/>
        </w:rPr>
        <mc:AlternateContent>
          <mc:Choice Requires="wps">
            <w:drawing>
              <wp:anchor distT="0" distB="0" distL="114300" distR="114300" simplePos="0" relativeHeight="251673600" behindDoc="0" locked="0" layoutInCell="1" allowOverlap="1">
                <wp:simplePos x="0" y="0"/>
                <wp:positionH relativeFrom="column">
                  <wp:posOffset>2665095</wp:posOffset>
                </wp:positionH>
                <wp:positionV relativeFrom="paragraph">
                  <wp:posOffset>90170</wp:posOffset>
                </wp:positionV>
                <wp:extent cx="2527935" cy="1905"/>
                <wp:effectExtent l="0" t="0" r="0" b="0"/>
                <wp:wrapNone/>
                <wp:docPr id="40" name="直线 73"/>
                <wp:cNvGraphicFramePr/>
                <a:graphic xmlns:a="http://schemas.openxmlformats.org/drawingml/2006/main">
                  <a:graphicData uri="http://schemas.microsoft.com/office/word/2010/wordprocessingShape">
                    <wps:wsp>
                      <wps:cNvCnPr/>
                      <wps:spPr>
                        <a:xfrm>
                          <a:off x="0" y="0"/>
                          <a:ext cx="2527935"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73" o:spid="_x0000_s1026" o:spt="20" style="position:absolute;left:0pt;margin-left:209.85pt;margin-top:7.1pt;height:0.15pt;width:199.05pt;z-index:251673600;mso-width-relative:page;mso-height-relative:page;" filled="f" stroked="t" coordsize="21600,21600" o:gfxdata="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9ddC1wAAAAkBAAAPAAAAAAAAAAEAIAAAACIA&#10;AABkcnMvZG93bnJldi54bWxQSwECFAAUAAAACACHTuJAw1QKf9EBAACSAwAADgAAAAAAAAABACAA&#10;AAAmAQAAZHJzL2Uyb0RvYy54bWxQSwUGAAAAAAYABgBZAQAAaQUAAAAA&#10;">
                <v:fill on="f" focussize="0,0"/>
                <v:stroke color="#000000" joinstyle="round"/>
                <v:imagedata o:title=""/>
                <o:lock v:ext="edit" aspectratio="f"/>
              </v:line>
            </w:pict>
          </mc:Fallback>
        </mc:AlternateContent>
      </w: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65408" behindDoc="0" locked="0" layoutInCell="1" allowOverlap="1">
                <wp:simplePos x="0" y="0"/>
                <wp:positionH relativeFrom="column">
                  <wp:posOffset>458470</wp:posOffset>
                </wp:positionH>
                <wp:positionV relativeFrom="paragraph">
                  <wp:posOffset>107950</wp:posOffset>
                </wp:positionV>
                <wp:extent cx="4427855" cy="1189990"/>
                <wp:effectExtent l="4445" t="5080" r="6350" b="5080"/>
                <wp:wrapNone/>
                <wp:docPr id="10" name="矩形 3"/>
                <wp:cNvGraphicFramePr/>
                <a:graphic xmlns:a="http://schemas.openxmlformats.org/drawingml/2006/main">
                  <a:graphicData uri="http://schemas.microsoft.com/office/word/2010/wordprocessingShape">
                    <wps:wsp>
                      <wps:cNvSpPr/>
                      <wps:spPr>
                        <a:xfrm>
                          <a:off x="0" y="0"/>
                          <a:ext cx="4427855" cy="118999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3" o:spid="_x0000_s1026" o:spt="1" style="position:absolute;left:0pt;margin-left:36.1pt;margin-top:8.5pt;height:93.7pt;width:348.65pt;z-index:251665408;mso-width-relative:page;mso-height-relative:page;" filled="f" stroked="t" coordsize="21600,21600" o:gfxdata="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egtsPYAAAACQEAAA8A&#10;AAAAAAAAAQAgAAAAIgAAAGRycy9kb3ducmV2LnhtbFBLAQIUABQAAAAIAIdO4kC3606y3gEAAKkD&#10;AAAOAAAAAAAAAAEAIAAAACcBAABkcnMvZTJvRG9jLnhtbFBLBQYAAAAABgAGAFkBAAB3BQAAAAA=&#10;">
                <v:fill on="f" focussize="0,0"/>
                <v:stroke color="#000000" joinstyle="miter"/>
                <v:imagedata o:title=""/>
                <o:lock v:ext="edit" aspectratio="f"/>
              </v:rect>
            </w:pict>
          </mc:Fallback>
        </mc:AlternateContent>
      </w:r>
      <w:r>
        <w:rPr>
          <w:rFonts w:ascii="宋体" w:hAnsi="宋体"/>
          <w:noProof/>
        </w:rPr>
        <mc:AlternateContent>
          <mc:Choice Requires="wpg">
            <w:drawing>
              <wp:anchor distT="0" distB="0" distL="114300" distR="114300" simplePos="0" relativeHeight="251666432" behindDoc="0" locked="0" layoutInCell="1" allowOverlap="1">
                <wp:simplePos x="0" y="0"/>
                <wp:positionH relativeFrom="column">
                  <wp:posOffset>1960245</wp:posOffset>
                </wp:positionH>
                <wp:positionV relativeFrom="paragraph">
                  <wp:posOffset>142240</wp:posOffset>
                </wp:positionV>
                <wp:extent cx="1445895" cy="1316990"/>
                <wp:effectExtent l="5080" t="4445" r="15875" b="12065"/>
                <wp:wrapNone/>
                <wp:docPr id="17" name="组合 350"/>
                <wp:cNvGraphicFramePr/>
                <a:graphic xmlns:a="http://schemas.openxmlformats.org/drawingml/2006/main">
                  <a:graphicData uri="http://schemas.microsoft.com/office/word/2010/wordprocessingGroup">
                    <wpg:wgp>
                      <wpg:cNvGrpSpPr/>
                      <wpg:grpSpPr>
                        <a:xfrm>
                          <a:off x="0" y="0"/>
                          <a:ext cx="1445895" cy="1316990"/>
                          <a:chOff x="4663" y="2928"/>
                          <a:chExt cx="2277" cy="2074"/>
                        </a:xfrm>
                      </wpg:grpSpPr>
                      <wps:wsp>
                        <wps:cNvPr id="11" name="矩形 7"/>
                        <wps:cNvSpPr/>
                        <wps:spPr>
                          <a:xfrm>
                            <a:off x="4663" y="2928"/>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建立健全工作机构</w:t>
                              </w:r>
                            </w:p>
                          </w:txbxContent>
                        </wps:txbx>
                        <wps:bodyPr lIns="18000" tIns="18000" rIns="18000" bIns="0" upright="1"/>
                      </wps:wsp>
                      <wps:wsp>
                        <wps:cNvPr id="12" name="直线 8"/>
                        <wps:cNvCnPr/>
                        <wps:spPr>
                          <a:xfrm>
                            <a:off x="5788" y="3336"/>
                            <a:ext cx="1" cy="283"/>
                          </a:xfrm>
                          <a:prstGeom prst="line">
                            <a:avLst/>
                          </a:prstGeom>
                          <a:ln w="9525" cap="flat" cmpd="dbl">
                            <a:solidFill>
                              <a:srgbClr val="000000"/>
                            </a:solidFill>
                            <a:prstDash val="solid"/>
                            <a:headEnd type="none" w="med" len="med"/>
                            <a:tailEnd type="stealth" w="med" len="med"/>
                          </a:ln>
                        </wps:spPr>
                        <wps:bodyPr/>
                      </wps:wsp>
                      <wps:wsp>
                        <wps:cNvPr id="13" name="矩形 9"/>
                        <wps:cNvSpPr/>
                        <wps:spPr>
                          <a:xfrm>
                            <a:off x="4672" y="3624"/>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人员培训</w:t>
                              </w:r>
                            </w:p>
                          </w:txbxContent>
                        </wps:txbx>
                        <wps:bodyPr lIns="18000" tIns="18000" rIns="18000" bIns="0" upright="1"/>
                      </wps:wsp>
                      <wps:wsp>
                        <wps:cNvPr id="14" name="直线 10"/>
                        <wps:cNvCnPr/>
                        <wps:spPr>
                          <a:xfrm>
                            <a:off x="5797" y="4032"/>
                            <a:ext cx="1" cy="283"/>
                          </a:xfrm>
                          <a:prstGeom prst="line">
                            <a:avLst/>
                          </a:prstGeom>
                          <a:ln w="9525" cap="flat" cmpd="dbl">
                            <a:solidFill>
                              <a:srgbClr val="000000"/>
                            </a:solidFill>
                            <a:prstDash val="solid"/>
                            <a:headEnd type="none" w="med" len="med"/>
                            <a:tailEnd type="stealth" w="med" len="med"/>
                          </a:ln>
                        </wps:spPr>
                        <wps:bodyPr/>
                      </wps:wsp>
                      <wps:wsp>
                        <wps:cNvPr id="15" name="矩形 11"/>
                        <wps:cNvSpPr/>
                        <wps:spPr>
                          <a:xfrm>
                            <a:off x="4672" y="4323"/>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资料收集</w:t>
                              </w:r>
                            </w:p>
                            <w:p w:rsidR="005C2AF5" w:rsidRDefault="005C2AF5"/>
                          </w:txbxContent>
                        </wps:txbx>
                        <wps:bodyPr lIns="18000" tIns="18000" rIns="18000" bIns="0" upright="1"/>
                      </wps:wsp>
                      <wps:wsp>
                        <wps:cNvPr id="16" name="直线 12"/>
                        <wps:cNvCnPr/>
                        <wps:spPr>
                          <a:xfrm>
                            <a:off x="5797" y="4719"/>
                            <a:ext cx="1" cy="283"/>
                          </a:xfrm>
                          <a:prstGeom prst="line">
                            <a:avLst/>
                          </a:prstGeom>
                          <a:ln w="9525" cap="flat" cmpd="dbl">
                            <a:solidFill>
                              <a:srgbClr val="000000"/>
                            </a:solidFill>
                            <a:prstDash val="solid"/>
                            <a:headEnd type="none" w="med" len="med"/>
                            <a:tailEnd type="stealth" w="med" len="med"/>
                          </a:ln>
                        </wps:spPr>
                        <wps:bodyPr/>
                      </wps:wsp>
                    </wpg:wgp>
                  </a:graphicData>
                </a:graphic>
              </wp:anchor>
            </w:drawing>
          </mc:Choice>
          <mc:Fallback>
            <w:pict>
              <v:group id="组合 350" o:spid="_x0000_s1026" style="position:absolute;left:0;text-align:left;margin-left:154.35pt;margin-top:11.2pt;width:113.85pt;height:103.7pt;z-index:251666432" coordorigin="4663,2928" coordsize="2277,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">
                <v:rect id="矩形 7" o:spid="_x0000_s1027" style="position:absolute;left:4663;top:2928;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7MIA&#10;AADbAAAADwAAAGRycy9kb3ducmV2LnhtbERP32vCMBB+F/wfwgm+zbTbkFGNZQiOgTKZzvl6NLe2&#10;tLmEJtb63y+DgW/38f28ZT6YVvTU+dqygnSWgCAurK65VPB13Dy8gPABWWNrmRTcyEO+Go+WmGl7&#10;5U/qD6EUMYR9hgqqEFwmpS8qMuhn1hFH7sd2BkOEXSl1h9cYblr5mCRzabDm2FCho3VFRXO4GAUf&#10;rjTo9t/t7Qnfnk+nxm+P551S08nwugARaAh38b/7Xcf5Kfz9E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ALswgAAANsAAAAPAAAAAAAAAAAAAAAAAJgCAABkcnMvZG93&#10;bnJldi54bWxQSwUGAAAAAAQABAD1AAAAhwMAAAAA&#10;">
                  <v:textbox inset=".5mm,.5mm,.5mm,0">
                    <w:txbxContent>
                      <w:p w:rsidR="005C2AF5" w:rsidRDefault="00377211">
                        <w:pPr>
                          <w:jc w:val="center"/>
                        </w:pPr>
                        <w:r>
                          <w:rPr>
                            <w:rFonts w:hint="eastAsia"/>
                          </w:rPr>
                          <w:t>建立健全工作机构</w:t>
                        </w:r>
                      </w:p>
                    </w:txbxContent>
                  </v:textbox>
                </v:rect>
                <v:line id="直线 8" o:spid="_x0000_s1028" style="position:absolute;visibility:visible;mso-wrap-style:square" from="5788,3336" to="578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YpMQAAADbAAAADwAAAGRycy9kb3ducmV2LnhtbERPTWvCQBC9C/6HZYReRDcVWkJ0FVtb&#10;bC+CUfQ6ZsckNDu7zW41/vtuoeBtHu9zZovONOJCra8tK3gcJyCIC6trLhXsd++jFIQPyBoby6Tg&#10;Rh4W835vhpm2V97SJQ+liCHsM1RQheAyKX1RkUE/to44cmfbGgwRtqXULV5juGnkJEmepcGaY0OF&#10;jl4rKr7yH6NgdVy775fVJk1Pw7fbwS0/1/npSamHQbecggjUhbv43/2h4/wJ/P0S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hikxAAAANsAAAAPAAAAAAAAAAAA&#10;AAAAAKECAABkcnMvZG93bnJldi54bWxQSwUGAAAAAAQABAD5AAAAkgMAAAAA&#10;">
                  <v:stroke endarrow="classic" linestyle="thinThin"/>
                </v:line>
                <v:rect id="矩形 9" o:spid="_x0000_s1029" style="position:absolute;left:4672;top:3624;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5AMAA&#10;AADbAAAADwAAAGRycy9kb3ducmV2LnhtbERP24rCMBB9F/Yfwgj7pqkXRKpRlgVFUBR1XV+HZrYt&#10;NpPQZLX+vREE3+ZwrjOdN6YSV6p9aVlBr5uAIM6sLjlX8HNcdMYgfEDWWFkmBXfyMJ99tKaYanvj&#10;PV0PIRcxhH2KCooQXCqlzwoy6LvWEUfuz9YGQ4R1LnWNtxhuKtlPkpE0WHJsKNDRd0HZ5fBvFGxd&#10;btDtfqv7AJfD0+ni18fzRqnPdvM1ARGoCW/xy73Scf4A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45AMAAAADbAAAADwAAAAAAAAAAAAAAAACYAgAAZHJzL2Rvd25y&#10;ZXYueG1sUEsFBgAAAAAEAAQA9QAAAIUDAAAAAA==&#10;">
                  <v:textbox inset=".5mm,.5mm,.5mm,0">
                    <w:txbxContent>
                      <w:p w:rsidR="005C2AF5" w:rsidRDefault="00377211">
                        <w:pPr>
                          <w:jc w:val="center"/>
                        </w:pPr>
                        <w:r>
                          <w:rPr>
                            <w:rFonts w:hint="eastAsia"/>
                          </w:rPr>
                          <w:t>人员培训</w:t>
                        </w:r>
                      </w:p>
                    </w:txbxContent>
                  </v:textbox>
                </v:rect>
                <v:line id="直线 10" o:spid="_x0000_s1030" style="position:absolute;visibility:visible;mso-wrap-style:square" from="5797,4032" to="5798,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lS8QAAADbAAAADwAAAGRycy9kb3ducmV2LnhtbERPTWvCQBC9F/wPywi9FN1YWgmpq1ht&#10;0V4KRmmvY3aahGZnt9lV4793hYK3ebzPmcw604gjtb62rGA0TEAQF1bXXCrYbd8HKQgfkDU2lknB&#10;mTzMpr27CWbannhDxzyUIoawz1BBFYLLpPRFRQb90DriyP3Y1mCIsC2lbvEUw00jH5NkLA3WHBsq&#10;dLSoqPjND0bB8nvl/l6Xn2m6f3g7f7n5xyrfPyt13+/mLyACdeEm/nevdZz/BNdf4gF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yVLxAAAANsAAAAPAAAAAAAAAAAA&#10;AAAAAKECAABkcnMvZG93bnJldi54bWxQSwUGAAAAAAQABAD5AAAAkgMAAAAA&#10;">
                  <v:stroke endarrow="classic" linestyle="thinThin"/>
                </v:line>
                <v:rect id="矩形 11" o:spid="_x0000_s1031" style="position:absolute;left:4672;top:4323;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E78EA&#10;AADbAAAADwAAAGRycy9kb3ducmV2LnhtbERP24rCMBB9F/Yfwiz4puleFKlGEWEXwUWxruvr0My2&#10;xWYSmqj1740g+DaHc53JrDW1OFPjK8sK3voJCOLc6ooLBb+7r94IhA/IGmvLpOBKHmbTl84EU20v&#10;vKVzFgoRQ9inqKAMwaVS+rwkg75vHXHk/m1jMETYFFI3eInhppbvSTKUBiuODSU6WpSUH7OTUbB2&#10;hUG3+auvH/j9ud8f/Wp3+FGq+9rOxyACteEpfriXOs4fwP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BO/BAAAA2wAAAA8AAAAAAAAAAAAAAAAAmAIAAGRycy9kb3du&#10;cmV2LnhtbFBLBQYAAAAABAAEAPUAAACGAwAAAAA=&#10;">
                  <v:textbox inset=".5mm,.5mm,.5mm,0">
                    <w:txbxContent>
                      <w:p w:rsidR="005C2AF5" w:rsidRDefault="00377211">
                        <w:pPr>
                          <w:jc w:val="center"/>
                        </w:pPr>
                        <w:r>
                          <w:rPr>
                            <w:rFonts w:hint="eastAsia"/>
                          </w:rPr>
                          <w:t>资料收集</w:t>
                        </w:r>
                      </w:p>
                      <w:p w:rsidR="005C2AF5" w:rsidRDefault="005C2AF5"/>
                    </w:txbxContent>
                  </v:textbox>
                </v:rect>
                <v:line id="直线 12" o:spid="_x0000_s1032" style="position:absolute;visibility:visible;mso-wrap-style:square" from="5797,4719" to="5798,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ep8QAAADbAAAADwAAAGRycy9kb3ducmV2LnhtbERPTWvCQBC9F/oflin0UurGQiVEV7Fa&#10;sV4KxqLXMTsmodnZbXbV+O9dQehtHu9zRpPONOJEra8tK+j3EhDEhdU1lwp+NovXFIQPyBoby6Tg&#10;Qh4m48eHEWbannlNpzyUIoawz1BBFYLLpPRFRQZ9zzriyB1sazBE2JZSt3iO4aaRb0kykAZrjg0V&#10;OppVVPzmR6Ngvlu6v4/5d5ruXz4vWzddLfP9u1LPT910CCJQF/7Fd/eXjvMHcPslHiDH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R6nxAAAANsAAAAPAAAAAAAAAAAA&#10;AAAAAKECAABkcnMvZG93bnJldi54bWxQSwUGAAAAAAQABAD5AAAAkgMAAAAA&#10;">
                  <v:stroke endarrow="classic" linestyle="thinThin"/>
                </v:line>
              </v:group>
            </w:pict>
          </mc:Fallback>
        </mc:AlternateContent>
      </w: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17145</wp:posOffset>
                </wp:positionV>
                <wp:extent cx="1080135" cy="328295"/>
                <wp:effectExtent l="0" t="0" r="0" b="0"/>
                <wp:wrapNone/>
                <wp:docPr id="39" name="矩形 71"/>
                <wp:cNvGraphicFramePr/>
                <a:graphic xmlns:a="http://schemas.openxmlformats.org/drawingml/2006/main">
                  <a:graphicData uri="http://schemas.microsoft.com/office/word/2010/wordprocessingShape">
                    <wps:wsp>
                      <wps:cNvSpPr/>
                      <wps:spPr>
                        <a:xfrm>
                          <a:off x="0" y="0"/>
                          <a:ext cx="1080135" cy="328295"/>
                        </a:xfrm>
                        <a:prstGeom prst="rect">
                          <a:avLst/>
                        </a:prstGeom>
                        <a:noFill/>
                        <a:ln w="9525">
                          <a:noFill/>
                        </a:ln>
                      </wps:spPr>
                      <wps:txbx>
                        <w:txbxContent>
                          <w:p w:rsidR="005C2AF5" w:rsidRDefault="00377211">
                            <w:pPr>
                              <w:jc w:val="center"/>
                              <w:rPr>
                                <w:b/>
                              </w:rPr>
                            </w:pPr>
                            <w:r>
                              <w:rPr>
                                <w:rFonts w:hint="eastAsia"/>
                                <w:b/>
                              </w:rPr>
                              <w:t>策划和准备</w:t>
                            </w:r>
                          </w:p>
                        </w:txbxContent>
                      </wps:txbx>
                      <wps:bodyPr upright="1"/>
                    </wps:wsp>
                  </a:graphicData>
                </a:graphic>
              </wp:anchor>
            </w:drawing>
          </mc:Choice>
          <mc:Fallback>
            <w:pict>
              <v:rect id="矩形 71" o:spid="_x0000_s1033" style="position:absolute;left:0;text-align:left;margin-left:45pt;margin-top:1.35pt;width:85.05pt;height:25.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" filled="f" stroked="f">
                <v:textbox>
                  <w:txbxContent>
                    <w:p w:rsidR="005C2AF5" w:rsidRDefault="00377211">
                      <w:pPr>
                        <w:jc w:val="center"/>
                        <w:rPr>
                          <w:b/>
                        </w:rPr>
                      </w:pPr>
                      <w:r>
                        <w:rPr>
                          <w:rFonts w:hint="eastAsia"/>
                          <w:b/>
                        </w:rPr>
                        <w:t>策划和准备</w:t>
                      </w:r>
                    </w:p>
                  </w:txbxContent>
                </v:textbox>
              </v:rect>
            </w:pict>
          </mc:Fallback>
        </mc:AlternateContent>
      </w:r>
      <w:r>
        <w:rPr>
          <w:rFonts w:ascii="宋体" w:hAnsi="宋体"/>
          <w:noProof/>
        </w:rPr>
        <mc:AlternateContent>
          <mc:Choice Requires="wps">
            <w:drawing>
              <wp:anchor distT="0" distB="0" distL="114300" distR="114300" simplePos="0" relativeHeight="251660288" behindDoc="0" locked="0" layoutInCell="1" allowOverlap="1">
                <wp:simplePos x="0" y="0"/>
                <wp:positionH relativeFrom="column">
                  <wp:posOffset>-3444875</wp:posOffset>
                </wp:positionH>
                <wp:positionV relativeFrom="paragraph">
                  <wp:posOffset>167640</wp:posOffset>
                </wp:positionV>
                <wp:extent cx="1854200" cy="0"/>
                <wp:effectExtent l="0" t="38100" r="12700" b="38100"/>
                <wp:wrapNone/>
                <wp:docPr id="1" name="直线 65"/>
                <wp:cNvGraphicFramePr/>
                <a:graphic xmlns:a="http://schemas.openxmlformats.org/drawingml/2006/main">
                  <a:graphicData uri="http://schemas.microsoft.com/office/word/2010/wordprocessingShape">
                    <wps:wsp>
                      <wps:cNvCnPr/>
                      <wps:spPr>
                        <a:xfrm flipH="1">
                          <a:off x="0" y="0"/>
                          <a:ext cx="1854200" cy="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xmlns:wpsCustomData="http://www.wps.cn/officeDocument/2013/wpsCustomData" xmlns:w15="http://schemas.microsoft.com/office/word/2012/wordml">
            <w:pict>
              <v:line id="直线 65" o:spid="_x0000_s1026" o:spt="20" style="position:absolute;left:0pt;flip:x;margin-left:-271.25pt;margin-top:13.2pt;height:0pt;width:146pt;z-index:251660288;mso-width-relative:page;mso-height-relative:page;" filled="f" stroked="t" coordsize="21600,21600" o:gfxdata="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T98xdsAAAALAQAADwAAAAAA&#10;AAABACAAAAAiAAAAZHJzL2Rvd25yZXYueG1sUEsBAhQAFAAAAAgAh07iQHzdm9/XAQAAoAMAAA4A&#10;AAAAAAAAAQAgAAAAKgEAAGRycy9lMm9Eb2MueG1sUEsFBgAAAAAGAAYAWQEAAHMFAAAAAA==&#10;">
                <v:fill on="f" focussize="0,0"/>
                <v:stroke color="#000000" joinstyle="round" startarrow="block" endarrow="block"/>
                <v:imagedata o:title=""/>
                <o:lock v:ext="edit" aspectratio="f"/>
              </v:line>
            </w:pict>
          </mc:Fallback>
        </mc:AlternateContent>
      </w: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84455</wp:posOffset>
                </wp:positionV>
                <wp:extent cx="4435475" cy="1227455"/>
                <wp:effectExtent l="4445" t="5080" r="17780" b="5715"/>
                <wp:wrapNone/>
                <wp:docPr id="8" name="矩形 72"/>
                <wp:cNvGraphicFramePr/>
                <a:graphic xmlns:a="http://schemas.openxmlformats.org/drawingml/2006/main">
                  <a:graphicData uri="http://schemas.microsoft.com/office/word/2010/wordprocessingShape">
                    <wps:wsp>
                      <wps:cNvSpPr/>
                      <wps:spPr>
                        <a:xfrm>
                          <a:off x="0" y="0"/>
                          <a:ext cx="4435475" cy="122745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72" o:spid="_x0000_s1026" o:spt="1" style="position:absolute;left:0pt;margin-left:37.15pt;margin-top:6.65pt;height:96.65pt;width:349.25pt;z-index:251663360;mso-width-relative:page;mso-height-relative:page;" filled="f" stroked="t" coordsize="21600,21600" o:gfxdata="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ck2OdcAAAAJAQAADwAA&#10;AAAAAAABACAAAAAiAAAAZHJzL2Rvd25yZXYueG1sUEsBAhQAFAAAAAgAh07iQHw72nXeAQAAqQMA&#10;AA4AAAAAAAAAAQAgAAAAJgEAAGRycy9lMm9Eb2MueG1sUEsFBgAAAAAGAAYAWQEAAHYFAAAAAA==&#10;">
                <v:fill on="f" focussize="0,0"/>
                <v:stroke color="#000000" joinstyle="miter"/>
                <v:imagedata o:title=""/>
                <o:lock v:ext="edit" aspectratio="f"/>
              </v:rect>
            </w:pict>
          </mc:Fallback>
        </mc:AlternateContent>
      </w:r>
      <w:r>
        <w:rPr>
          <w:rFonts w:ascii="宋体" w:hAnsi="宋体"/>
          <w:noProof/>
        </w:rPr>
        <mc:AlternateContent>
          <mc:Choice Requires="wps">
            <w:drawing>
              <wp:anchor distT="0" distB="0" distL="114300" distR="114300" simplePos="0" relativeHeight="251677696" behindDoc="0" locked="0" layoutInCell="1" allowOverlap="1">
                <wp:simplePos x="0" y="0"/>
                <wp:positionH relativeFrom="column">
                  <wp:posOffset>1879600</wp:posOffset>
                </wp:positionH>
                <wp:positionV relativeFrom="paragraph">
                  <wp:posOffset>110490</wp:posOffset>
                </wp:positionV>
                <wp:extent cx="1717040" cy="252095"/>
                <wp:effectExtent l="5080" t="4445" r="11430" b="10160"/>
                <wp:wrapNone/>
                <wp:docPr id="69" name="Rectangle 315"/>
                <wp:cNvGraphicFramePr/>
                <a:graphic xmlns:a="http://schemas.openxmlformats.org/drawingml/2006/main">
                  <a:graphicData uri="http://schemas.microsoft.com/office/word/2010/wordprocessingShape">
                    <wps:wsp>
                      <wps:cNvSpPr/>
                      <wps:spPr>
                        <a:xfrm>
                          <a:off x="0" y="0"/>
                          <a:ext cx="1717040"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确定风险点和风险辨识范围</w:t>
                            </w:r>
                          </w:p>
                          <w:p w:rsidR="005C2AF5" w:rsidRDefault="005C2AF5"/>
                        </w:txbxContent>
                      </wps:txbx>
                      <wps:bodyPr lIns="18000" tIns="18000" rIns="18000" bIns="0" upright="1"/>
                    </wps:wsp>
                  </a:graphicData>
                </a:graphic>
              </wp:anchor>
            </w:drawing>
          </mc:Choice>
          <mc:Fallback>
            <w:pict>
              <v:rect id="Rectangle 315" o:spid="_x0000_s1034" style="position:absolute;left:0;text-align:left;margin-left:148pt;margin-top:8.7pt;width:135.2pt;height:19.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">
                <v:textbox inset=".5mm,.5mm,.5mm,0">
                  <w:txbxContent>
                    <w:p w:rsidR="005C2AF5" w:rsidRDefault="00377211">
                      <w:pPr>
                        <w:jc w:val="center"/>
                      </w:pPr>
                      <w:r>
                        <w:rPr>
                          <w:rFonts w:hint="eastAsia"/>
                        </w:rPr>
                        <w:t>确定风险点和风险辨识范围</w:t>
                      </w:r>
                    </w:p>
                    <w:p w:rsidR="005C2AF5" w:rsidRDefault="005C2AF5"/>
                  </w:txbxContent>
                </v:textbox>
              </v:rect>
            </w:pict>
          </mc:Fallback>
        </mc:AlternateContent>
      </w: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78720" behindDoc="0" locked="0" layoutInCell="1" allowOverlap="1">
                <wp:simplePos x="0" y="0"/>
                <wp:positionH relativeFrom="column">
                  <wp:posOffset>2677795</wp:posOffset>
                </wp:positionH>
                <wp:positionV relativeFrom="paragraph">
                  <wp:posOffset>164465</wp:posOffset>
                </wp:positionV>
                <wp:extent cx="635" cy="179705"/>
                <wp:effectExtent l="37465" t="0" r="38100" b="10795"/>
                <wp:wrapNone/>
                <wp:docPr id="70" name="直线 348"/>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dbl">
                          <a:solidFill>
                            <a:srgbClr val="000000"/>
                          </a:solidFill>
                          <a:prstDash val="solid"/>
                          <a:headEnd type="none" w="med" len="med"/>
                          <a:tailEnd type="stealth" w="med" len="med"/>
                        </a:ln>
                      </wps:spPr>
                      <wps:bodyPr/>
                    </wps:wsp>
                  </a:graphicData>
                </a:graphic>
              </wp:anchor>
            </w:drawing>
          </mc:Choice>
          <mc:Fallback xmlns:wpsCustomData="http://www.wps.cn/officeDocument/2013/wpsCustomData" xmlns:w15="http://schemas.microsoft.com/office/word/2012/wordml">
            <w:pict>
              <v:line id="直线 348" o:spid="_x0000_s1026" o:spt="20" style="position:absolute;left:0pt;margin-left:210.85pt;margin-top:12.95pt;height:14.15pt;width:0.05pt;z-index:251678720;mso-width-relative:page;mso-height-relative:page;" filled="f" stroked="t" coordsize="21600,21600" o:gfxdata="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aFlp2gAAAAkBAAAPAAAAAAAA&#10;AAEAIAAAACIAAABkcnMvZG93bnJldi54bWxQSwECFAAUAAAACACHTuJAKShI+NcBAACUAwAADgAA&#10;AAAAAAABACAAAAApAQAAZHJzL2Uyb0RvYy54bWxQSwUGAAAAAAYABgBZAQAAcgUAAAAA&#10;">
                <v:fill on="f" focussize="0,0"/>
                <v:stroke color="#000000" linestyle="thinThin" joinstyle="round" endarrow="classic"/>
                <v:imagedata o:title=""/>
                <o:lock v:ext="edit" aspectratio="f"/>
              </v:line>
            </w:pict>
          </mc:Fallback>
        </mc:AlternateContent>
      </w:r>
    </w:p>
    <w:p w:rsidR="005C2AF5" w:rsidRDefault="00377211">
      <w:pPr>
        <w:rPr>
          <w:rFonts w:ascii="宋体" w:hAnsi="宋体"/>
        </w:rPr>
      </w:pPr>
      <w:r>
        <w:rPr>
          <w:rFonts w:ascii="宋体" w:hAnsi="宋体"/>
          <w:noProof/>
        </w:rPr>
        <mc:AlternateContent>
          <mc:Choice Requires="wpg">
            <w:drawing>
              <wp:anchor distT="0" distB="0" distL="114300" distR="114300" simplePos="0" relativeHeight="251674624" behindDoc="0" locked="0" layoutInCell="1" allowOverlap="1">
                <wp:simplePos x="0" y="0"/>
                <wp:positionH relativeFrom="column">
                  <wp:posOffset>1960245</wp:posOffset>
                </wp:positionH>
                <wp:positionV relativeFrom="paragraph">
                  <wp:posOffset>146050</wp:posOffset>
                </wp:positionV>
                <wp:extent cx="2842895" cy="753110"/>
                <wp:effectExtent l="5080" t="4445" r="9525" b="23495"/>
                <wp:wrapNone/>
                <wp:docPr id="53" name="组合 346"/>
                <wp:cNvGraphicFramePr/>
                <a:graphic xmlns:a="http://schemas.openxmlformats.org/drawingml/2006/main">
                  <a:graphicData uri="http://schemas.microsoft.com/office/word/2010/wordprocessingGroup">
                    <wpg:wgp>
                      <wpg:cNvGrpSpPr/>
                      <wpg:grpSpPr>
                        <a:xfrm>
                          <a:off x="0" y="0"/>
                          <a:ext cx="2842895" cy="753110"/>
                          <a:chOff x="4691" y="5248"/>
                          <a:chExt cx="4477" cy="1186"/>
                        </a:xfrm>
                      </wpg:grpSpPr>
                      <wps:wsp>
                        <wps:cNvPr id="41" name="直线 89"/>
                        <wps:cNvCnPr/>
                        <wps:spPr>
                          <a:xfrm>
                            <a:off x="7076" y="5725"/>
                            <a:ext cx="113" cy="0"/>
                          </a:xfrm>
                          <a:prstGeom prst="line">
                            <a:avLst/>
                          </a:prstGeom>
                          <a:ln w="9525" cap="flat" cmpd="sng">
                            <a:solidFill>
                              <a:srgbClr val="000000"/>
                            </a:solidFill>
                            <a:prstDash val="solid"/>
                            <a:headEnd type="none" w="med" len="med"/>
                            <a:tailEnd type="none" w="med" len="med"/>
                          </a:ln>
                        </wps:spPr>
                        <wps:bodyPr/>
                      </wps:wsp>
                      <wpg:grpSp>
                        <wpg:cNvPr id="52" name="组合 345"/>
                        <wpg:cNvGrpSpPr/>
                        <wpg:grpSpPr>
                          <a:xfrm>
                            <a:off x="4691" y="5248"/>
                            <a:ext cx="4477" cy="1186"/>
                            <a:chOff x="4663" y="5019"/>
                            <a:chExt cx="4477" cy="1186"/>
                          </a:xfrm>
                        </wpg:grpSpPr>
                        <wpg:grpSp>
                          <wpg:cNvPr id="50" name="组合 344"/>
                          <wpg:cNvGrpSpPr/>
                          <wpg:grpSpPr>
                            <a:xfrm>
                              <a:off x="4663" y="5019"/>
                              <a:ext cx="4477" cy="1186"/>
                              <a:chOff x="4663" y="5019"/>
                              <a:chExt cx="4477" cy="1186"/>
                            </a:xfrm>
                          </wpg:grpSpPr>
                          <wpg:grpSp>
                            <wpg:cNvPr id="45" name="组合 343"/>
                            <wpg:cNvGrpSpPr/>
                            <wpg:grpSpPr>
                              <a:xfrm>
                                <a:off x="4663" y="5019"/>
                                <a:ext cx="2286" cy="1114"/>
                                <a:chOff x="4663" y="5019"/>
                                <a:chExt cx="2286" cy="1114"/>
                              </a:xfrm>
                            </wpg:grpSpPr>
                            <wps:wsp>
                              <wps:cNvPr id="42" name="矩形 13"/>
                              <wps:cNvSpPr/>
                              <wps:spPr>
                                <a:xfrm>
                                  <a:off x="4681" y="5019"/>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风险</w:t>
                                    </w:r>
                                    <w:r>
                                      <w:rPr>
                                        <w:rFonts w:hint="eastAsia"/>
                                      </w:rPr>
                                      <w:t>辨识</w:t>
                                    </w:r>
                                  </w:p>
                                </w:txbxContent>
                              </wps:txbx>
                              <wps:bodyPr lIns="18000" tIns="18000" rIns="18000" bIns="0" upright="1"/>
                            </wps:wsp>
                            <wps:wsp>
                              <wps:cNvPr id="43" name="直线 14"/>
                              <wps:cNvCnPr/>
                              <wps:spPr>
                                <a:xfrm>
                                  <a:off x="5806" y="5427"/>
                                  <a:ext cx="1" cy="283"/>
                                </a:xfrm>
                                <a:prstGeom prst="line">
                                  <a:avLst/>
                                </a:prstGeom>
                                <a:ln w="9525" cap="flat" cmpd="dbl">
                                  <a:solidFill>
                                    <a:srgbClr val="000000"/>
                                  </a:solidFill>
                                  <a:prstDash val="solid"/>
                                  <a:headEnd type="none" w="med" len="med"/>
                                  <a:tailEnd type="stealth" w="med" len="med"/>
                                </a:ln>
                              </wps:spPr>
                              <wps:bodyPr/>
                            </wps:wsp>
                            <wps:wsp>
                              <wps:cNvPr id="44" name="矩形 15"/>
                              <wps:cNvSpPr/>
                              <wps:spPr>
                                <a:xfrm>
                                  <a:off x="4663" y="5736"/>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风险</w:t>
                                    </w:r>
                                    <w:r>
                                      <w:rPr>
                                        <w:rFonts w:hint="eastAsia"/>
                                      </w:rPr>
                                      <w:t>评估</w:t>
                                    </w:r>
                                  </w:p>
                                </w:txbxContent>
                              </wps:txbx>
                              <wps:bodyPr lIns="18000" tIns="18000" rIns="18000" bIns="0" upright="1"/>
                            </wps:wsp>
                          </wpg:grpSp>
                          <wps:wsp>
                            <wps:cNvPr id="46" name="直线 17"/>
                            <wps:cNvCnPr/>
                            <wps:spPr>
                              <a:xfrm>
                                <a:off x="6934" y="5916"/>
                                <a:ext cx="113" cy="0"/>
                              </a:xfrm>
                              <a:prstGeom prst="line">
                                <a:avLst/>
                              </a:prstGeom>
                              <a:ln w="9525" cap="flat" cmpd="sng">
                                <a:solidFill>
                                  <a:srgbClr val="000000"/>
                                </a:solidFill>
                                <a:prstDash val="solid"/>
                                <a:headEnd type="none" w="med" len="med"/>
                                <a:tailEnd type="none" w="med" len="med"/>
                              </a:ln>
                            </wps:spPr>
                            <wps:bodyPr/>
                          </wps:wsp>
                          <wps:wsp>
                            <wps:cNvPr id="47" name="矩形 45"/>
                            <wps:cNvSpPr/>
                            <wps:spPr>
                              <a:xfrm>
                                <a:off x="7156" y="5808"/>
                                <a:ext cx="1984"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后果严重程度分析</w:t>
                                  </w:r>
                                </w:p>
                              </w:txbxContent>
                            </wps:txbx>
                            <wps:bodyPr lIns="18000" tIns="18000" rIns="18000" bIns="0" upright="1"/>
                          </wps:wsp>
                          <wps:wsp>
                            <wps:cNvPr id="48" name="矩形 22"/>
                            <wps:cNvSpPr/>
                            <wps:spPr>
                              <a:xfrm>
                                <a:off x="7156" y="5340"/>
                                <a:ext cx="1984"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可能性分析</w:t>
                                  </w:r>
                                </w:p>
                              </w:txbxContent>
                            </wps:txbx>
                            <wps:bodyPr lIns="18000" tIns="18000" rIns="18000" bIns="0" upright="1"/>
                          </wps:wsp>
                          <wps:wsp>
                            <wps:cNvPr id="49" name="直线 84"/>
                            <wps:cNvCnPr/>
                            <wps:spPr>
                              <a:xfrm>
                                <a:off x="7048" y="5496"/>
                                <a:ext cx="0" cy="567"/>
                              </a:xfrm>
                              <a:prstGeom prst="line">
                                <a:avLst/>
                              </a:prstGeom>
                              <a:ln w="9525" cap="flat" cmpd="sng">
                                <a:solidFill>
                                  <a:srgbClr val="000000"/>
                                </a:solidFill>
                                <a:prstDash val="solid"/>
                                <a:headEnd type="none" w="med" len="med"/>
                                <a:tailEnd type="none" w="med" len="med"/>
                              </a:ln>
                            </wps:spPr>
                            <wps:bodyPr/>
                          </wps:wsp>
                        </wpg:grpSp>
                        <wps:wsp>
                          <wps:cNvPr id="51" name="直线 90"/>
                          <wps:cNvCnPr/>
                          <wps:spPr>
                            <a:xfrm>
                              <a:off x="7038" y="6063"/>
                              <a:ext cx="113" cy="0"/>
                            </a:xfrm>
                            <a:prstGeom prst="line">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346" o:spid="_x0000_s1035" style="position:absolute;left:0;text-align:left;margin-left:154.35pt;margin-top:11.5pt;width:223.85pt;height:59.3pt;z-index:251674624" coordorigin="4691,5248" coordsize="4477,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">
                <v:line id="直线 89" o:spid="_x0000_s1036" style="position:absolute;visibility:visible;mso-wrap-style:square" from="7076,5725" to="7189,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id="组合 345" o:spid="_x0000_s1037" style="position:absolute;left:4691;top:5248;width:4477;height:1186" coordorigin="4663,5019" coordsize="4477,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组合 344" o:spid="_x0000_s1038" style="position:absolute;left:4663;top:5019;width:4477;height:1186" coordorigin="4663,5019" coordsize="4477,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组合 343" o:spid="_x0000_s1039" style="position:absolute;left:4663;top:5019;width:2286;height:1114" coordorigin="4663,5019" coordsize="228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矩形 13" o:spid="_x0000_s1040" style="position:absolute;left:4681;top:5019;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zhsUA&#10;AADbAAAADwAAAGRycy9kb3ducmV2LnhtbESP3WrCQBSE74W+w3IKvWs2TaVIdJUiWAqVFn+it4fs&#10;MQlmzy7ZbYxv7xYKXg4z8w0zWwymFT11vrGs4CVJQRCXVjdcKdjvVs8TED4ga2wtk4IreVjMH0Yz&#10;zLW98Ib6bahEhLDPUUEdgsul9GVNBn1iHXH0TrYzGKLsKqk7vES4aWWWpm/SYMNxoUZHy5rK8/bX&#10;KPh2lUH3c2ivr/gxLoqz/9od10o9PQ7vUxCBhnAP/7c/tYJxB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bOGxQAAANsAAAAPAAAAAAAAAAAAAAAAAJgCAABkcnMv&#10;ZG93bnJldi54bWxQSwUGAAAAAAQABAD1AAAAigMAAAAA&#10;">
                        <v:textbox inset=".5mm,.5mm,.5mm,0">
                          <w:txbxContent>
                            <w:p w:rsidR="005C2AF5" w:rsidRDefault="00377211">
                              <w:pPr>
                                <w:jc w:val="center"/>
                              </w:pPr>
                              <w:r>
                                <w:rPr>
                                  <w:rFonts w:hint="eastAsia"/>
                                </w:rPr>
                                <w:t>风险</w:t>
                              </w:r>
                              <w:r>
                                <w:rPr>
                                  <w:rFonts w:hint="eastAsia"/>
                                </w:rPr>
                                <w:t>辨识</w:t>
                              </w:r>
                            </w:p>
                          </w:txbxContent>
                        </v:textbox>
                      </v:rect>
                      <v:line id="直线 14" o:spid="_x0000_s1041" style="position:absolute;visibility:visible;mso-wrap-style:square" from="5806,5427" to="5807,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IscAAADbAAAADwAAAGRycy9kb3ducmV2LnhtbESPQWvCQBSE7wX/w/IEL1I3tbaE6Cq2&#10;VrSXQtPSXp/ZZxKafbvNrhr/fVcQehxm5htmtuhMI47U+tqygrtRAoK4sLrmUsHnx/o2BeEDssbG&#10;Mik4k4fFvHczw0zbE7/TMQ+liBD2GSqoQnCZlL6oyKAfWUccvb1tDYYo21LqFk8Rbho5TpJHabDm&#10;uFCho+eKip/8YBSsvjfu92n1lqa74cv5yy1fN/nuQalBv1tOQQTqwn/42t5qBZN7uHyJP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ZIixwAAANsAAAAPAAAAAAAA&#10;AAAAAAAAAKECAABkcnMvZG93bnJldi54bWxQSwUGAAAAAAQABAD5AAAAlQMAAAAA&#10;">
                        <v:stroke endarrow="classic" linestyle="thinThin"/>
                      </v:line>
                      <v:rect id="矩形 15" o:spid="_x0000_s1042" style="position:absolute;left:4663;top:5736;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acMA&#10;AADbAAAADwAAAGRycy9kb3ducmV2LnhtbESPQWsCMRSE7wX/Q3iCN82qS5GtUURQBItFre31sXnu&#10;Lm5ewibq+u8bQehxmJlvmOm8NbW4UeMrywqGgwQEcW51xYWC7+OqPwHhA7LG2jIpeJCH+azzNsVM&#10;2zvv6XYIhYgQ9hkqKENwmZQ+L8mgH1hHHL2zbQyGKJtC6gbvEW5qOUqSd2mw4rhQoqNlSfnlcDUK&#10;dq4w6L5+6scY1+npdPHb4++nUr1uu/gAEagN/+FXe6MVpCk8v8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OacMAAADbAAAADwAAAAAAAAAAAAAAAACYAgAAZHJzL2Rv&#10;d25yZXYueG1sUEsFBgAAAAAEAAQA9QAAAIgDAAAAAA==&#10;">
                        <v:textbox inset=".5mm,.5mm,.5mm,0">
                          <w:txbxContent>
                            <w:p w:rsidR="005C2AF5" w:rsidRDefault="00377211">
                              <w:pPr>
                                <w:jc w:val="center"/>
                              </w:pPr>
                              <w:r>
                                <w:rPr>
                                  <w:rFonts w:hint="eastAsia"/>
                                </w:rPr>
                                <w:t>风险</w:t>
                              </w:r>
                              <w:r>
                                <w:rPr>
                                  <w:rFonts w:hint="eastAsia"/>
                                </w:rPr>
                                <w:t>评估</w:t>
                              </w:r>
                            </w:p>
                          </w:txbxContent>
                        </v:textbox>
                      </v:rect>
                    </v:group>
                    <v:line id="直线 17" o:spid="_x0000_s1043" style="position:absolute;visibility:visible;mso-wrap-style:square" from="6934,5916" to="7047,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_x0000_s1044" style="position:absolute;left:7156;top:5808;width:198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QHsQA&#10;AADbAAAADwAAAGRycy9kb3ducmV2LnhtbESPQWvCQBSE74L/YXmF3uqmraikWUUKLQWlYjR6fWRf&#10;k2D27ZLdavz3XaHgcZiZb5hs0ZtWnKnzjWUFz6MEBHFpdcOVgv3u42kGwgdkja1lUnAlD4v5cJBh&#10;qu2Ft3TOQyUihH2KCuoQXCqlL2sy6EfWEUfvx3YGQ5RdJXWHlwg3rXxJkok02HBcqNHRe03lKf81&#10;Cr5dZdBtDu31FT/HRXHyq91xrdTjQ798AxGoD/fwf/tLKxhP4f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mEB7EAAAA2wAAAA8AAAAAAAAAAAAAAAAAmAIAAGRycy9k&#10;b3ducmV2LnhtbFBLBQYAAAAABAAEAPUAAACJAwAAAAA=&#10;">
                      <v:textbox inset=".5mm,.5mm,.5mm,0">
                        <w:txbxContent>
                          <w:p w:rsidR="005C2AF5" w:rsidRDefault="00377211">
                            <w:pPr>
                              <w:jc w:val="center"/>
                            </w:pPr>
                            <w:r>
                              <w:rPr>
                                <w:rFonts w:hint="eastAsia"/>
                              </w:rPr>
                              <w:t>后果严重程度分析</w:t>
                            </w:r>
                          </w:p>
                        </w:txbxContent>
                      </v:textbox>
                    </v:rect>
                    <v:rect id="矩形 22" o:spid="_x0000_s1045" style="position:absolute;left:7156;top:5340;width:198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EbL8A&#10;AADbAAAADwAAAGRycy9kb3ducmV2LnhtbERPy4rCMBTdD/gP4QruNPWBSDWKCIoww4jv7aW5tsXm&#10;JjRR699PFsIsD+c9WzSmEk+qfWlZQb+XgCDOrC45V3A6rrsTED4ga6wsk4I3eVjMW18zTLV98Z6e&#10;h5CLGMI+RQVFCC6V0mcFGfQ964gjd7O1wRBhnUtd4yuGm0oOkmQsDZYcGwp0tCooux8eRsGvyw26&#10;3aV6D3EzOp/v/vt4/VGq026WUxCBmvAv/ri3WsEojo1f4g+Q8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YRsvwAAANsAAAAPAAAAAAAAAAAAAAAAAJgCAABkcnMvZG93bnJl&#10;di54bWxQSwUGAAAAAAQABAD1AAAAhAMAAAAA&#10;">
                      <v:textbox inset=".5mm,.5mm,.5mm,0">
                        <w:txbxContent>
                          <w:p w:rsidR="005C2AF5" w:rsidRDefault="00377211">
                            <w:pPr>
                              <w:jc w:val="center"/>
                            </w:pPr>
                            <w:r>
                              <w:rPr>
                                <w:rFonts w:hint="eastAsia"/>
                              </w:rPr>
                              <w:t>可能性分析</w:t>
                            </w:r>
                          </w:p>
                        </w:txbxContent>
                      </v:textbox>
                    </v:rect>
                    <v:line id="直线 84" o:spid="_x0000_s1046" style="position:absolute;visibility:visible;mso-wrap-style:square" from="7048,5496" to="7048,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line id="直线 90" o:spid="_x0000_s1047" style="position:absolute;visibility:visible;mso-wrap-style:square" from="7038,6063" to="7151,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group>
            </w:pict>
          </mc:Fallback>
        </mc:AlternateContent>
      </w:r>
      <w:r>
        <w:rPr>
          <w:rFonts w:ascii="宋体" w:hAnsi="宋体"/>
          <w:noProof/>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45720</wp:posOffset>
                </wp:positionV>
                <wp:extent cx="1080135" cy="479425"/>
                <wp:effectExtent l="0" t="0" r="0" b="0"/>
                <wp:wrapNone/>
                <wp:docPr id="19" name="矩形 21"/>
                <wp:cNvGraphicFramePr/>
                <a:graphic xmlns:a="http://schemas.openxmlformats.org/drawingml/2006/main">
                  <a:graphicData uri="http://schemas.microsoft.com/office/word/2010/wordprocessingShape">
                    <wps:wsp>
                      <wps:cNvSpPr/>
                      <wps:spPr>
                        <a:xfrm>
                          <a:off x="0" y="0"/>
                          <a:ext cx="1080135" cy="479425"/>
                        </a:xfrm>
                        <a:prstGeom prst="rect">
                          <a:avLst/>
                        </a:prstGeom>
                        <a:noFill/>
                        <a:ln w="9525">
                          <a:noFill/>
                        </a:ln>
                      </wps:spPr>
                      <wps:txbx>
                        <w:txbxContent>
                          <w:p w:rsidR="005C2AF5" w:rsidRDefault="00377211">
                            <w:pPr>
                              <w:jc w:val="center"/>
                              <w:rPr>
                                <w:b/>
                              </w:rPr>
                            </w:pPr>
                            <w:r>
                              <w:rPr>
                                <w:rFonts w:hint="eastAsia"/>
                                <w:b/>
                              </w:rPr>
                              <w:t>风险辨识</w:t>
                            </w:r>
                            <w:r>
                              <w:rPr>
                                <w:rFonts w:hint="eastAsia"/>
                                <w:b/>
                              </w:rPr>
                              <w:t>分级</w:t>
                            </w:r>
                          </w:p>
                        </w:txbxContent>
                      </wps:txbx>
                      <wps:bodyPr lIns="91440" tIns="10800" rIns="91440" bIns="10800" upright="1"/>
                    </wps:wsp>
                  </a:graphicData>
                </a:graphic>
              </wp:anchor>
            </w:drawing>
          </mc:Choice>
          <mc:Fallback>
            <w:pict>
              <v:rect id="矩形 21" o:spid="_x0000_s1048" style="position:absolute;left:0;text-align:left;margin-left:53.8pt;margin-top:3.6pt;width:85.05pt;height:3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" filled="f" stroked="f">
                <v:textbox inset=",.3mm,,.3mm">
                  <w:txbxContent>
                    <w:p w:rsidR="005C2AF5" w:rsidRDefault="00377211">
                      <w:pPr>
                        <w:jc w:val="center"/>
                        <w:rPr>
                          <w:b/>
                        </w:rPr>
                      </w:pPr>
                      <w:r>
                        <w:rPr>
                          <w:rFonts w:hint="eastAsia"/>
                          <w:b/>
                        </w:rPr>
                        <w:t>风险辨识</w:t>
                      </w:r>
                      <w:r>
                        <w:rPr>
                          <w:rFonts w:hint="eastAsia"/>
                          <w:b/>
                        </w:rPr>
                        <w:t>分级</w:t>
                      </w:r>
                    </w:p>
                  </w:txbxContent>
                </v:textbox>
              </v:rect>
            </w:pict>
          </mc:Fallback>
        </mc:AlternateContent>
      </w: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67456" behindDoc="0" locked="0" layoutInCell="1" allowOverlap="1">
                <wp:simplePos x="0" y="0"/>
                <wp:positionH relativeFrom="column">
                  <wp:posOffset>2689225</wp:posOffset>
                </wp:positionH>
                <wp:positionV relativeFrom="paragraph">
                  <wp:posOffset>73660</wp:posOffset>
                </wp:positionV>
                <wp:extent cx="635" cy="179705"/>
                <wp:effectExtent l="37465" t="0" r="38100" b="10795"/>
                <wp:wrapNone/>
                <wp:docPr id="18" name="Line 322"/>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dbl">
                          <a:solidFill>
                            <a:srgbClr val="000000"/>
                          </a:solidFill>
                          <a:prstDash val="solid"/>
                          <a:headEnd type="none" w="med" len="med"/>
                          <a:tailEnd type="stealth" w="med" len="med"/>
                        </a:ln>
                      </wps:spPr>
                      <wps:bodyPr/>
                    </wps:wsp>
                  </a:graphicData>
                </a:graphic>
              </wp:anchor>
            </w:drawing>
          </mc:Choice>
          <mc:Fallback xmlns:wpsCustomData="http://www.wps.cn/officeDocument/2013/wpsCustomData" xmlns:w15="http://schemas.microsoft.com/office/word/2012/wordml">
            <w:pict>
              <v:line id="Line 322" o:spid="_x0000_s1026" o:spt="20" style="position:absolute;left:0pt;margin-left:211.75pt;margin-top:5.8pt;height:14.15pt;width:0.05pt;z-index:251667456;mso-width-relative:page;mso-height-relative:page;" filled="f" stroked="t" coordsize="21600,21600" o:gfxdata="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Y9Q52QAAAAkBAAAPAAAAAAAAAAEAIAAAACIAAABkcnMv&#10;ZG93bnJldi54bWxQSwECFAAUAAAACACHTuJA5SGebskBAACSAwAADgAAAAAAAAABACAAAAAoAQAA&#10;ZHJzL2Uyb0RvYy54bWxQSwUGAAAAAAYABgBZAQAAYwUAAAAA&#10;">
                <v:fill on="f" focussize="0,0"/>
                <v:stroke color="#000000" linestyle="thinThin" joinstyle="round" endarrow="classic"/>
                <v:imagedata o:title=""/>
                <o:lock v:ext="edit" aspectratio="f"/>
              </v:line>
            </w:pict>
          </mc:Fallback>
        </mc:AlternateContent>
      </w: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64384" behindDoc="0" locked="0" layoutInCell="1" allowOverlap="1">
                <wp:simplePos x="0" y="0"/>
                <wp:positionH relativeFrom="column">
                  <wp:posOffset>458470</wp:posOffset>
                </wp:positionH>
                <wp:positionV relativeFrom="page">
                  <wp:posOffset>4679950</wp:posOffset>
                </wp:positionV>
                <wp:extent cx="4457700" cy="2472055"/>
                <wp:effectExtent l="4445" t="5080" r="14605" b="18415"/>
                <wp:wrapNone/>
                <wp:docPr id="9" name="矩形 2"/>
                <wp:cNvGraphicFramePr/>
                <a:graphic xmlns:a="http://schemas.openxmlformats.org/drawingml/2006/main">
                  <a:graphicData uri="http://schemas.microsoft.com/office/word/2010/wordprocessingShape">
                    <wps:wsp>
                      <wps:cNvSpPr/>
                      <wps:spPr>
                        <a:xfrm>
                          <a:off x="0" y="0"/>
                          <a:ext cx="4457700" cy="247205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 o:spid="_x0000_s1026" o:spt="1" style="position:absolute;left:0pt;margin-left:36.1pt;margin-top:368.5pt;height:194.65pt;width:351pt;mso-position-vertical-relative:page;z-index:251664384;mso-width-relative:page;mso-height-relative:page;" filled="f" stroked="t" coordsize="21600,21600" o:gfxdata="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it8aNgAAAALAQAADwAA&#10;AAAAAAABACAAAAAiAAAAZHJzL2Rvd25yZXYueG1sUEsBAhQAFAAAAAgAh07iQMwPWPrdAQAAqAMA&#10;AA4AAAAAAAAAAQAgAAAAJwEAAGRycy9lMm9Eb2MueG1sUEsFBgAAAAAGAAYAWQEAAHYFAAAAAA==&#10;">
                <v:fill on="f" focussize="0,0"/>
                <v:stroke color="#000000" joinstyle="miter"/>
                <v:imagedata o:title=""/>
                <o:lock v:ext="edit" aspectratio="f"/>
              </v:rect>
            </w:pict>
          </mc:Fallback>
        </mc:AlternateContent>
      </w:r>
      <w:r>
        <w:rPr>
          <w:rFonts w:ascii="宋体" w:hAnsi="宋体"/>
          <w:noProof/>
        </w:rPr>
        <mc:AlternateContent>
          <mc:Choice Requires="wpg">
            <w:drawing>
              <wp:anchor distT="0" distB="0" distL="114300" distR="114300" simplePos="0" relativeHeight="251671552" behindDoc="0" locked="0" layoutInCell="1" allowOverlap="1">
                <wp:simplePos x="0" y="0"/>
                <wp:positionH relativeFrom="column">
                  <wp:posOffset>1924050</wp:posOffset>
                </wp:positionH>
                <wp:positionV relativeFrom="paragraph">
                  <wp:posOffset>46990</wp:posOffset>
                </wp:positionV>
                <wp:extent cx="1511935" cy="2637155"/>
                <wp:effectExtent l="5080" t="4445" r="6985" b="6350"/>
                <wp:wrapNone/>
                <wp:docPr id="38" name="组合 342"/>
                <wp:cNvGraphicFramePr/>
                <a:graphic xmlns:a="http://schemas.openxmlformats.org/drawingml/2006/main">
                  <a:graphicData uri="http://schemas.microsoft.com/office/word/2010/wordprocessingGroup">
                    <wpg:wgp>
                      <wpg:cNvGrpSpPr/>
                      <wpg:grpSpPr>
                        <a:xfrm>
                          <a:off x="0" y="0"/>
                          <a:ext cx="1511935" cy="2637155"/>
                          <a:chOff x="4592" y="6432"/>
                          <a:chExt cx="2381" cy="4153"/>
                        </a:xfrm>
                      </wpg:grpSpPr>
                      <wps:wsp>
                        <wps:cNvPr id="22" name="直线 32"/>
                        <wps:cNvCnPr/>
                        <wps:spPr>
                          <a:xfrm>
                            <a:off x="5789" y="10302"/>
                            <a:ext cx="1" cy="283"/>
                          </a:xfrm>
                          <a:prstGeom prst="line">
                            <a:avLst/>
                          </a:prstGeom>
                          <a:ln w="9525" cap="flat" cmpd="dbl">
                            <a:solidFill>
                              <a:srgbClr val="000000"/>
                            </a:solidFill>
                            <a:prstDash val="solid"/>
                            <a:headEnd type="none" w="med" len="med"/>
                            <a:tailEnd type="stealth" w="med" len="med"/>
                          </a:ln>
                        </wps:spPr>
                        <wps:bodyPr/>
                      </wps:wsp>
                      <wpg:grpSp>
                        <wpg:cNvPr id="37" name="组合 340"/>
                        <wpg:cNvGrpSpPr/>
                        <wpg:grpSpPr>
                          <a:xfrm>
                            <a:off x="4592" y="6432"/>
                            <a:ext cx="2381" cy="3859"/>
                            <a:chOff x="4592" y="6432"/>
                            <a:chExt cx="2381" cy="3859"/>
                          </a:xfrm>
                        </wpg:grpSpPr>
                        <wps:wsp>
                          <wps:cNvPr id="23" name="直线 30"/>
                          <wps:cNvCnPr/>
                          <wps:spPr>
                            <a:xfrm>
                              <a:off x="5774" y="9609"/>
                              <a:ext cx="1" cy="283"/>
                            </a:xfrm>
                            <a:prstGeom prst="line">
                              <a:avLst/>
                            </a:prstGeom>
                            <a:ln w="9525" cap="flat" cmpd="dbl">
                              <a:solidFill>
                                <a:srgbClr val="000000"/>
                              </a:solidFill>
                              <a:prstDash val="solid"/>
                              <a:headEnd type="none" w="med" len="med"/>
                              <a:tailEnd type="stealth" w="med" len="med"/>
                            </a:ln>
                          </wps:spPr>
                          <wps:bodyPr/>
                        </wps:wsp>
                        <wps:wsp>
                          <wps:cNvPr id="24" name="矩形 31"/>
                          <wps:cNvSpPr/>
                          <wps:spPr>
                            <a:xfrm>
                              <a:off x="4664" y="9894"/>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风险</w:t>
                                </w:r>
                                <w:r>
                                  <w:rPr>
                                    <w:rFonts w:hint="eastAsia"/>
                                  </w:rPr>
                                  <w:t>公告警示</w:t>
                                </w:r>
                              </w:p>
                            </w:txbxContent>
                          </wps:txbx>
                          <wps:bodyPr lIns="18000" tIns="18000" rIns="18000" bIns="0" upright="1"/>
                        </wps:wsp>
                        <wpg:grpSp>
                          <wpg:cNvPr id="36" name="组合 339"/>
                          <wpg:cNvGrpSpPr/>
                          <wpg:grpSpPr>
                            <a:xfrm>
                              <a:off x="4592" y="6432"/>
                              <a:ext cx="2381" cy="3169"/>
                              <a:chOff x="4592" y="6432"/>
                              <a:chExt cx="2381" cy="3169"/>
                            </a:xfrm>
                          </wpg:grpSpPr>
                          <wps:wsp>
                            <wps:cNvPr id="25" name="矩形 17"/>
                            <wps:cNvSpPr/>
                            <wps:spPr>
                              <a:xfrm>
                                <a:off x="4672" y="6432"/>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确定</w:t>
                                  </w:r>
                                  <w:r>
                                    <w:rPr>
                                      <w:rFonts w:hint="eastAsia"/>
                                    </w:rPr>
                                    <w:t>风险</w:t>
                                  </w:r>
                                  <w:r>
                                    <w:rPr>
                                      <w:rFonts w:hint="eastAsia"/>
                                    </w:rPr>
                                    <w:t>等级</w:t>
                                  </w:r>
                                </w:p>
                              </w:txbxContent>
                            </wps:txbx>
                            <wps:bodyPr lIns="18000" tIns="18000" rIns="18000" bIns="0" upright="1"/>
                          </wps:wsp>
                          <wps:wsp>
                            <wps:cNvPr id="26" name="直线 18"/>
                            <wps:cNvCnPr/>
                            <wps:spPr>
                              <a:xfrm>
                                <a:off x="5797" y="6828"/>
                                <a:ext cx="1" cy="283"/>
                              </a:xfrm>
                              <a:prstGeom prst="line">
                                <a:avLst/>
                              </a:prstGeom>
                              <a:ln w="9525" cap="flat" cmpd="dbl">
                                <a:solidFill>
                                  <a:srgbClr val="000000"/>
                                </a:solidFill>
                                <a:prstDash val="solid"/>
                                <a:headEnd type="none" w="med" len="med"/>
                                <a:tailEnd type="stealth" w="med" len="med"/>
                              </a:ln>
                            </wps:spPr>
                            <wps:bodyPr/>
                          </wps:wsp>
                          <wps:wsp>
                            <wps:cNvPr id="27" name="矩形 19"/>
                            <wps:cNvSpPr/>
                            <wps:spPr>
                              <a:xfrm>
                                <a:off x="4672" y="7131"/>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绘制</w:t>
                                  </w:r>
                                  <w:r>
                                    <w:rPr>
                                      <w:rFonts w:hint="eastAsia"/>
                                    </w:rPr>
                                    <w:t>风险</w:t>
                                  </w:r>
                                  <w:r>
                                    <w:rPr>
                                      <w:rFonts w:hint="eastAsia"/>
                                    </w:rPr>
                                    <w:t>四色图</w:t>
                                  </w:r>
                                </w:p>
                                <w:p w:rsidR="005C2AF5" w:rsidRDefault="005C2AF5"/>
                              </w:txbxContent>
                            </wps:txbx>
                            <wps:bodyPr lIns="18000" tIns="18000" rIns="18000" bIns="0" upright="1"/>
                          </wps:wsp>
                          <wps:wsp>
                            <wps:cNvPr id="28" name="直线 24"/>
                            <wps:cNvCnPr/>
                            <wps:spPr>
                              <a:xfrm>
                                <a:off x="5783" y="7536"/>
                                <a:ext cx="1" cy="283"/>
                              </a:xfrm>
                              <a:prstGeom prst="line">
                                <a:avLst/>
                              </a:prstGeom>
                              <a:ln w="9525" cap="flat" cmpd="dbl">
                                <a:solidFill>
                                  <a:srgbClr val="000000"/>
                                </a:solidFill>
                                <a:prstDash val="solid"/>
                                <a:headEnd type="none" w="med" len="med"/>
                                <a:tailEnd type="stealth" w="med" len="med"/>
                              </a:ln>
                            </wps:spPr>
                            <wps:bodyPr/>
                          </wps:wsp>
                          <wps:wsp>
                            <wps:cNvPr id="31" name="矩形 25"/>
                            <wps:cNvSpPr/>
                            <wps:spPr>
                              <a:xfrm>
                                <a:off x="4655" y="7824"/>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建立</w:t>
                                  </w:r>
                                  <w:r>
                                    <w:rPr>
                                      <w:rFonts w:hint="eastAsia"/>
                                    </w:rPr>
                                    <w:t>风险</w:t>
                                  </w:r>
                                  <w:r>
                                    <w:rPr>
                                      <w:rFonts w:hint="eastAsia"/>
                                    </w:rPr>
                                    <w:t>清单</w:t>
                                  </w:r>
                                </w:p>
                                <w:p w:rsidR="005C2AF5" w:rsidRDefault="005C2AF5"/>
                              </w:txbxContent>
                            </wps:txbx>
                            <wps:bodyPr lIns="18000" tIns="18000" rIns="18000" bIns="0" upright="1"/>
                          </wps:wsp>
                          <wps:wsp>
                            <wps:cNvPr id="32" name="直线 26"/>
                            <wps:cNvCnPr/>
                            <wps:spPr>
                              <a:xfrm>
                                <a:off x="5783" y="8232"/>
                                <a:ext cx="1" cy="283"/>
                              </a:xfrm>
                              <a:prstGeom prst="line">
                                <a:avLst/>
                              </a:prstGeom>
                              <a:ln w="9525" cap="flat" cmpd="dbl">
                                <a:solidFill>
                                  <a:srgbClr val="000000"/>
                                </a:solidFill>
                                <a:prstDash val="solid"/>
                                <a:headEnd type="none" w="med" len="med"/>
                                <a:tailEnd type="stealth" w="med" len="med"/>
                              </a:ln>
                            </wps:spPr>
                            <wps:bodyPr/>
                          </wps:wsp>
                          <wps:wsp>
                            <wps:cNvPr id="33" name="矩形 31"/>
                            <wps:cNvSpPr/>
                            <wps:spPr>
                              <a:xfrm>
                                <a:off x="4655" y="8520"/>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风险</w:t>
                                  </w:r>
                                  <w:r>
                                    <w:rPr>
                                      <w:rFonts w:hint="eastAsia"/>
                                    </w:rPr>
                                    <w:t>分级管理</w:t>
                                  </w:r>
                                </w:p>
                                <w:p w:rsidR="005C2AF5" w:rsidRDefault="005C2AF5"/>
                              </w:txbxContent>
                            </wps:txbx>
                            <wps:bodyPr lIns="18000" tIns="18000" rIns="18000" bIns="0" upright="1"/>
                          </wps:wsp>
                          <wps:wsp>
                            <wps:cNvPr id="34" name="直线 28"/>
                            <wps:cNvCnPr/>
                            <wps:spPr>
                              <a:xfrm>
                                <a:off x="5783" y="8916"/>
                                <a:ext cx="1" cy="283"/>
                              </a:xfrm>
                              <a:prstGeom prst="line">
                                <a:avLst/>
                              </a:prstGeom>
                              <a:ln w="9525" cap="flat" cmpd="dbl">
                                <a:solidFill>
                                  <a:srgbClr val="000000"/>
                                </a:solidFill>
                                <a:prstDash val="solid"/>
                                <a:headEnd type="none" w="med" len="med"/>
                                <a:tailEnd type="stealth" w="med" len="med"/>
                              </a:ln>
                            </wps:spPr>
                            <wps:bodyPr/>
                          </wps:wsp>
                          <wps:wsp>
                            <wps:cNvPr id="35" name="矩形 39"/>
                            <wps:cNvSpPr/>
                            <wps:spPr>
                              <a:xfrm>
                                <a:off x="4592" y="9204"/>
                                <a:ext cx="2381"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rPr>
                                      <w:color w:val="FF0000"/>
                                    </w:rPr>
                                  </w:pPr>
                                  <w:r>
                                    <w:rPr>
                                      <w:rFonts w:hint="eastAsia"/>
                                    </w:rPr>
                                    <w:t>制定</w:t>
                                  </w:r>
                                  <w:r>
                                    <w:rPr>
                                      <w:rFonts w:hint="eastAsia"/>
                                    </w:rPr>
                                    <w:t>风险</w:t>
                                  </w:r>
                                  <w:r>
                                    <w:rPr>
                                      <w:rFonts w:hint="eastAsia"/>
                                    </w:rPr>
                                    <w:t>控制方案</w:t>
                                  </w:r>
                                </w:p>
                              </w:txbxContent>
                            </wps:txbx>
                            <wps:bodyPr lIns="18000" tIns="18000" rIns="18000" bIns="0" upright="1"/>
                          </wps:wsp>
                        </wpg:grpSp>
                      </wpg:grpSp>
                    </wpg:wgp>
                  </a:graphicData>
                </a:graphic>
              </wp:anchor>
            </w:drawing>
          </mc:Choice>
          <mc:Fallback>
            <w:pict>
              <v:group id="组合 342" o:spid="_x0000_s1049" style="position:absolute;left:0;text-align:left;margin-left:151.5pt;margin-top:3.7pt;width:119.05pt;height:207.65pt;z-index:251671552" coordorigin="4592,6432" coordsize="2381,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">
                <v:line id="直线 32" o:spid="_x0000_s1050" style="position:absolute;visibility:visible;mso-wrap-style:square" from="5789,10302" to="5790,1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SGcYAAADbAAAADwAAAGRycy9kb3ducmV2LnhtbESPQWvCQBSE74X+h+UVeim6MdASoqtY&#10;bdFeBKPY6zP7moRm326zW43/3i0UPA4z8w0zmfWmFSfqfGNZwWiYgCAurW64UrDfvQ8yED4ga2wt&#10;k4ILeZhN7+8mmGt75i2dilCJCGGfo4I6BJdL6cuaDPqhdcTR+7KdwRBlV0nd4TnCTSvTJHmRBhuO&#10;CzU6WtRUfhe/RsHyc+V+XpebLDs+vV0Obv6xKo7PSj0+9PMxiEB9uIX/22utIE3h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q0hnGAAAA2wAAAA8AAAAAAAAA&#10;AAAAAAAAoQIAAGRycy9kb3ducmV2LnhtbFBLBQYAAAAABAAEAPkAAACUAwAAAAA=&#10;">
                  <v:stroke endarrow="classic" linestyle="thinThin"/>
                </v:line>
                <v:group id="组合 340" o:spid="_x0000_s1051" style="position:absolute;left:4592;top:6432;width:2381;height:3859" coordorigin="4592,6432" coordsize="2381,3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直线 30" o:spid="_x0000_s1052" style="position:absolute;visibility:visible;mso-wrap-style:square" from="5774,9609" to="5775,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3gsYAAADbAAAADwAAAGRycy9kb3ducmV2LnhtbESPQWvCQBSE74L/YXkFL1I3tbSE6CpW&#10;Leql0LTU6zP7mgSzb9fsVuO/7wqFHoeZ+YaZzjvTiDO1vras4GGUgCAurK65VPD58XqfgvABWWNj&#10;mRRcycN81u9NMdP2wu90zkMpIoR9hgqqEFwmpS8qMuhH1hFH79u2BkOUbSl1i5cIN40cJ8mzNFhz&#10;XKjQ0bKi4pj/GAWr/cadXlZvaXoYrq9fbrHb5IcnpQZ33WICIlAX/sN/7a1WMH6E2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d4LGAAAA2wAAAA8AAAAAAAAA&#10;AAAAAAAAoQIAAGRycy9kb3ducmV2LnhtbFBLBQYAAAAABAAEAPkAAACUAwAAAAA=&#10;">
                    <v:stroke endarrow="classic" linestyle="thinThin"/>
                  </v:line>
                  <v:rect id="矩形 31" o:spid="_x0000_s1053" style="position:absolute;left:4664;top:9894;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ycUA&#10;AADbAAAADwAAAGRycy9kb3ducmV2LnhtbESP3WrCQBSE74W+w3IKvWs2TaVIdJUiWAqVFn+it4fs&#10;MQlmzy7ZbYxv7xYKXg4z8w0zWwymFT11vrGs4CVJQRCXVjdcKdjvVs8TED4ga2wtk4IreVjMH0Yz&#10;zLW98Ib6bahEhLDPUUEdgsul9GVNBn1iHXH0TrYzGKLsKqk7vES4aWWWpm/SYMNxoUZHy5rK8/bX&#10;KPh2lUH3c2ivr/gxLoqz/9od10o9PQ7vUxCBhnAP/7c/tYJsDH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2vJxQAAANsAAAAPAAAAAAAAAAAAAAAAAJgCAABkcnMv&#10;ZG93bnJldi54bWxQSwUGAAAAAAQABAD1AAAAigMAAAAA&#10;">
                    <v:textbox inset=".5mm,.5mm,.5mm,0">
                      <w:txbxContent>
                        <w:p w:rsidR="005C2AF5" w:rsidRDefault="00377211">
                          <w:pPr>
                            <w:jc w:val="center"/>
                          </w:pPr>
                          <w:r>
                            <w:rPr>
                              <w:rFonts w:hint="eastAsia"/>
                            </w:rPr>
                            <w:t>风险</w:t>
                          </w:r>
                          <w:r>
                            <w:rPr>
                              <w:rFonts w:hint="eastAsia"/>
                            </w:rPr>
                            <w:t>公告警示</w:t>
                          </w:r>
                        </w:p>
                      </w:txbxContent>
                    </v:textbox>
                  </v:rect>
                  <v:group id="组合 339" o:spid="_x0000_s1054" style="position:absolute;left:4592;top:6432;width:2381;height:3169" coordorigin="4592,6432" coordsize="238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矩形 17" o:spid="_x0000_s1055" style="position:absolute;left:4672;top:6432;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OUsMA&#10;AADbAAAADwAAAGRycy9kb3ducmV2LnhtbESPQWsCMRSE74L/IbyCN83WVilbo4hgESyKa22vj83r&#10;7uLmJWyirv/eCILHYWa+YSaz1tTiTI2vLCt4HSQgiHOrKy4U/OyX/Q8QPiBrrC2Tgit5mE27nQmm&#10;2l54R+csFCJC2KeooAzBpVL6vCSDfmAdcfT+bWMwRNkUUjd4iXBTy2GSjKXBiuNCiY4WJeXH7GQU&#10;bFxh0G1/6+sbfr0fDke/3v99K9V7aeefIAK14Rl+tFdawXAE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OUsMAAADbAAAADwAAAAAAAAAAAAAAAACYAgAAZHJzL2Rv&#10;d25yZXYueG1sUEsFBgAAAAAEAAQA9QAAAIgDAAAAAA==&#10;">
                      <v:textbox inset=".5mm,.5mm,.5mm,0">
                        <w:txbxContent>
                          <w:p w:rsidR="005C2AF5" w:rsidRDefault="00377211">
                            <w:pPr>
                              <w:jc w:val="center"/>
                            </w:pPr>
                            <w:r>
                              <w:rPr>
                                <w:rFonts w:hint="eastAsia"/>
                              </w:rPr>
                              <w:t>确定</w:t>
                            </w:r>
                            <w:r>
                              <w:rPr>
                                <w:rFonts w:hint="eastAsia"/>
                              </w:rPr>
                              <w:t>风险</w:t>
                            </w:r>
                            <w:r>
                              <w:rPr>
                                <w:rFonts w:hint="eastAsia"/>
                              </w:rPr>
                              <w:t>等级</w:t>
                            </w:r>
                          </w:p>
                        </w:txbxContent>
                      </v:textbox>
                    </v:rect>
                    <v:line id="直线 18" o:spid="_x0000_s1056" style="position:absolute;visibility:visible;mso-wrap-style:square" from="5797,6828" to="5798,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HUGsYAAADbAAAADwAAAGRycy9kb3ducmV2LnhtbESPT2vCQBTE7wW/w/IKvZS6qaCE1FX8&#10;U1EvQtPSXp/Z1ySYfbvNrhq/vSsIPQ4z8xtmPO1MI07U+tqygtd+AoK4sLrmUsHX5+olBeEDssbG&#10;Mim4kIfppPcwxkzbM3/QKQ+liBD2GSqoQnCZlL6oyKDvW0ccvV/bGgxRtqXULZ4j3DRykCQjabDm&#10;uFCho0VFxSE/GgXLn7X7my93abp/fr98u9l2ne+HSj09drM3EIG68B++tzdawWAEty/xB8jJ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R1BrGAAAA2wAAAA8AAAAAAAAA&#10;AAAAAAAAoQIAAGRycy9kb3ducmV2LnhtbFBLBQYAAAAABAAEAPkAAACUAwAAAAA=&#10;">
                      <v:stroke endarrow="classic" linestyle="thinThin"/>
                    </v:line>
                    <v:rect id="矩形 19" o:spid="_x0000_s1057" style="position:absolute;left:4672;top:7131;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1vsMA&#10;AADbAAAADwAAAGRycy9kb3ducmV2LnhtbESPQWsCMRSE74L/IbyCN83WFi1bo4hgESyKa22vj83r&#10;7uLmJWyirv/eCILHYWa+YSaz1tTiTI2vLCt4HSQgiHOrKy4U/OyX/Q8QPiBrrC2Tgit5mE27nQmm&#10;2l54R+csFCJC2KeooAzBpVL6vCSDfmAdcfT+bWMwRNkUUjd4iXBTy2GSjKTBiuNCiY4WJeXH7GQU&#10;bFxh0G1/6+sbfr0fDke/3v99K9V7aeefIAK14Rl+tFdawXAM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n1vsMAAADbAAAADwAAAAAAAAAAAAAAAACYAgAAZHJzL2Rv&#10;d25yZXYueG1sUEsFBgAAAAAEAAQA9QAAAIgDAAAAAA==&#10;">
                      <v:textbox inset=".5mm,.5mm,.5mm,0">
                        <w:txbxContent>
                          <w:p w:rsidR="005C2AF5" w:rsidRDefault="00377211">
                            <w:pPr>
                              <w:jc w:val="center"/>
                            </w:pPr>
                            <w:r>
                              <w:rPr>
                                <w:rFonts w:hint="eastAsia"/>
                              </w:rPr>
                              <w:t>绘制</w:t>
                            </w:r>
                            <w:r>
                              <w:rPr>
                                <w:rFonts w:hint="eastAsia"/>
                              </w:rPr>
                              <w:t>风险</w:t>
                            </w:r>
                            <w:r>
                              <w:rPr>
                                <w:rFonts w:hint="eastAsia"/>
                              </w:rPr>
                              <w:t>四色图</w:t>
                            </w:r>
                          </w:p>
                          <w:p w:rsidR="005C2AF5" w:rsidRDefault="005C2AF5"/>
                        </w:txbxContent>
                      </v:textbox>
                    </v:rect>
                    <v:line id="直线 24" o:spid="_x0000_s1058" style="position:absolute;visibility:visible;mso-wrap-style:square" from="5783,7536" to="5784,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88MAAADbAAAADwAAAGRycy9kb3ducmV2LnhtbERPz2vCMBS+D/Y/hDfwMmY6QSmdUdxU&#10;1ItgJ+76bN7asuYla6LW/94cBI8f3+/xtDONOFPra8sK3vsJCOLC6ppLBfvv5VsKwgdkjY1lUnAl&#10;D9PJ89MYM20vvKNzHkoRQ9hnqKAKwWVS+qIig75vHXHkfm1rMETYllK3eInhppGDJBlJgzXHhgod&#10;fVVU/OUno2D+s3L/n/Ntmh5fF9eDm21W+XGoVO+lm32ACNSFh/juXmsFgzg2fok/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C5fPDAAAA2wAAAA8AAAAAAAAAAAAA&#10;AAAAoQIAAGRycy9kb3ducmV2LnhtbFBLBQYAAAAABAAEAPkAAACRAwAAAAA=&#10;">
                      <v:stroke endarrow="classic" linestyle="thinThin"/>
                    </v:line>
                    <v:rect id="矩形 25" o:spid="_x0000_s1059" style="position:absolute;left:4655;top:7824;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ejMUA&#10;AADbAAAADwAAAGRycy9kb3ducmV2LnhtbESP3WrCQBSE7wu+w3KE3plNmlIkdRURWgqKxZ+0t4fs&#10;aRLMnl2yW41v3xWEXg4z8w0zWwymE2fqfWtZQZakIIgrq1uuFRwPb5MpCB+QNXaWScGVPCzmo4cZ&#10;FtpeeEfnfahFhLAvUEETgiuk9FVDBn1iHXH0fmxvMETZ11L3eIlw08mnNH2RBluOCw06WjVUnfa/&#10;RsHW1Qbd51d3zfH9uSxPfn343ij1OB6WryACDeE/fG9/aAV5Br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V6MxQAAANsAAAAPAAAAAAAAAAAAAAAAAJgCAABkcnMv&#10;ZG93bnJldi54bWxQSwUGAAAAAAQABAD1AAAAigMAAAAA&#10;">
                      <v:textbox inset=".5mm,.5mm,.5mm,0">
                        <w:txbxContent>
                          <w:p w:rsidR="005C2AF5" w:rsidRDefault="00377211">
                            <w:pPr>
                              <w:jc w:val="center"/>
                            </w:pPr>
                            <w:r>
                              <w:rPr>
                                <w:rFonts w:hint="eastAsia"/>
                              </w:rPr>
                              <w:t>建立</w:t>
                            </w:r>
                            <w:r>
                              <w:rPr>
                                <w:rFonts w:hint="eastAsia"/>
                              </w:rPr>
                              <w:t>风险</w:t>
                            </w:r>
                            <w:r>
                              <w:rPr>
                                <w:rFonts w:hint="eastAsia"/>
                              </w:rPr>
                              <w:t>清单</w:t>
                            </w:r>
                          </w:p>
                          <w:p w:rsidR="005C2AF5" w:rsidRDefault="005C2AF5"/>
                        </w:txbxContent>
                      </v:textbox>
                    </v:rect>
                    <v:line id="直线 26" o:spid="_x0000_s1060" style="position:absolute;visibility:visible;mso-wrap-style:square" from="5783,8232" to="5784,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ExMYAAADbAAAADwAAAGRycy9kb3ducmV2LnhtbESPQWvCQBSE74L/YXkFL1I3tbSE6CpW&#10;Leql0LTU6zP7mgSzb9fsVuO/7wqFHoeZ+YaZzjvTiDO1vras4GGUgCAurK65VPD58XqfgvABWWNj&#10;mRRcycN81u9NMdP2wu90zkMpIoR9hgqqEFwmpS8qMuhH1hFH79u2BkOUbSl1i5cIN40cJ8mzNFhz&#10;XKjQ0bKi4pj/GAWr/cadXlZvaXoYrq9fbrHb5IcnpQZ33WICIlAX/sN/7a1W8DiG2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zRMTGAAAA2wAAAA8AAAAAAAAA&#10;AAAAAAAAoQIAAGRycy9kb3ducmV2LnhtbFBLBQYAAAAABAAEAPkAAACUAwAAAAA=&#10;">
                      <v:stroke endarrow="classic" linestyle="thinThin"/>
                    </v:line>
                    <v:rect id="矩形 31" o:spid="_x0000_s1061" style="position:absolute;left:4655;top:8520;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lYMQA&#10;AADbAAAADwAAAGRycy9kb3ducmV2LnhtbESPQWvCQBSE70L/w/KE3nRjU0TSrCKFloJSMTbt9ZF9&#10;JsHs2yW71fjvuwXB4zAz3zD5ajCdOFPvW8sKZtMEBHFldcu1gq/D22QBwgdkjZ1lUnAlD6vlwyjH&#10;TNsL7+lchFpECPsMFTQhuExKXzVk0E+tI47e0fYGQ5R9LXWPlwg3nXxKkrk02HJcaNDRa0PVqfg1&#10;Cj5dbdDtvrtriu/PZXnym8PPVqnH8bB+ARFoCPfwrf2hFaQ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bZWDEAAAA2wAAAA8AAAAAAAAAAAAAAAAAmAIAAGRycy9k&#10;b3ducmV2LnhtbFBLBQYAAAAABAAEAPUAAACJAwAAAAA=&#10;">
                      <v:textbox inset=".5mm,.5mm,.5mm,0">
                        <w:txbxContent>
                          <w:p w:rsidR="005C2AF5" w:rsidRDefault="00377211">
                            <w:pPr>
                              <w:jc w:val="center"/>
                            </w:pPr>
                            <w:r>
                              <w:rPr>
                                <w:rFonts w:hint="eastAsia"/>
                              </w:rPr>
                              <w:t>风险</w:t>
                            </w:r>
                            <w:r>
                              <w:rPr>
                                <w:rFonts w:hint="eastAsia"/>
                              </w:rPr>
                              <w:t>分级管理</w:t>
                            </w:r>
                          </w:p>
                          <w:p w:rsidR="005C2AF5" w:rsidRDefault="005C2AF5"/>
                        </w:txbxContent>
                      </v:textbox>
                    </v:rect>
                    <v:line id="直线 28" o:spid="_x0000_s1062" style="position:absolute;visibility:visible;mso-wrap-style:square" from="5783,8916" to="578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5K8cAAADbAAAADwAAAGRycy9kb3ducmV2LnhtbESPQWvCQBSE7wX/w/IEL1I3tbaE6Cq2&#10;VrSXQtPSXp/ZZxKafbvNrhr/fVcQehxm5htmtuhMI47U+tqygrtRAoK4sLrmUsHnx/o2BeEDssbG&#10;Mik4k4fFvHczw0zbE7/TMQ+liBD2GSqoQnCZlL6oyKAfWUccvb1tDYYo21LqFk8Rbho5TpJHabDm&#10;uFCho+eKip/8YBSsvjfu92n1lqa74cv5yy1fN/nuQalBv1tOQQTqwn/42t5qBfcTuHyJP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FnkrxwAAANsAAAAPAAAAAAAA&#10;AAAAAAAAAKECAABkcnMvZG93bnJldi54bWxQSwUGAAAAAAQABAD5AAAAlQMAAAAA&#10;">
                      <v:stroke endarrow="classic" linestyle="thinThin"/>
                    </v:line>
                    <v:rect id="矩形 39" o:spid="_x0000_s1063" style="position:absolute;left:4592;top:9204;width:238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Yj8QA&#10;AADbAAAADwAAAGRycy9kb3ducmV2LnhtbESPQWvCQBSE74L/YXmF3nTTWkXSrCKFlkJLxWj0+si+&#10;JsHs2yW71fjvu4LgcZiZb5hs2ZtWnKjzjWUFT+MEBHFpdcOVgt32fTQH4QOyxtYyKbiQh+ViOMgw&#10;1fbMGzrloRIRwj5FBXUILpXSlzUZ9GPriKP3azuDIcqukrrDc4SbVj4nyUwabDgu1OjorabymP8Z&#10;BT+uMujW+/YywY+Xojj6r+3hW6nHh371CiJQH+7hW/tTK5hM4f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I/EAAAA2wAAAA8AAAAAAAAAAAAAAAAAmAIAAGRycy9k&#10;b3ducmV2LnhtbFBLBQYAAAAABAAEAPUAAACJAwAAAAA=&#10;">
                      <v:textbox inset=".5mm,.5mm,.5mm,0">
                        <w:txbxContent>
                          <w:p w:rsidR="005C2AF5" w:rsidRDefault="00377211">
                            <w:pPr>
                              <w:jc w:val="center"/>
                              <w:rPr>
                                <w:color w:val="FF0000"/>
                              </w:rPr>
                            </w:pPr>
                            <w:r>
                              <w:rPr>
                                <w:rFonts w:hint="eastAsia"/>
                              </w:rPr>
                              <w:t>制定</w:t>
                            </w:r>
                            <w:r>
                              <w:rPr>
                                <w:rFonts w:hint="eastAsia"/>
                              </w:rPr>
                              <w:t>风险</w:t>
                            </w:r>
                            <w:r>
                              <w:rPr>
                                <w:rFonts w:hint="eastAsia"/>
                              </w:rPr>
                              <w:t>控制方案</w:t>
                            </w:r>
                          </w:p>
                        </w:txbxContent>
                      </v:textbox>
                    </v:rect>
                  </v:group>
                </v:group>
              </v:group>
            </w:pict>
          </mc:Fallback>
        </mc:AlternateContent>
      </w:r>
      <w:r>
        <w:rPr>
          <w:rFonts w:ascii="宋体" w:hAnsi="宋体"/>
          <w:noProof/>
        </w:rPr>
        <mc:AlternateContent>
          <mc:Choice Requires="wps">
            <w:drawing>
              <wp:anchor distT="0" distB="0" distL="114300" distR="114300" simplePos="0" relativeHeight="251661312" behindDoc="0" locked="0" layoutInCell="1" allowOverlap="1">
                <wp:simplePos x="0" y="0"/>
                <wp:positionH relativeFrom="column">
                  <wp:posOffset>5154930</wp:posOffset>
                </wp:positionH>
                <wp:positionV relativeFrom="paragraph">
                  <wp:posOffset>68580</wp:posOffset>
                </wp:positionV>
                <wp:extent cx="342900" cy="1958340"/>
                <wp:effectExtent l="0" t="0" r="0" b="0"/>
                <wp:wrapNone/>
                <wp:docPr id="5" name="矩形 83"/>
                <wp:cNvGraphicFramePr/>
                <a:graphic xmlns:a="http://schemas.openxmlformats.org/drawingml/2006/main">
                  <a:graphicData uri="http://schemas.microsoft.com/office/word/2010/wordprocessingShape">
                    <wps:wsp>
                      <wps:cNvSpPr/>
                      <wps:spPr>
                        <a:xfrm>
                          <a:off x="0" y="0"/>
                          <a:ext cx="342900" cy="1958340"/>
                        </a:xfrm>
                        <a:prstGeom prst="rect">
                          <a:avLst/>
                        </a:prstGeom>
                        <a:noFill/>
                        <a:ln w="9525">
                          <a:noFill/>
                        </a:ln>
                      </wps:spPr>
                      <wps:txbx>
                        <w:txbxContent>
                          <w:p w:rsidR="005C2AF5" w:rsidRDefault="00377211">
                            <w:pPr>
                              <w:jc w:val="center"/>
                              <w:rPr>
                                <w:b/>
                              </w:rPr>
                            </w:pPr>
                            <w:r>
                              <w:rPr>
                                <w:rFonts w:hint="eastAsia"/>
                                <w:b/>
                              </w:rPr>
                              <w:t>动态评估、持续改进</w:t>
                            </w:r>
                          </w:p>
                        </w:txbxContent>
                      </wps:txbx>
                      <wps:bodyPr upright="1"/>
                    </wps:wsp>
                  </a:graphicData>
                </a:graphic>
              </wp:anchor>
            </w:drawing>
          </mc:Choice>
          <mc:Fallback>
            <w:pict>
              <v:rect id="矩形 83" o:spid="_x0000_s1064" style="position:absolute;left:0;text-align:left;margin-left:405.9pt;margin-top:5.4pt;width:27pt;height:15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" filled="f" stroked="f">
                <v:textbox>
                  <w:txbxContent>
                    <w:p w:rsidR="005C2AF5" w:rsidRDefault="00377211">
                      <w:pPr>
                        <w:jc w:val="center"/>
                        <w:rPr>
                          <w:b/>
                        </w:rPr>
                      </w:pPr>
                      <w:r>
                        <w:rPr>
                          <w:rFonts w:hint="eastAsia"/>
                          <w:b/>
                        </w:rPr>
                        <w:t>动态评估、持续改进</w:t>
                      </w:r>
                    </w:p>
                  </w:txbxContent>
                </v:textbox>
              </v:rect>
            </w:pict>
          </mc:Fallback>
        </mc:AlternateContent>
      </w: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502920</wp:posOffset>
                </wp:positionH>
                <wp:positionV relativeFrom="paragraph">
                  <wp:posOffset>151130</wp:posOffset>
                </wp:positionV>
                <wp:extent cx="1334135" cy="347345"/>
                <wp:effectExtent l="0" t="0" r="0" b="0"/>
                <wp:wrapNone/>
                <wp:docPr id="20" name="矩形 27"/>
                <wp:cNvGraphicFramePr/>
                <a:graphic xmlns:a="http://schemas.openxmlformats.org/drawingml/2006/main">
                  <a:graphicData uri="http://schemas.microsoft.com/office/word/2010/wordprocessingShape">
                    <wps:wsp>
                      <wps:cNvSpPr/>
                      <wps:spPr>
                        <a:xfrm>
                          <a:off x="0" y="0"/>
                          <a:ext cx="1334135" cy="347345"/>
                        </a:xfrm>
                        <a:prstGeom prst="rect">
                          <a:avLst/>
                        </a:prstGeom>
                        <a:noFill/>
                        <a:ln w="9525">
                          <a:noFill/>
                        </a:ln>
                      </wps:spPr>
                      <wps:txbx>
                        <w:txbxContent>
                          <w:p w:rsidR="005C2AF5" w:rsidRDefault="00377211">
                            <w:pPr>
                              <w:jc w:val="center"/>
                              <w:rPr>
                                <w:b/>
                              </w:rPr>
                            </w:pPr>
                            <w:r>
                              <w:rPr>
                                <w:rFonts w:hint="eastAsia"/>
                                <w:b/>
                              </w:rPr>
                              <w:t>风险管控</w:t>
                            </w:r>
                          </w:p>
                        </w:txbxContent>
                      </wps:txbx>
                      <wps:bodyPr upright="1"/>
                    </wps:wsp>
                  </a:graphicData>
                </a:graphic>
              </wp:anchor>
            </w:drawing>
          </mc:Choice>
          <mc:Fallback>
            <w:pict>
              <v:rect id="矩形 27" o:spid="_x0000_s1065" style="position:absolute;left:0;text-align:left;margin-left:39.6pt;margin-top:11.9pt;width:105.05pt;height:27.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" filled="f" stroked="f">
                <v:textbox>
                  <w:txbxContent>
                    <w:p w:rsidR="005C2AF5" w:rsidRDefault="00377211">
                      <w:pPr>
                        <w:jc w:val="center"/>
                        <w:rPr>
                          <w:b/>
                        </w:rPr>
                      </w:pPr>
                      <w:r>
                        <w:rPr>
                          <w:rFonts w:hint="eastAsia"/>
                          <w:b/>
                        </w:rPr>
                        <w:t>风险管控</w:t>
                      </w:r>
                    </w:p>
                  </w:txbxContent>
                </v:textbox>
              </v:rect>
            </w:pict>
          </mc:Fallback>
        </mc:AlternateContent>
      </w: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g">
            <w:drawing>
              <wp:anchor distT="0" distB="0" distL="114300" distR="114300" simplePos="0" relativeHeight="251675648" behindDoc="0" locked="0" layoutInCell="1" allowOverlap="1">
                <wp:simplePos x="0" y="0"/>
                <wp:positionH relativeFrom="column">
                  <wp:posOffset>1981200</wp:posOffset>
                </wp:positionH>
                <wp:positionV relativeFrom="paragraph">
                  <wp:posOffset>195580</wp:posOffset>
                </wp:positionV>
                <wp:extent cx="1445895" cy="1581785"/>
                <wp:effectExtent l="5080" t="4445" r="15875" b="13970"/>
                <wp:wrapNone/>
                <wp:docPr id="61" name="组合 341"/>
                <wp:cNvGraphicFramePr/>
                <a:graphic xmlns:a="http://schemas.openxmlformats.org/drawingml/2006/main">
                  <a:graphicData uri="http://schemas.microsoft.com/office/word/2010/wordprocessingGroup">
                    <wpg:wgp>
                      <wpg:cNvGrpSpPr/>
                      <wpg:grpSpPr>
                        <a:xfrm>
                          <a:off x="0" y="0"/>
                          <a:ext cx="1445895" cy="1581785"/>
                          <a:chOff x="4673" y="10590"/>
                          <a:chExt cx="2277" cy="2491"/>
                        </a:xfrm>
                      </wpg:grpSpPr>
                      <wps:wsp>
                        <wps:cNvPr id="54" name="矩形 33"/>
                        <wps:cNvSpPr/>
                        <wps:spPr>
                          <a:xfrm>
                            <a:off x="4673" y="10590"/>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制定隐患排查计划</w:t>
                              </w:r>
                            </w:p>
                          </w:txbxContent>
                        </wps:txbx>
                        <wps:bodyPr lIns="18000" tIns="18000" rIns="18000" bIns="0" upright="1"/>
                      </wps:wsp>
                      <wps:wsp>
                        <wps:cNvPr id="55" name="直线 34"/>
                        <wps:cNvCnPr/>
                        <wps:spPr>
                          <a:xfrm>
                            <a:off x="5798" y="10998"/>
                            <a:ext cx="1" cy="283"/>
                          </a:xfrm>
                          <a:prstGeom prst="line">
                            <a:avLst/>
                          </a:prstGeom>
                          <a:ln w="9525" cap="flat" cmpd="dbl">
                            <a:solidFill>
                              <a:srgbClr val="000000"/>
                            </a:solidFill>
                            <a:prstDash val="solid"/>
                            <a:headEnd type="none" w="med" len="med"/>
                            <a:tailEnd type="stealth" w="med" len="med"/>
                          </a:ln>
                        </wps:spPr>
                        <wps:bodyPr/>
                      </wps:wsp>
                      <wps:wsp>
                        <wps:cNvPr id="56" name="矩形 35"/>
                        <wps:cNvSpPr/>
                        <wps:spPr>
                          <a:xfrm>
                            <a:off x="4673" y="11289"/>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实施隐患排查</w:t>
                              </w:r>
                            </w:p>
                            <w:p w:rsidR="005C2AF5" w:rsidRDefault="005C2AF5"/>
                          </w:txbxContent>
                        </wps:txbx>
                        <wps:bodyPr lIns="18000" tIns="18000" rIns="18000" bIns="0" upright="1"/>
                      </wps:wsp>
                      <wps:wsp>
                        <wps:cNvPr id="57" name="直线 36"/>
                        <wps:cNvCnPr/>
                        <wps:spPr>
                          <a:xfrm>
                            <a:off x="5798" y="11697"/>
                            <a:ext cx="1" cy="283"/>
                          </a:xfrm>
                          <a:prstGeom prst="line">
                            <a:avLst/>
                          </a:prstGeom>
                          <a:ln w="9525" cap="flat" cmpd="dbl">
                            <a:solidFill>
                              <a:srgbClr val="000000"/>
                            </a:solidFill>
                            <a:prstDash val="solid"/>
                            <a:headEnd type="none" w="med" len="med"/>
                            <a:tailEnd type="stealth" w="med" len="med"/>
                          </a:ln>
                        </wps:spPr>
                        <wps:bodyPr/>
                      </wps:wsp>
                      <wps:wsp>
                        <wps:cNvPr id="58" name="矩形 54"/>
                        <wps:cNvSpPr/>
                        <wps:spPr>
                          <a:xfrm>
                            <a:off x="4682" y="11985"/>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隐患治理</w:t>
                              </w:r>
                            </w:p>
                          </w:txbxContent>
                        </wps:txbx>
                        <wps:bodyPr lIns="18000" tIns="18000" rIns="18000" bIns="0" upright="1"/>
                      </wps:wsp>
                      <wps:wsp>
                        <wps:cNvPr id="59" name="直线 178"/>
                        <wps:cNvCnPr/>
                        <wps:spPr>
                          <a:xfrm>
                            <a:off x="5789" y="12399"/>
                            <a:ext cx="1" cy="283"/>
                          </a:xfrm>
                          <a:prstGeom prst="line">
                            <a:avLst/>
                          </a:prstGeom>
                          <a:ln w="9525" cap="flat" cmpd="dbl">
                            <a:solidFill>
                              <a:srgbClr val="000000"/>
                            </a:solidFill>
                            <a:prstDash val="solid"/>
                            <a:headEnd type="none" w="med" len="med"/>
                            <a:tailEnd type="stealth" w="med" len="med"/>
                          </a:ln>
                        </wps:spPr>
                        <wps:bodyPr/>
                      </wps:wsp>
                      <wps:wsp>
                        <wps:cNvPr id="60" name="矩形 179"/>
                        <wps:cNvSpPr/>
                        <wps:spPr>
                          <a:xfrm>
                            <a:off x="4679" y="12684"/>
                            <a:ext cx="2268"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jc w:val="center"/>
                              </w:pPr>
                              <w:r>
                                <w:rPr>
                                  <w:rFonts w:hint="eastAsia"/>
                                </w:rPr>
                                <w:t>隐患治理验收</w:t>
                              </w:r>
                            </w:p>
                          </w:txbxContent>
                        </wps:txbx>
                        <wps:bodyPr lIns="18000" tIns="18000" rIns="18000" bIns="0" upright="1"/>
                      </wps:wsp>
                    </wpg:wgp>
                  </a:graphicData>
                </a:graphic>
              </wp:anchor>
            </w:drawing>
          </mc:Choice>
          <mc:Fallback>
            <w:pict>
              <v:group id="组合 341" o:spid="_x0000_s1066" style="position:absolute;left:0;text-align:left;margin-left:156pt;margin-top:15.4pt;width:113.85pt;height:124.55pt;z-index:251675648" coordorigin="4673,10590" coordsize="2277,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">
                <v:rect id="矩形 33" o:spid="_x0000_s1067" style="position:absolute;left:4673;top:10590;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tMQA&#10;AADbAAAADwAAAGRycy9kb3ducmV2LnhtbESPQWvCQBSE74L/YXmF3uqmrYqkWUUKLQWlYjR6fWRf&#10;k2D27ZLdavz3XaHgcZiZb5hs0ZtWnKnzjWUFz6MEBHFpdcOVgv3u42kGwgdkja1lUnAlD4v5cJBh&#10;qu2Ft3TOQyUihH2KCuoQXCqlL2sy6EfWEUfvx3YGQ5RdJXWHlwg3rXxJkqk02HBcqNHRe03lKf81&#10;Cr5dZdBtDu31FT/HRXHyq91xrdTjQ798AxGoD/fwf/tLK5iM4f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LTEAAAA2wAAAA8AAAAAAAAAAAAAAAAAmAIAAGRycy9k&#10;b3ducmV2LnhtbFBLBQYAAAAABAAEAPUAAACJAwAAAAA=&#10;">
                  <v:textbox inset=".5mm,.5mm,.5mm,0">
                    <w:txbxContent>
                      <w:p w:rsidR="005C2AF5" w:rsidRDefault="00377211">
                        <w:pPr>
                          <w:jc w:val="center"/>
                        </w:pPr>
                        <w:r>
                          <w:rPr>
                            <w:rFonts w:hint="eastAsia"/>
                          </w:rPr>
                          <w:t>制定隐患排查计划</w:t>
                        </w:r>
                      </w:p>
                    </w:txbxContent>
                  </v:textbox>
                </v:rect>
                <v:line id="直线 34" o:spid="_x0000_s1068" style="position:absolute;visibility:visible;mso-wrap-style:square" from="5798,10998" to="5799,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5EMcAAADbAAAADwAAAGRycy9kb3ducmV2LnhtbESPT2vCQBTE74V+h+UVeim6sZASoqv4&#10;p8V6KRjFXp/Z1ySYfbvNbjV++65Q6HGYmd8wk1lvWnGmzjeWFYyGCQji0uqGKwX73dsgA+EDssbW&#10;Mim4kofZ9P5ugrm2F97SuQiViBD2OSqoQ3C5lL6syaAfWkccvS/bGQxRdpXUHV4i3LTyOUlepMGG&#10;40KNjpY1lafixyhYfa7d92L1kWXHp9frwc036+KYKvX40M/HIAL14T/8137XCtIUbl/iD5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hTkQxwAAANsAAAAPAAAAAAAA&#10;AAAAAAAAAKECAABkcnMvZG93bnJldi54bWxQSwUGAAAAAAQABAD5AAAAlQMAAAAA&#10;">
                  <v:stroke endarrow="classic" linestyle="thinThin"/>
                </v:line>
                <v:rect id="矩形 35" o:spid="_x0000_s1069" style="position:absolute;left:4673;top:11289;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jWMMA&#10;AADbAAAADwAAAGRycy9kb3ducmV2LnhtbESPQWsCMRSE7wX/Q3iCt5pVWymrUURQhBbFtbbXx+a5&#10;u7h5CZuo679vhILHYWa+Yabz1tTiSo2vLCsY9BMQxLnVFRcKvg+r1w8QPiBrrC2Tgjt5mM86L1NM&#10;tb3xnq5ZKESEsE9RQRmCS6X0eUkGfd864uidbGMwRNkUUjd4i3BTy2GSjKXBiuNCiY6WJeXn7GIU&#10;bF1h0O1+6vsI12/H49l/Hn6/lOp128UERKA2PMP/7Y1W8D6Gx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MjWMMAAADbAAAADwAAAAAAAAAAAAAAAACYAgAAZHJzL2Rv&#10;d25yZXYueG1sUEsFBgAAAAAEAAQA9QAAAIgDAAAAAA==&#10;">
                  <v:textbox inset=".5mm,.5mm,.5mm,0">
                    <w:txbxContent>
                      <w:p w:rsidR="005C2AF5" w:rsidRDefault="00377211">
                        <w:pPr>
                          <w:jc w:val="center"/>
                        </w:pPr>
                        <w:r>
                          <w:rPr>
                            <w:rFonts w:hint="eastAsia"/>
                          </w:rPr>
                          <w:t>实施隐患排查</w:t>
                        </w:r>
                      </w:p>
                      <w:p w:rsidR="005C2AF5" w:rsidRDefault="005C2AF5"/>
                    </w:txbxContent>
                  </v:textbox>
                </v:rect>
                <v:line id="直线 36" o:spid="_x0000_s1070" style="position:absolute;visibility:visible;mso-wrap-style:square" from="5798,11697" to="5799,1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C/MYAAADbAAAADwAAAGRycy9kb3ducmV2LnhtbESPQWvCQBSE74L/YXlCL1I3FmxDdBWt&#10;LdZLwbTU6zP7TILZt9vsVuO/7xYKHoeZ+YaZLTrTiDO1vrasYDxKQBAXVtdcKvj8eL1PQfiArLGx&#10;TAqu5GEx7/dmmGl74R2d81CKCGGfoYIqBJdJ6YuKDPqRdcTRO9rWYIiyLaVu8RLhppEPSfIoDdYc&#10;Fyp09FxRccp/jIL1fuO+V+v3ND0MX65fbrnd5IeJUneDbjkFEagLt/B/+00rmDzB3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bAvzGAAAA2wAAAA8AAAAAAAAA&#10;AAAAAAAAoQIAAGRycy9kb3ducmV2LnhtbFBLBQYAAAAABAAEAPkAAACUAwAAAAA=&#10;">
                  <v:stroke endarrow="classic" linestyle="thinThin"/>
                </v:line>
                <v:rect id="矩形 54" o:spid="_x0000_s1071" style="position:absolute;left:4682;top:11985;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sb8A&#10;AADbAAAADwAAAGRycy9kb3ducmV2LnhtbERPy4rCMBTdC/5DuMLsxtQZFalGkQFlQFF8by/NtS02&#10;N6HJaP17sxhweTjvyawxlbhT7UvLCnrdBARxZnXJuYLjYfE5AuEDssbKMil4kofZtN2aYKrtg3d0&#10;34dcxBD2KSooQnCplD4ryKDvWkccuautDYYI61zqGh8x3FTyK0mG0mDJsaFARz8FZbf9n1GwcblB&#10;tz1Xz29c9k+nm18dLmulPjrNfAwiUBPe4n/3r1YwiGPjl/g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BKxvwAAANsAAAAPAAAAAAAAAAAAAAAAAJgCAABkcnMvZG93bnJl&#10;di54bWxQSwUGAAAAAAQABAD1AAAAhAMAAAAA&#10;">
                  <v:textbox inset=".5mm,.5mm,.5mm,0">
                    <w:txbxContent>
                      <w:p w:rsidR="005C2AF5" w:rsidRDefault="00377211">
                        <w:pPr>
                          <w:jc w:val="center"/>
                        </w:pPr>
                        <w:r>
                          <w:rPr>
                            <w:rFonts w:hint="eastAsia"/>
                          </w:rPr>
                          <w:t>隐患治理</w:t>
                        </w:r>
                      </w:p>
                    </w:txbxContent>
                  </v:textbox>
                </v:rect>
                <v:line id="直线 178" o:spid="_x0000_s1072" style="position:absolute;visibility:visible;mso-wrap-style:square" from="5789,12399" to="5790,1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zFcYAAADbAAAADwAAAGRycy9kb3ducmV2LnhtbESPQWvCQBSE7wX/w/IKXqRuKihpdBWr&#10;Leql0LTU6zP7mgSzb9fsVuO/7wqFHoeZ+YaZLTrTiDO1vras4HGYgCAurK65VPD58fqQgvABWWNj&#10;mRRcycNi3rubYabthd/pnIdSRAj7DBVUIbhMSl9UZNAPrSOO3rdtDYYo21LqFi8Rbho5SpKJNFhz&#10;XKjQ0aqi4pj/GAXr/cadntdvaXoYvFy/3HK3yQ9jpfr33XIKIlAX/sN/7a1WMH6C2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IMxXGAAAA2wAAAA8AAAAAAAAA&#10;AAAAAAAAoQIAAGRycy9kb3ducmV2LnhtbFBLBQYAAAAABAAEAPkAAACUAwAAAAA=&#10;">
                  <v:stroke endarrow="classic" linestyle="thinThin"/>
                </v:line>
                <v:rect id="矩形 179" o:spid="_x0000_s1073" style="position:absolute;left:4679;top:12684;width:226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UCsEA&#10;AADbAAAADwAAAGRycy9kb3ducmV2LnhtbERPXWvCMBR9F/Yfwh3sbaZuQ0Y1igw2BorDOvX10lzb&#10;YnMTksy2/355EHw8nO/5sjetuJIPjWUFk3EGgri0uuFKwe/+8/kdRIjIGlvLpGCgAMvFw2iOubYd&#10;7+haxEqkEA45KqhjdLmUoazJYBhbR5y4s/UGY4K+ktpjl8JNK1+ybCoNNpwaanT0UVN5Kf6Mgq2r&#10;DLqfYzu84tfb4XAJ6/1po9TTY7+agYjUx7v45v7WCqZpffq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61ArBAAAA2wAAAA8AAAAAAAAAAAAAAAAAmAIAAGRycy9kb3du&#10;cmV2LnhtbFBLBQYAAAAABAAEAPUAAACGAwAAAAA=&#10;">
                  <v:textbox inset=".5mm,.5mm,.5mm,0">
                    <w:txbxContent>
                      <w:p w:rsidR="005C2AF5" w:rsidRDefault="00377211">
                        <w:pPr>
                          <w:jc w:val="center"/>
                        </w:pPr>
                        <w:r>
                          <w:rPr>
                            <w:rFonts w:hint="eastAsia"/>
                          </w:rPr>
                          <w:t>隐患治理验收</w:t>
                        </w:r>
                      </w:p>
                    </w:txbxContent>
                  </v:textbox>
                </v:rect>
              </v:group>
            </w:pict>
          </mc:Fallback>
        </mc:AlternateContent>
      </w:r>
      <w:r>
        <w:rPr>
          <w:rFonts w:ascii="宋体" w:hAnsi="宋体"/>
          <w:noProof/>
        </w:rPr>
        <mc:AlternateContent>
          <mc:Choice Requires="wps">
            <w:drawing>
              <wp:anchor distT="0" distB="0" distL="114300" distR="114300" simplePos="0" relativeHeight="251662336" behindDoc="0" locked="0" layoutInCell="1" allowOverlap="1">
                <wp:simplePos x="0" y="0"/>
                <wp:positionH relativeFrom="column">
                  <wp:posOffset>464820</wp:posOffset>
                </wp:positionH>
                <wp:positionV relativeFrom="paragraph">
                  <wp:posOffset>108585</wp:posOffset>
                </wp:positionV>
                <wp:extent cx="4427855" cy="1668780"/>
                <wp:effectExtent l="4445" t="5080" r="6350" b="21590"/>
                <wp:wrapNone/>
                <wp:docPr id="7" name="矩形 37"/>
                <wp:cNvGraphicFramePr/>
                <a:graphic xmlns:a="http://schemas.openxmlformats.org/drawingml/2006/main">
                  <a:graphicData uri="http://schemas.microsoft.com/office/word/2010/wordprocessingShape">
                    <wps:wsp>
                      <wps:cNvSpPr/>
                      <wps:spPr>
                        <a:xfrm>
                          <a:off x="0" y="0"/>
                          <a:ext cx="4427855" cy="166878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37" o:spid="_x0000_s1026" o:spt="1" style="position:absolute;left:0pt;margin-left:36.6pt;margin-top:8.55pt;height:131.4pt;width:348.65pt;z-index:251662336;mso-width-relative:page;mso-height-relative:page;" filled="f" stroked="t" coordsize="21600,21600" o:gfxdata="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DqSXXAAAACQEAAA8A&#10;AAAAAAAAAQAgAAAAIgAAAGRycy9kb3ducmV2LnhtbFBLAQIUABQAAAAIAIdO4kCTun4i3wEAAKkD&#10;AAAOAAAAAAAAAAEAIAAAACYBAABkcnMvZTJvRG9jLnhtbFBLBQYAAAAABgAGAFkBAAB3BQAAAAA=&#10;">
                <v:fill on="f" focussize="0,0"/>
                <v:stroke color="#000000" joinstyle="miter"/>
                <v:imagedata o:title=""/>
                <o:lock v:ext="edit" aspectratio="f"/>
              </v:rect>
            </w:pict>
          </mc:Fallback>
        </mc:AlternateContent>
      </w:r>
    </w:p>
    <w:p w:rsidR="005C2AF5" w:rsidRDefault="005C2AF5">
      <w:pPr>
        <w:rPr>
          <w:rFonts w:ascii="宋体" w:hAnsi="宋体"/>
        </w:rPr>
      </w:pPr>
    </w:p>
    <w:p w:rsidR="005C2AF5" w:rsidRDefault="005C2AF5">
      <w:pPr>
        <w:rPr>
          <w:rFonts w:ascii="宋体" w:hAnsi="宋体"/>
        </w:rPr>
      </w:pPr>
    </w:p>
    <w:p w:rsidR="005C2AF5" w:rsidRDefault="005C2AF5">
      <w:pPr>
        <w:rPr>
          <w:rFonts w:ascii="宋体" w:hAnsi="宋体"/>
        </w:rPr>
      </w:pPr>
    </w:p>
    <w:p w:rsidR="005C2AF5" w:rsidRDefault="00377211">
      <w:pPr>
        <w:rPr>
          <w:rFonts w:ascii="宋体" w:hAnsi="宋体"/>
        </w:rPr>
      </w:pPr>
      <w:r>
        <w:rPr>
          <w:rFonts w:ascii="宋体" w:hAnsi="宋体"/>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33655</wp:posOffset>
                </wp:positionV>
                <wp:extent cx="1080135" cy="252095"/>
                <wp:effectExtent l="0" t="0" r="0" b="0"/>
                <wp:wrapNone/>
                <wp:docPr id="21" name="矩形 45"/>
                <wp:cNvGraphicFramePr/>
                <a:graphic xmlns:a="http://schemas.openxmlformats.org/drawingml/2006/main">
                  <a:graphicData uri="http://schemas.microsoft.com/office/word/2010/wordprocessingShape">
                    <wps:wsp>
                      <wps:cNvSpPr/>
                      <wps:spPr>
                        <a:xfrm>
                          <a:off x="0" y="0"/>
                          <a:ext cx="1080135" cy="252095"/>
                        </a:xfrm>
                        <a:prstGeom prst="rect">
                          <a:avLst/>
                        </a:prstGeom>
                        <a:noFill/>
                        <a:ln w="9525">
                          <a:noFill/>
                        </a:ln>
                      </wps:spPr>
                      <wps:txbx>
                        <w:txbxContent>
                          <w:p w:rsidR="005C2AF5" w:rsidRDefault="00377211">
                            <w:pPr>
                              <w:jc w:val="center"/>
                              <w:rPr>
                                <w:b/>
                              </w:rPr>
                            </w:pPr>
                            <w:r>
                              <w:rPr>
                                <w:rFonts w:hint="eastAsia"/>
                                <w:b/>
                              </w:rPr>
                              <w:t>隐患排查治理</w:t>
                            </w:r>
                          </w:p>
                        </w:txbxContent>
                      </wps:txbx>
                      <wps:bodyPr upright="1"/>
                    </wps:wsp>
                  </a:graphicData>
                </a:graphic>
              </wp:anchor>
            </w:drawing>
          </mc:Choice>
          <mc:Fallback>
            <w:pict>
              <v:rect id="矩形 45" o:spid="_x0000_s1074" style="position:absolute;left:0;text-align:left;margin-left:45pt;margin-top:2.65pt;width:85.05pt;height:19.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" filled="f" stroked="f">
                <v:textbox>
                  <w:txbxContent>
                    <w:p w:rsidR="005C2AF5" w:rsidRDefault="00377211">
                      <w:pPr>
                        <w:jc w:val="center"/>
                        <w:rPr>
                          <w:b/>
                        </w:rPr>
                      </w:pPr>
                      <w:r>
                        <w:rPr>
                          <w:rFonts w:hint="eastAsia"/>
                          <w:b/>
                        </w:rPr>
                        <w:t>隐患排查治理</w:t>
                      </w:r>
                    </w:p>
                  </w:txbxContent>
                </v:textbox>
              </v:rect>
            </w:pict>
          </mc:Fallback>
        </mc:AlternateContent>
      </w:r>
    </w:p>
    <w:p w:rsidR="005C2AF5" w:rsidRDefault="005C2AF5">
      <w:pPr>
        <w:jc w:val="center"/>
        <w:rPr>
          <w:rFonts w:ascii="宋体" w:hAnsi="宋体"/>
        </w:rPr>
      </w:pPr>
    </w:p>
    <w:p w:rsidR="005C2AF5" w:rsidRDefault="005C2AF5">
      <w:pPr>
        <w:jc w:val="center"/>
        <w:rPr>
          <w:rFonts w:ascii="宋体" w:hAnsi="宋体"/>
        </w:rPr>
      </w:pPr>
    </w:p>
    <w:p w:rsidR="005C2AF5" w:rsidRDefault="005C2AF5">
      <w:pPr>
        <w:jc w:val="center"/>
        <w:rPr>
          <w:rFonts w:ascii="宋体" w:hAnsi="宋体"/>
        </w:rPr>
      </w:pPr>
    </w:p>
    <w:p w:rsidR="005C2AF5" w:rsidRDefault="005C2AF5">
      <w:pPr>
        <w:jc w:val="center"/>
        <w:rPr>
          <w:rFonts w:ascii="宋体" w:hAnsi="宋体"/>
        </w:rPr>
      </w:pPr>
    </w:p>
    <w:p w:rsidR="005C2AF5" w:rsidRDefault="005C2AF5">
      <w:pPr>
        <w:jc w:val="center"/>
        <w:rPr>
          <w:rFonts w:ascii="宋体" w:hAnsi="宋体"/>
        </w:rPr>
      </w:pPr>
    </w:p>
    <w:p w:rsidR="005C2AF5" w:rsidRDefault="00377211">
      <w:pPr>
        <w:jc w:val="center"/>
        <w:rPr>
          <w:rFonts w:ascii="宋体" w:hAnsi="宋体"/>
          <w:sz w:val="28"/>
          <w:szCs w:val="28"/>
        </w:rPr>
      </w:pPr>
      <w:bookmarkStart w:id="16" w:name="_Toc16775_WPSOffice_Level1"/>
      <w:bookmarkStart w:id="17" w:name="_Toc16979_WPSOffice_Level1"/>
      <w:r>
        <w:rPr>
          <w:rFonts w:ascii="宋体" w:hAnsi="宋体"/>
          <w:sz w:val="28"/>
          <w:szCs w:val="28"/>
        </w:rPr>
        <w:t>图</w:t>
      </w:r>
      <w:r>
        <w:rPr>
          <w:rFonts w:ascii="宋体" w:hAnsi="宋体" w:hint="eastAsia"/>
          <w:sz w:val="28"/>
          <w:szCs w:val="28"/>
        </w:rPr>
        <w:t>1</w:t>
      </w:r>
      <w:r>
        <w:rPr>
          <w:rFonts w:ascii="宋体" w:hAnsi="宋体"/>
          <w:sz w:val="28"/>
          <w:szCs w:val="28"/>
        </w:rPr>
        <w:t xml:space="preserve"> </w:t>
      </w:r>
      <w:r>
        <w:rPr>
          <w:rFonts w:ascii="宋体" w:hAnsi="宋体"/>
          <w:sz w:val="28"/>
          <w:szCs w:val="28"/>
        </w:rPr>
        <w:t>双重预防</w:t>
      </w:r>
      <w:r>
        <w:rPr>
          <w:rFonts w:ascii="宋体" w:hAnsi="宋体" w:hint="eastAsia"/>
          <w:sz w:val="28"/>
          <w:szCs w:val="28"/>
        </w:rPr>
        <w:t>体系</w:t>
      </w:r>
      <w:r>
        <w:rPr>
          <w:rFonts w:ascii="宋体" w:hAnsi="宋体"/>
          <w:sz w:val="28"/>
          <w:szCs w:val="28"/>
        </w:rPr>
        <w:t>建设基本程序</w:t>
      </w:r>
      <w:bookmarkEnd w:id="16"/>
      <w:bookmarkEnd w:id="17"/>
    </w:p>
    <w:p w:rsidR="005C2AF5" w:rsidRDefault="00377211">
      <w:pPr>
        <w:pStyle w:val="2"/>
      </w:pPr>
      <w:bookmarkStart w:id="18" w:name="_Toc4657_WPSOffice_Level1"/>
      <w:bookmarkStart w:id="19" w:name="_Toc32320_WPSOffice_Level1"/>
      <w:bookmarkStart w:id="20" w:name="_Toc21477"/>
      <w:r>
        <w:rPr>
          <w:rFonts w:hint="eastAsia"/>
        </w:rPr>
        <w:t>2.1</w:t>
      </w:r>
      <w:r>
        <w:rPr>
          <w:rFonts w:hint="eastAsia"/>
        </w:rPr>
        <w:t>策划和准备</w:t>
      </w:r>
      <w:bookmarkEnd w:id="18"/>
      <w:bookmarkEnd w:id="19"/>
      <w:bookmarkEnd w:id="20"/>
    </w:p>
    <w:p w:rsidR="005C2AF5" w:rsidRDefault="00377211">
      <w:pPr>
        <w:widowControl/>
        <w:spacing w:line="520" w:lineRule="exact"/>
        <w:outlineLvl w:val="2"/>
        <w:rPr>
          <w:rFonts w:ascii="宋体" w:hAnsi="宋体"/>
          <w:b/>
          <w:sz w:val="28"/>
          <w:szCs w:val="28"/>
        </w:rPr>
      </w:pPr>
      <w:bookmarkStart w:id="21" w:name="_Toc19816"/>
      <w:r>
        <w:rPr>
          <w:rFonts w:ascii="宋体" w:hAnsi="宋体" w:hint="eastAsia"/>
          <w:b/>
          <w:sz w:val="28"/>
          <w:szCs w:val="28"/>
        </w:rPr>
        <w:t>2.1.1</w:t>
      </w:r>
      <w:r>
        <w:rPr>
          <w:rFonts w:ascii="宋体" w:hAnsi="宋体" w:hint="eastAsia"/>
          <w:b/>
          <w:sz w:val="28"/>
          <w:szCs w:val="28"/>
        </w:rPr>
        <w:t>工作机构</w:t>
      </w:r>
      <w:bookmarkEnd w:id="21"/>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企业应在现有的安全生产组织机构基础上，根据自身情况专门或合署</w:t>
      </w:r>
      <w:r>
        <w:rPr>
          <w:rFonts w:ascii="宋体" w:hAnsi="宋体"/>
          <w:sz w:val="28"/>
          <w:szCs w:val="28"/>
        </w:rPr>
        <w:t>成立由主要负责人牵头的双重预防</w:t>
      </w:r>
      <w:r>
        <w:rPr>
          <w:rFonts w:ascii="宋体" w:hAnsi="宋体" w:hint="eastAsia"/>
          <w:sz w:val="28"/>
          <w:szCs w:val="28"/>
        </w:rPr>
        <w:t>体系</w:t>
      </w:r>
      <w:r>
        <w:rPr>
          <w:rFonts w:ascii="宋体" w:hAnsi="宋体"/>
          <w:sz w:val="28"/>
          <w:szCs w:val="28"/>
        </w:rPr>
        <w:t>建设工作机构，负责制定完善本企业双重预防</w:t>
      </w:r>
      <w:r>
        <w:rPr>
          <w:rFonts w:ascii="宋体" w:hAnsi="宋体" w:hint="eastAsia"/>
          <w:sz w:val="28"/>
          <w:szCs w:val="28"/>
        </w:rPr>
        <w:t>体系</w:t>
      </w:r>
      <w:r>
        <w:rPr>
          <w:rFonts w:ascii="宋体" w:hAnsi="宋体"/>
          <w:sz w:val="28"/>
          <w:szCs w:val="28"/>
        </w:rPr>
        <w:t>建设相关工作制度和工作方案。</w:t>
      </w:r>
    </w:p>
    <w:p w:rsidR="005C2AF5" w:rsidRDefault="00377211">
      <w:pPr>
        <w:spacing w:line="596" w:lineRule="exact"/>
        <w:ind w:firstLineChars="200" w:firstLine="560"/>
        <w:rPr>
          <w:rFonts w:ascii="宋体" w:hAnsi="宋体"/>
          <w:sz w:val="28"/>
          <w:szCs w:val="28"/>
        </w:rPr>
      </w:pPr>
      <w:r>
        <w:rPr>
          <w:rFonts w:ascii="宋体" w:hAnsi="宋体"/>
          <w:sz w:val="28"/>
          <w:szCs w:val="28"/>
        </w:rPr>
        <w:t>双重预防</w:t>
      </w:r>
      <w:r>
        <w:rPr>
          <w:rFonts w:ascii="宋体" w:hAnsi="宋体" w:hint="eastAsia"/>
          <w:sz w:val="28"/>
          <w:szCs w:val="28"/>
        </w:rPr>
        <w:t>体系</w:t>
      </w:r>
      <w:r>
        <w:rPr>
          <w:rFonts w:ascii="宋体" w:hAnsi="宋体"/>
          <w:sz w:val="28"/>
          <w:szCs w:val="28"/>
        </w:rPr>
        <w:t>建设工作机构的组成人员应至少包括企业主要负责人、主要技术负责人、各部门负责人和一名熟悉</w:t>
      </w:r>
      <w:r>
        <w:rPr>
          <w:rFonts w:ascii="宋体" w:hAnsi="宋体" w:hint="eastAsia"/>
          <w:sz w:val="28"/>
          <w:szCs w:val="28"/>
        </w:rPr>
        <w:t>风险</w:t>
      </w:r>
      <w:r>
        <w:rPr>
          <w:rFonts w:ascii="宋体" w:hAnsi="宋体"/>
          <w:sz w:val="28"/>
          <w:szCs w:val="28"/>
        </w:rPr>
        <w:t>评估工作的人员。企业也可以聘请安全</w:t>
      </w:r>
      <w:r>
        <w:rPr>
          <w:rFonts w:ascii="宋体" w:hAnsi="宋体" w:hint="eastAsia"/>
          <w:sz w:val="28"/>
          <w:szCs w:val="28"/>
        </w:rPr>
        <w:t>专家</w:t>
      </w:r>
      <w:r>
        <w:rPr>
          <w:rFonts w:ascii="宋体" w:hAnsi="宋体"/>
          <w:sz w:val="28"/>
          <w:szCs w:val="28"/>
        </w:rPr>
        <w:t>或注册安全工程师协助开展双重预防</w:t>
      </w:r>
      <w:r>
        <w:rPr>
          <w:rFonts w:ascii="宋体" w:hAnsi="宋体" w:hint="eastAsia"/>
          <w:sz w:val="28"/>
          <w:szCs w:val="28"/>
        </w:rPr>
        <w:t>体系</w:t>
      </w:r>
      <w:r>
        <w:rPr>
          <w:rFonts w:ascii="宋体" w:hAnsi="宋体"/>
          <w:sz w:val="28"/>
          <w:szCs w:val="28"/>
        </w:rPr>
        <w:t>的建设工作。</w:t>
      </w:r>
    </w:p>
    <w:p w:rsidR="005C2AF5" w:rsidRDefault="00377211">
      <w:pPr>
        <w:spacing w:line="596" w:lineRule="exact"/>
        <w:ind w:firstLineChars="200" w:firstLine="560"/>
        <w:rPr>
          <w:rFonts w:ascii="宋体" w:hAnsi="宋体"/>
          <w:spacing w:val="-17"/>
          <w:sz w:val="28"/>
          <w:szCs w:val="28"/>
        </w:rPr>
      </w:pPr>
      <w:r>
        <w:rPr>
          <w:rFonts w:ascii="宋体" w:hAnsi="宋体"/>
          <w:sz w:val="28"/>
          <w:szCs w:val="28"/>
        </w:rPr>
        <w:t>双重预防</w:t>
      </w:r>
      <w:r>
        <w:rPr>
          <w:rFonts w:ascii="宋体" w:hAnsi="宋体" w:hint="eastAsia"/>
          <w:sz w:val="28"/>
          <w:szCs w:val="28"/>
        </w:rPr>
        <w:t>体系建设</w:t>
      </w:r>
      <w:r>
        <w:rPr>
          <w:rFonts w:ascii="宋体" w:hAnsi="宋体"/>
          <w:sz w:val="28"/>
          <w:szCs w:val="28"/>
        </w:rPr>
        <w:t>工作制度应明确目标、责任人员及其责任范围、工作程序、分级标准、资金投入、建档监控、考核标准等。考</w:t>
      </w:r>
      <w:r>
        <w:rPr>
          <w:rFonts w:ascii="宋体" w:hAnsi="宋体"/>
          <w:spacing w:val="-17"/>
          <w:sz w:val="28"/>
          <w:szCs w:val="28"/>
        </w:rPr>
        <w:t>核标准应将各部门、各岗位双重预防</w:t>
      </w:r>
      <w:r>
        <w:rPr>
          <w:rFonts w:ascii="宋体" w:hAnsi="宋体" w:hint="eastAsia"/>
          <w:spacing w:val="-17"/>
          <w:sz w:val="28"/>
          <w:szCs w:val="28"/>
        </w:rPr>
        <w:t>体系</w:t>
      </w:r>
      <w:r>
        <w:rPr>
          <w:rFonts w:ascii="宋体" w:hAnsi="宋体"/>
          <w:spacing w:val="-17"/>
          <w:sz w:val="28"/>
          <w:szCs w:val="28"/>
        </w:rPr>
        <w:t>建设落实情况纳入安全绩效奖惩。</w:t>
      </w:r>
    </w:p>
    <w:p w:rsidR="005C2AF5" w:rsidRDefault="00377211">
      <w:pPr>
        <w:spacing w:line="596" w:lineRule="exact"/>
        <w:ind w:firstLineChars="200" w:firstLine="560"/>
        <w:rPr>
          <w:rFonts w:ascii="宋体" w:hAnsi="宋体"/>
          <w:spacing w:val="-17"/>
          <w:sz w:val="28"/>
          <w:szCs w:val="28"/>
        </w:rPr>
      </w:pPr>
      <w:r>
        <w:rPr>
          <w:rFonts w:ascii="宋体" w:hAnsi="宋体"/>
          <w:sz w:val="28"/>
          <w:szCs w:val="28"/>
        </w:rPr>
        <w:t>双重预防</w:t>
      </w:r>
      <w:r>
        <w:rPr>
          <w:rFonts w:ascii="宋体" w:hAnsi="宋体" w:hint="eastAsia"/>
          <w:sz w:val="28"/>
          <w:szCs w:val="28"/>
        </w:rPr>
        <w:t>体系建设</w:t>
      </w:r>
      <w:r>
        <w:rPr>
          <w:rFonts w:ascii="宋体" w:hAnsi="宋体"/>
          <w:sz w:val="28"/>
          <w:szCs w:val="28"/>
        </w:rPr>
        <w:t>工作方案应明确工作目标、实施内容、责任部门、保障措施、工作进度和工作要求等相关内容。企业各部门应根据</w:t>
      </w:r>
      <w:r>
        <w:rPr>
          <w:rFonts w:ascii="宋体" w:hAnsi="宋体"/>
          <w:spacing w:val="-17"/>
          <w:sz w:val="28"/>
          <w:szCs w:val="28"/>
        </w:rPr>
        <w:t>双重预防</w:t>
      </w:r>
      <w:r>
        <w:rPr>
          <w:rFonts w:ascii="宋体" w:hAnsi="宋体" w:hint="eastAsia"/>
          <w:spacing w:val="-17"/>
          <w:sz w:val="28"/>
          <w:szCs w:val="28"/>
        </w:rPr>
        <w:t>体系</w:t>
      </w:r>
      <w:r>
        <w:rPr>
          <w:rFonts w:ascii="宋体" w:hAnsi="宋体"/>
          <w:spacing w:val="-17"/>
          <w:sz w:val="28"/>
          <w:szCs w:val="28"/>
        </w:rPr>
        <w:t>建设工作方案，制定本部门的</w:t>
      </w:r>
      <w:r>
        <w:rPr>
          <w:rFonts w:ascii="宋体" w:hAnsi="宋体"/>
          <w:spacing w:val="-17"/>
          <w:sz w:val="28"/>
          <w:szCs w:val="28"/>
        </w:rPr>
        <w:t>工作计划，层层分解、落实责任。</w:t>
      </w:r>
    </w:p>
    <w:p w:rsidR="005C2AF5" w:rsidRDefault="00377211">
      <w:pPr>
        <w:spacing w:line="596" w:lineRule="exact"/>
        <w:outlineLvl w:val="2"/>
        <w:rPr>
          <w:rFonts w:ascii="仿宋_GB2312" w:eastAsia="仿宋_GB2312" w:hAnsi="仿宋_GB2312" w:cs="仿宋_GB2312"/>
          <w:b/>
          <w:bCs/>
          <w:sz w:val="28"/>
          <w:szCs w:val="28"/>
        </w:rPr>
      </w:pPr>
      <w:bookmarkStart w:id="22" w:name="_Toc1741"/>
      <w:r>
        <w:rPr>
          <w:rFonts w:ascii="仿宋_GB2312" w:eastAsia="仿宋_GB2312" w:hAnsi="仿宋_GB2312" w:cs="仿宋_GB2312" w:hint="eastAsia"/>
          <w:b/>
          <w:bCs/>
          <w:sz w:val="28"/>
          <w:szCs w:val="28"/>
        </w:rPr>
        <w:t>2.1.2</w:t>
      </w:r>
      <w:r>
        <w:rPr>
          <w:rFonts w:ascii="仿宋_GB2312" w:eastAsia="仿宋_GB2312" w:hAnsi="仿宋_GB2312" w:cs="仿宋_GB2312" w:hint="eastAsia"/>
          <w:b/>
          <w:bCs/>
          <w:sz w:val="28"/>
          <w:szCs w:val="28"/>
        </w:rPr>
        <w:t>人员培训</w:t>
      </w:r>
      <w:bookmarkEnd w:id="22"/>
    </w:p>
    <w:p w:rsidR="005C2AF5" w:rsidRDefault="00377211">
      <w:pPr>
        <w:spacing w:line="596" w:lineRule="exact"/>
        <w:ind w:firstLineChars="200" w:firstLine="560"/>
        <w:rPr>
          <w:rFonts w:ascii="宋体" w:hAnsi="宋体"/>
          <w:sz w:val="28"/>
          <w:szCs w:val="28"/>
        </w:rPr>
      </w:pPr>
      <w:r>
        <w:rPr>
          <w:rFonts w:ascii="宋体" w:hAnsi="宋体"/>
          <w:sz w:val="28"/>
          <w:szCs w:val="28"/>
        </w:rPr>
        <w:t>企业应对双重预防</w:t>
      </w:r>
      <w:r>
        <w:rPr>
          <w:rFonts w:ascii="宋体" w:hAnsi="宋体" w:hint="eastAsia"/>
          <w:sz w:val="28"/>
          <w:szCs w:val="28"/>
        </w:rPr>
        <w:t>体系</w:t>
      </w:r>
      <w:r>
        <w:rPr>
          <w:rFonts w:ascii="宋体" w:hAnsi="宋体"/>
          <w:sz w:val="28"/>
          <w:szCs w:val="28"/>
        </w:rPr>
        <w:t>建设所需的相关知识开展分层次、有针对性的人员培训。</w:t>
      </w:r>
    </w:p>
    <w:p w:rsidR="005C2AF5" w:rsidRDefault="00377211">
      <w:pPr>
        <w:spacing w:line="596" w:lineRule="exact"/>
        <w:ind w:firstLineChars="200" w:firstLine="560"/>
        <w:rPr>
          <w:rFonts w:ascii="宋体" w:hAnsi="宋体"/>
          <w:sz w:val="28"/>
          <w:szCs w:val="28"/>
        </w:rPr>
      </w:pPr>
      <w:r>
        <w:rPr>
          <w:rFonts w:ascii="宋体" w:hAnsi="宋体"/>
          <w:sz w:val="28"/>
          <w:szCs w:val="28"/>
        </w:rPr>
        <w:t>企业应明确人员培训的责任部门、目标、内容、对象、时间，细化保障措施。</w:t>
      </w:r>
    </w:p>
    <w:p w:rsidR="005C2AF5" w:rsidRDefault="00377211">
      <w:pPr>
        <w:spacing w:line="596" w:lineRule="exact"/>
        <w:ind w:firstLineChars="200" w:firstLine="560"/>
        <w:rPr>
          <w:rFonts w:ascii="宋体" w:hAnsi="宋体"/>
          <w:sz w:val="28"/>
          <w:szCs w:val="28"/>
        </w:rPr>
      </w:pPr>
      <w:r>
        <w:rPr>
          <w:rFonts w:ascii="宋体" w:hAnsi="宋体"/>
          <w:sz w:val="28"/>
          <w:szCs w:val="28"/>
        </w:rPr>
        <w:t>企业应强化对专业技术人员的培训，使专业技术人员具备双重预防</w:t>
      </w:r>
      <w:r>
        <w:rPr>
          <w:rFonts w:ascii="宋体" w:hAnsi="宋体" w:hint="eastAsia"/>
          <w:sz w:val="28"/>
          <w:szCs w:val="28"/>
        </w:rPr>
        <w:t>体系</w:t>
      </w:r>
      <w:r>
        <w:rPr>
          <w:rFonts w:ascii="宋体" w:hAnsi="宋体"/>
          <w:sz w:val="28"/>
          <w:szCs w:val="28"/>
        </w:rPr>
        <w:t>建设所需的相关知识和能力，能够对企业员工进行内部培训并带领员工以正确的方法开展工作。</w:t>
      </w:r>
    </w:p>
    <w:p w:rsidR="005C2AF5" w:rsidRDefault="00377211">
      <w:pPr>
        <w:widowControl/>
        <w:spacing w:line="520" w:lineRule="exact"/>
        <w:ind w:firstLineChars="200" w:firstLine="560"/>
        <w:rPr>
          <w:rFonts w:ascii="宋体" w:hAnsi="宋体"/>
          <w:spacing w:val="-17"/>
          <w:sz w:val="28"/>
          <w:szCs w:val="28"/>
        </w:rPr>
      </w:pPr>
      <w:r>
        <w:rPr>
          <w:rFonts w:ascii="宋体" w:hAnsi="宋体"/>
          <w:sz w:val="28"/>
          <w:szCs w:val="28"/>
        </w:rPr>
        <w:t>企业应组织对全体员工开展关于风险管理理论、风险辨识评估方法和双重预防机制建设的技巧与方法等内容的培训，使全体员工掌握</w:t>
      </w:r>
      <w:r>
        <w:rPr>
          <w:rFonts w:ascii="宋体" w:hAnsi="宋体"/>
          <w:spacing w:val="-17"/>
          <w:sz w:val="28"/>
          <w:szCs w:val="28"/>
        </w:rPr>
        <w:t>双重预防</w:t>
      </w:r>
      <w:r>
        <w:rPr>
          <w:rFonts w:ascii="宋体" w:hAnsi="宋体" w:hint="eastAsia"/>
          <w:spacing w:val="-17"/>
          <w:sz w:val="28"/>
          <w:szCs w:val="28"/>
        </w:rPr>
        <w:t>体系</w:t>
      </w:r>
      <w:r>
        <w:rPr>
          <w:rFonts w:ascii="宋体" w:hAnsi="宋体"/>
          <w:spacing w:val="-17"/>
          <w:sz w:val="28"/>
          <w:szCs w:val="28"/>
        </w:rPr>
        <w:t>建设相关知识，尤其是具备参与风险辨识、评估和管控的能力</w:t>
      </w:r>
      <w:r>
        <w:rPr>
          <w:rFonts w:ascii="宋体" w:hAnsi="宋体" w:hint="eastAsia"/>
          <w:spacing w:val="-17"/>
          <w:sz w:val="28"/>
          <w:szCs w:val="28"/>
        </w:rPr>
        <w:t>。</w:t>
      </w:r>
    </w:p>
    <w:p w:rsidR="005C2AF5" w:rsidRDefault="00377211">
      <w:pPr>
        <w:widowControl/>
        <w:spacing w:line="520" w:lineRule="exact"/>
        <w:outlineLvl w:val="2"/>
        <w:rPr>
          <w:rFonts w:ascii="宋体" w:hAnsi="宋体"/>
          <w:b/>
          <w:sz w:val="28"/>
          <w:szCs w:val="28"/>
        </w:rPr>
      </w:pPr>
      <w:bookmarkStart w:id="23" w:name="_Toc9732"/>
      <w:r>
        <w:rPr>
          <w:rFonts w:ascii="宋体" w:hAnsi="宋体" w:hint="eastAsia"/>
          <w:b/>
          <w:sz w:val="28"/>
          <w:szCs w:val="28"/>
        </w:rPr>
        <w:t>2.1.3</w:t>
      </w:r>
      <w:r>
        <w:rPr>
          <w:rFonts w:ascii="宋体" w:hAnsi="宋体" w:hint="eastAsia"/>
          <w:b/>
          <w:sz w:val="28"/>
          <w:szCs w:val="28"/>
        </w:rPr>
        <w:t>资料收集</w:t>
      </w:r>
      <w:bookmarkEnd w:id="23"/>
    </w:p>
    <w:p w:rsidR="005C2AF5" w:rsidRDefault="00377211">
      <w:pPr>
        <w:spacing w:line="596" w:lineRule="exact"/>
        <w:ind w:firstLineChars="200" w:firstLine="560"/>
        <w:rPr>
          <w:rFonts w:ascii="宋体" w:hAnsi="宋体"/>
          <w:sz w:val="28"/>
          <w:szCs w:val="28"/>
        </w:rPr>
      </w:pPr>
      <w:r>
        <w:rPr>
          <w:rFonts w:ascii="宋体" w:hAnsi="宋体"/>
          <w:sz w:val="28"/>
          <w:szCs w:val="28"/>
        </w:rPr>
        <w:t>开展危险源辨识前应准备的基础资料：</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国家现行相关法律、法规、标准、规范；</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安全管理方面，如管理制度、操作规程、责任制、应急预案、各类作业票证等</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原辅材料、中间产品和产品的理化特性；</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区域位置图、总图、工艺布置图等相关图纸；</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作业现场和周边条件（水文地质、气象条件、周边环境等）；</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详细的工艺、装置设备说明书和流程图；</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相关工艺、设施的安全分析报告；</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主要设备清单及其布置；</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设备试运行方案、操作规程、维修措施及应急处置；</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设备运行、检修、试验及故障记录；</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本企业及相关行业事故案例；</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相关风险管理资料。</w:t>
      </w:r>
    </w:p>
    <w:p w:rsidR="005C2AF5" w:rsidRDefault="00377211">
      <w:pPr>
        <w:pStyle w:val="2"/>
      </w:pPr>
      <w:bookmarkStart w:id="24" w:name="_Toc26764_WPSOffice_Level1"/>
      <w:bookmarkStart w:id="25" w:name="_Toc24309_WPSOffice_Level1"/>
      <w:bookmarkStart w:id="26" w:name="_Toc28314"/>
      <w:r>
        <w:rPr>
          <w:rFonts w:hint="eastAsia"/>
        </w:rPr>
        <w:t>2.2</w:t>
      </w:r>
      <w:r>
        <w:rPr>
          <w:rFonts w:hint="eastAsia"/>
        </w:rPr>
        <w:t>风险辨识分级</w:t>
      </w:r>
      <w:bookmarkEnd w:id="24"/>
      <w:bookmarkEnd w:id="25"/>
      <w:bookmarkEnd w:id="26"/>
    </w:p>
    <w:p w:rsidR="005C2AF5" w:rsidRDefault="00377211">
      <w:pPr>
        <w:widowControl/>
        <w:spacing w:line="520" w:lineRule="exact"/>
        <w:outlineLvl w:val="2"/>
        <w:rPr>
          <w:rFonts w:ascii="宋体" w:hAnsi="宋体"/>
          <w:b/>
          <w:sz w:val="28"/>
          <w:szCs w:val="28"/>
        </w:rPr>
      </w:pPr>
      <w:bookmarkStart w:id="27" w:name="_Toc18649"/>
      <w:r>
        <w:rPr>
          <w:rFonts w:ascii="宋体" w:hAnsi="宋体" w:hint="eastAsia"/>
          <w:b/>
          <w:sz w:val="28"/>
          <w:szCs w:val="28"/>
        </w:rPr>
        <w:t>2.2.1</w:t>
      </w:r>
      <w:r>
        <w:rPr>
          <w:rFonts w:ascii="宋体" w:hAnsi="宋体" w:hint="eastAsia"/>
          <w:b/>
          <w:sz w:val="28"/>
          <w:szCs w:val="28"/>
        </w:rPr>
        <w:t>风险点划分原则</w:t>
      </w:r>
      <w:bookmarkEnd w:id="27"/>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设施、部位、场所、区域</w:t>
      </w:r>
    </w:p>
    <w:p w:rsidR="005C2AF5" w:rsidRDefault="00377211">
      <w:pPr>
        <w:spacing w:line="596" w:lineRule="exact"/>
        <w:ind w:firstLineChars="200" w:firstLine="560"/>
        <w:rPr>
          <w:rFonts w:ascii="宋体" w:hAnsi="宋体"/>
          <w:spacing w:val="-17"/>
          <w:sz w:val="28"/>
          <w:szCs w:val="28"/>
        </w:rPr>
      </w:pPr>
      <w:r>
        <w:rPr>
          <w:rFonts w:ascii="宋体" w:hAnsi="宋体" w:hint="eastAsia"/>
          <w:sz w:val="28"/>
          <w:szCs w:val="28"/>
        </w:rPr>
        <w:t>应遵循大小适中、便于分类、功能独立、易于管理、</w:t>
      </w:r>
      <w:r>
        <w:rPr>
          <w:rFonts w:ascii="宋体" w:hAnsi="宋体" w:hint="eastAsia"/>
          <w:spacing w:val="-17"/>
          <w:sz w:val="28"/>
          <w:szCs w:val="28"/>
        </w:rPr>
        <w:t>范围清晰的原则。</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操作及作业活动</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应涵盖生产经营全过程所有常规和非常规状态的作业活动。</w:t>
      </w:r>
    </w:p>
    <w:p w:rsidR="005C2AF5" w:rsidRDefault="00377211">
      <w:pPr>
        <w:widowControl/>
        <w:spacing w:line="520" w:lineRule="exact"/>
        <w:outlineLvl w:val="2"/>
        <w:rPr>
          <w:rFonts w:ascii="宋体" w:hAnsi="宋体"/>
          <w:b/>
          <w:sz w:val="28"/>
          <w:szCs w:val="28"/>
        </w:rPr>
      </w:pPr>
      <w:bookmarkStart w:id="28" w:name="_Toc27140"/>
      <w:r>
        <w:rPr>
          <w:rFonts w:ascii="宋体" w:hAnsi="宋体" w:hint="eastAsia"/>
          <w:b/>
          <w:sz w:val="28"/>
          <w:szCs w:val="28"/>
        </w:rPr>
        <w:t>2.2.2</w:t>
      </w:r>
      <w:r>
        <w:rPr>
          <w:rFonts w:ascii="宋体" w:hAnsi="宋体" w:hint="eastAsia"/>
          <w:b/>
          <w:sz w:val="28"/>
          <w:szCs w:val="28"/>
        </w:rPr>
        <w:t>危险源辨识</w:t>
      </w:r>
      <w:bookmarkEnd w:id="28"/>
    </w:p>
    <w:p w:rsidR="005C2AF5" w:rsidRDefault="00377211">
      <w:pPr>
        <w:spacing w:line="596" w:lineRule="exact"/>
        <w:ind w:firstLineChars="200" w:firstLine="560"/>
        <w:rPr>
          <w:rFonts w:ascii="宋体" w:hAnsi="宋体"/>
          <w:sz w:val="28"/>
          <w:szCs w:val="28"/>
        </w:rPr>
      </w:pPr>
      <w:r>
        <w:rPr>
          <w:rFonts w:ascii="宋体" w:hAnsi="宋体"/>
          <w:sz w:val="28"/>
          <w:szCs w:val="28"/>
        </w:rPr>
        <w:t>应在资料收集的基础上划分范围和对象，辨识危险源，分析和确定可能发生事故类别。</w:t>
      </w:r>
    </w:p>
    <w:p w:rsidR="005C2AF5" w:rsidRDefault="00377211">
      <w:pPr>
        <w:spacing w:line="596" w:lineRule="exact"/>
        <w:ind w:firstLineChars="200" w:firstLine="560"/>
        <w:rPr>
          <w:rFonts w:ascii="宋体" w:hAnsi="宋体"/>
          <w:sz w:val="28"/>
          <w:szCs w:val="28"/>
        </w:rPr>
      </w:pPr>
      <w:r>
        <w:rPr>
          <w:rFonts w:ascii="宋体" w:hAnsi="宋体"/>
          <w:sz w:val="28"/>
          <w:szCs w:val="28"/>
        </w:rPr>
        <w:t>为方便危险源辨识，企业可根据实际情况按照生产功能明确、管理责任和空间界限清晰的原则，将本单位</w:t>
      </w:r>
      <w:r>
        <w:rPr>
          <w:rFonts w:ascii="宋体" w:hAnsi="宋体" w:hint="eastAsia"/>
          <w:sz w:val="28"/>
          <w:szCs w:val="28"/>
        </w:rPr>
        <w:t>分解为</w:t>
      </w:r>
      <w:r>
        <w:rPr>
          <w:rFonts w:ascii="宋体" w:hAnsi="宋体"/>
          <w:sz w:val="28"/>
          <w:szCs w:val="28"/>
        </w:rPr>
        <w:t>若干个相对独立的单元，划分出辨识范围和对象。</w:t>
      </w:r>
    </w:p>
    <w:p w:rsidR="005C2AF5" w:rsidRDefault="00377211">
      <w:pPr>
        <w:spacing w:line="596" w:lineRule="exact"/>
        <w:ind w:firstLineChars="200" w:firstLine="560"/>
        <w:rPr>
          <w:rFonts w:ascii="宋体" w:hAnsi="宋体"/>
          <w:sz w:val="28"/>
          <w:szCs w:val="28"/>
        </w:rPr>
      </w:pPr>
      <w:r>
        <w:rPr>
          <w:rFonts w:ascii="宋体" w:hAnsi="宋体"/>
          <w:sz w:val="28"/>
          <w:szCs w:val="28"/>
        </w:rPr>
        <w:t>危险源辨识应从周边环境、自然条件、生产系统等方面查找本单位生产经营过程中产生能量的能量源或拥有能量的能量载体，确定危险有害因素存在的部位、存在方式并予以准确描述。常见能量源、能量载体及事故类别见</w:t>
      </w:r>
      <w:r>
        <w:rPr>
          <w:rFonts w:ascii="宋体" w:hAnsi="宋体" w:hint="eastAsia"/>
          <w:sz w:val="28"/>
          <w:szCs w:val="28"/>
        </w:rPr>
        <w:t>下表</w:t>
      </w:r>
      <w:r>
        <w:rPr>
          <w:rFonts w:ascii="宋体" w:hAnsi="宋体" w:hint="eastAsia"/>
          <w:sz w:val="28"/>
          <w:szCs w:val="28"/>
        </w:rPr>
        <w:t>1</w:t>
      </w:r>
      <w:r>
        <w:rPr>
          <w:rFonts w:ascii="宋体" w:hAnsi="宋体"/>
          <w:sz w:val="28"/>
          <w:szCs w:val="28"/>
        </w:rPr>
        <w:t>。</w:t>
      </w:r>
    </w:p>
    <w:p w:rsidR="005C2AF5" w:rsidRDefault="00377211">
      <w:pPr>
        <w:widowControl/>
        <w:jc w:val="center"/>
        <w:rPr>
          <w:rFonts w:asciiTheme="minorEastAsia" w:hAnsiTheme="minorEastAsia"/>
          <w:sz w:val="28"/>
          <w:szCs w:val="28"/>
        </w:rPr>
      </w:pPr>
      <w:bookmarkStart w:id="29" w:name="_Toc10717_WPSOffice_Level1"/>
      <w:bookmarkStart w:id="30" w:name="_Toc31569_WPSOffice_Level1"/>
      <w:r>
        <w:rPr>
          <w:rFonts w:ascii="宋体" w:hAnsi="宋体" w:hint="eastAsia"/>
          <w:sz w:val="28"/>
          <w:szCs w:val="28"/>
        </w:rPr>
        <w:t>表</w:t>
      </w:r>
      <w:r>
        <w:rPr>
          <w:rFonts w:ascii="宋体" w:hAnsi="宋体" w:hint="eastAsia"/>
          <w:sz w:val="28"/>
          <w:szCs w:val="28"/>
        </w:rPr>
        <w:t>1</w:t>
      </w:r>
      <w:r>
        <w:rPr>
          <w:rFonts w:ascii="宋体" w:hAnsi="宋体" w:hint="eastAsia"/>
          <w:sz w:val="28"/>
          <w:szCs w:val="28"/>
        </w:rPr>
        <w:t xml:space="preserve"> </w:t>
      </w:r>
      <w:r>
        <w:rPr>
          <w:rFonts w:ascii="宋体" w:hAnsi="宋体"/>
          <w:sz w:val="28"/>
          <w:szCs w:val="28"/>
        </w:rPr>
        <w:t>常见的能量源、能量载体及事故类型</w:t>
      </w:r>
      <w:bookmarkEnd w:id="29"/>
      <w:bookmarkEnd w:id="3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59"/>
        <w:gridCol w:w="4034"/>
        <w:gridCol w:w="2581"/>
      </w:tblGrid>
      <w:tr w:rsidR="005C2AF5">
        <w:trPr>
          <w:trHeight w:val="454"/>
          <w:tblHeader/>
          <w:jc w:val="center"/>
        </w:trPr>
        <w:tc>
          <w:tcPr>
            <w:tcW w:w="648" w:type="dxa"/>
            <w:vAlign w:val="center"/>
          </w:tcPr>
          <w:p w:rsidR="005C2AF5" w:rsidRDefault="00377211">
            <w:pPr>
              <w:spacing w:line="460" w:lineRule="exact"/>
              <w:jc w:val="center"/>
              <w:rPr>
                <w:rFonts w:ascii="宋体" w:hAnsi="宋体" w:cs="方正黑体简体"/>
                <w:b/>
                <w:szCs w:val="21"/>
              </w:rPr>
            </w:pPr>
            <w:r>
              <w:rPr>
                <w:rFonts w:ascii="宋体" w:hAnsi="宋体" w:cs="方正黑体简体" w:hint="eastAsia"/>
                <w:b/>
                <w:szCs w:val="21"/>
              </w:rPr>
              <w:t>序号</w:t>
            </w:r>
          </w:p>
        </w:tc>
        <w:tc>
          <w:tcPr>
            <w:tcW w:w="1259" w:type="dxa"/>
            <w:vAlign w:val="center"/>
          </w:tcPr>
          <w:p w:rsidR="005C2AF5" w:rsidRDefault="00377211">
            <w:pPr>
              <w:spacing w:line="460" w:lineRule="exact"/>
              <w:jc w:val="center"/>
              <w:rPr>
                <w:rFonts w:ascii="宋体" w:hAnsi="宋体" w:cs="方正黑体简体"/>
                <w:b/>
                <w:szCs w:val="21"/>
              </w:rPr>
            </w:pPr>
            <w:r>
              <w:rPr>
                <w:rFonts w:ascii="宋体" w:hAnsi="宋体" w:cs="方正黑体简体" w:hint="eastAsia"/>
                <w:b/>
                <w:szCs w:val="21"/>
              </w:rPr>
              <w:t>事故类型</w:t>
            </w:r>
          </w:p>
        </w:tc>
        <w:tc>
          <w:tcPr>
            <w:tcW w:w="4034" w:type="dxa"/>
            <w:vAlign w:val="center"/>
          </w:tcPr>
          <w:p w:rsidR="005C2AF5" w:rsidRDefault="00377211">
            <w:pPr>
              <w:spacing w:line="460" w:lineRule="exact"/>
              <w:jc w:val="center"/>
              <w:rPr>
                <w:rFonts w:ascii="宋体" w:hAnsi="宋体" w:cs="方正黑体简体"/>
                <w:b/>
                <w:szCs w:val="21"/>
              </w:rPr>
            </w:pPr>
            <w:r>
              <w:rPr>
                <w:rFonts w:ascii="宋体" w:hAnsi="宋体" w:cs="方正黑体简体" w:hint="eastAsia"/>
                <w:b/>
                <w:szCs w:val="21"/>
              </w:rPr>
              <w:t>能量源</w:t>
            </w:r>
          </w:p>
        </w:tc>
        <w:tc>
          <w:tcPr>
            <w:tcW w:w="2581" w:type="dxa"/>
            <w:vAlign w:val="center"/>
          </w:tcPr>
          <w:p w:rsidR="005C2AF5" w:rsidRDefault="00377211">
            <w:pPr>
              <w:spacing w:line="460" w:lineRule="exact"/>
              <w:jc w:val="center"/>
              <w:rPr>
                <w:rFonts w:ascii="宋体" w:hAnsi="宋体" w:cs="方正黑体简体"/>
                <w:b/>
                <w:szCs w:val="21"/>
              </w:rPr>
            </w:pPr>
            <w:r>
              <w:rPr>
                <w:rFonts w:ascii="宋体" w:hAnsi="宋体" w:cs="方正黑体简体" w:hint="eastAsia"/>
                <w:b/>
                <w:szCs w:val="21"/>
              </w:rPr>
              <w:t>能量载体</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物体打击</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产生物体落下、抛出、破裂、飞散的设备、场所、操作</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落下、抛出、破裂、飞散的物体</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车辆伤害</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车辆、使车辆移动的牵引设备、坡道</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运动的车辆</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机械伤害</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机械的驱动装置</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机械的运动部分、人体</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起重伤害</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起重、提升机械</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被吊起的重物</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触电</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电源装置</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带电体、高跨步电压区域</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灼烫</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热源设备、加强设备、炉、灶、发热体</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高温物体、高温物质</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淹溺</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江、河、湖、海、池塘、洪水、储水容器</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水</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火灾</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可燃物</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火焰、烟气</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高处坠落</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高差大的场所、人员借以升降的设备、装置</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人体</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坍塌</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土石方工程的边坡、料堆、料仓、建筑物、构筑物</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边坡土（岩）体、物料、建筑物、构筑物、载荷</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冒顶片帮</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矿山采掘空间的围岩体</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顶板、两帮围岩</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透水</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地下水、地表水</w:t>
            </w:r>
          </w:p>
        </w:tc>
        <w:tc>
          <w:tcPr>
            <w:tcW w:w="2581" w:type="dxa"/>
            <w:vAlign w:val="center"/>
          </w:tcPr>
          <w:p w:rsidR="005C2AF5" w:rsidRDefault="005C2AF5">
            <w:pPr>
              <w:spacing w:line="460" w:lineRule="exact"/>
              <w:jc w:val="center"/>
              <w:rPr>
                <w:rFonts w:ascii="宋体" w:hAnsi="宋体"/>
                <w:szCs w:val="21"/>
              </w:rPr>
            </w:pP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放炮</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炸药</w:t>
            </w:r>
          </w:p>
        </w:tc>
        <w:tc>
          <w:tcPr>
            <w:tcW w:w="2581" w:type="dxa"/>
            <w:vAlign w:val="center"/>
          </w:tcPr>
          <w:p w:rsidR="005C2AF5" w:rsidRDefault="005C2AF5">
            <w:pPr>
              <w:spacing w:line="460" w:lineRule="exact"/>
              <w:jc w:val="center"/>
              <w:rPr>
                <w:rFonts w:ascii="宋体" w:hAnsi="宋体"/>
                <w:szCs w:val="21"/>
              </w:rPr>
            </w:pP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火药爆炸</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炸药</w:t>
            </w:r>
          </w:p>
        </w:tc>
        <w:tc>
          <w:tcPr>
            <w:tcW w:w="2581" w:type="dxa"/>
            <w:vAlign w:val="center"/>
          </w:tcPr>
          <w:p w:rsidR="005C2AF5" w:rsidRDefault="005C2AF5">
            <w:pPr>
              <w:spacing w:line="460" w:lineRule="exact"/>
              <w:jc w:val="center"/>
              <w:rPr>
                <w:rFonts w:ascii="宋体" w:hAnsi="宋体"/>
                <w:szCs w:val="21"/>
              </w:rPr>
            </w:pP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瓦斯爆炸</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瓦斯</w:t>
            </w:r>
          </w:p>
        </w:tc>
        <w:tc>
          <w:tcPr>
            <w:tcW w:w="2581" w:type="dxa"/>
            <w:vAlign w:val="center"/>
          </w:tcPr>
          <w:p w:rsidR="005C2AF5" w:rsidRDefault="005C2AF5">
            <w:pPr>
              <w:spacing w:line="460" w:lineRule="exact"/>
              <w:jc w:val="center"/>
              <w:rPr>
                <w:rFonts w:ascii="宋体" w:hAnsi="宋体"/>
                <w:szCs w:val="21"/>
              </w:rPr>
            </w:pP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锅炉爆炸</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锅炉</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蒸汽</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容器爆炸</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压力容器</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内容物</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其他爆炸</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可燃性气体、</w:t>
            </w:r>
            <w:r>
              <w:rPr>
                <w:rFonts w:ascii="宋体" w:hAnsi="宋体" w:hint="eastAsia"/>
                <w:szCs w:val="21"/>
              </w:rPr>
              <w:t>蒸汽</w:t>
            </w:r>
            <w:r>
              <w:rPr>
                <w:rFonts w:ascii="宋体" w:hAnsi="宋体"/>
                <w:szCs w:val="21"/>
              </w:rPr>
              <w:t>和粉尘</w:t>
            </w:r>
          </w:p>
        </w:tc>
        <w:tc>
          <w:tcPr>
            <w:tcW w:w="2581" w:type="dxa"/>
            <w:vAlign w:val="center"/>
          </w:tcPr>
          <w:p w:rsidR="005C2AF5" w:rsidRDefault="005C2AF5">
            <w:pPr>
              <w:spacing w:line="460" w:lineRule="exact"/>
              <w:jc w:val="center"/>
              <w:rPr>
                <w:rFonts w:ascii="宋体" w:hAnsi="宋体"/>
                <w:szCs w:val="21"/>
              </w:rPr>
            </w:pP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中毒和窒息</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产生、储存、聚积有毒有害物质的装置、容器、场所</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有毒有害物质</w:t>
            </w:r>
          </w:p>
        </w:tc>
      </w:tr>
      <w:tr w:rsidR="005C2AF5">
        <w:trPr>
          <w:trHeight w:val="454"/>
          <w:jc w:val="center"/>
        </w:trPr>
        <w:tc>
          <w:tcPr>
            <w:tcW w:w="648" w:type="dxa"/>
            <w:vAlign w:val="center"/>
          </w:tcPr>
          <w:p w:rsidR="005C2AF5" w:rsidRDefault="005C2AF5">
            <w:pPr>
              <w:numPr>
                <w:ilvl w:val="0"/>
                <w:numId w:val="4"/>
              </w:numPr>
              <w:spacing w:line="460" w:lineRule="exact"/>
              <w:ind w:firstLine="0"/>
              <w:jc w:val="center"/>
              <w:rPr>
                <w:rFonts w:ascii="宋体" w:hAnsi="宋体"/>
                <w:szCs w:val="21"/>
              </w:rPr>
            </w:pPr>
          </w:p>
        </w:tc>
        <w:tc>
          <w:tcPr>
            <w:tcW w:w="1259" w:type="dxa"/>
            <w:vAlign w:val="center"/>
          </w:tcPr>
          <w:p w:rsidR="005C2AF5" w:rsidRDefault="00377211">
            <w:pPr>
              <w:spacing w:line="460" w:lineRule="exact"/>
              <w:jc w:val="center"/>
              <w:rPr>
                <w:rFonts w:ascii="宋体" w:hAnsi="宋体"/>
                <w:szCs w:val="21"/>
              </w:rPr>
            </w:pPr>
            <w:r>
              <w:rPr>
                <w:rFonts w:ascii="宋体" w:hAnsi="宋体"/>
                <w:szCs w:val="21"/>
              </w:rPr>
              <w:t>其他伤害</w:t>
            </w:r>
          </w:p>
        </w:tc>
        <w:tc>
          <w:tcPr>
            <w:tcW w:w="4034" w:type="dxa"/>
            <w:vAlign w:val="center"/>
          </w:tcPr>
          <w:p w:rsidR="005C2AF5" w:rsidRDefault="00377211">
            <w:pPr>
              <w:spacing w:line="460" w:lineRule="exact"/>
              <w:jc w:val="center"/>
              <w:rPr>
                <w:rFonts w:ascii="宋体" w:hAnsi="宋体"/>
                <w:szCs w:val="21"/>
              </w:rPr>
            </w:pPr>
            <w:r>
              <w:rPr>
                <w:rFonts w:ascii="宋体" w:hAnsi="宋体"/>
                <w:szCs w:val="21"/>
              </w:rPr>
              <w:t>放射性物质；踩踏；职业危害因素；雷电</w:t>
            </w:r>
          </w:p>
        </w:tc>
        <w:tc>
          <w:tcPr>
            <w:tcW w:w="2581" w:type="dxa"/>
            <w:vAlign w:val="center"/>
          </w:tcPr>
          <w:p w:rsidR="005C2AF5" w:rsidRDefault="00377211">
            <w:pPr>
              <w:spacing w:line="460" w:lineRule="exact"/>
              <w:jc w:val="center"/>
              <w:rPr>
                <w:rFonts w:ascii="宋体" w:hAnsi="宋体"/>
                <w:szCs w:val="21"/>
              </w:rPr>
            </w:pPr>
            <w:r>
              <w:rPr>
                <w:rFonts w:ascii="宋体" w:hAnsi="宋体"/>
                <w:szCs w:val="21"/>
              </w:rPr>
              <w:t>射线；人群；职业危害因素场所；建筑物、构筑物、人体</w:t>
            </w:r>
          </w:p>
        </w:tc>
      </w:tr>
    </w:tbl>
    <w:p w:rsidR="005C2AF5" w:rsidRDefault="00377211">
      <w:pPr>
        <w:spacing w:line="596" w:lineRule="exact"/>
        <w:ind w:firstLineChars="200" w:firstLine="560"/>
        <w:rPr>
          <w:rFonts w:ascii="宋体" w:hAnsi="宋体"/>
          <w:sz w:val="28"/>
          <w:szCs w:val="28"/>
        </w:rPr>
      </w:pPr>
      <w:r>
        <w:rPr>
          <w:rFonts w:ascii="宋体" w:hAnsi="宋体"/>
          <w:sz w:val="28"/>
          <w:szCs w:val="28"/>
        </w:rPr>
        <w:t>生产系统的危险源辨识应覆盖企业地上和地下以及承包商占用的场所和区域的所有作业环境、设备设施、生产工艺、作业人员及作业活动，充分考虑</w:t>
      </w:r>
      <w:r>
        <w:rPr>
          <w:rFonts w:ascii="宋体" w:hAnsi="宋体"/>
          <w:sz w:val="28"/>
          <w:szCs w:val="28"/>
        </w:rPr>
        <w:t xml:space="preserve"> “</w:t>
      </w:r>
      <w:r>
        <w:rPr>
          <w:rFonts w:ascii="宋体" w:hAnsi="宋体"/>
          <w:sz w:val="28"/>
          <w:szCs w:val="28"/>
        </w:rPr>
        <w:t>三种状态</w:t>
      </w:r>
      <w:r>
        <w:rPr>
          <w:rFonts w:ascii="宋体" w:hAnsi="宋体"/>
          <w:sz w:val="28"/>
          <w:szCs w:val="28"/>
        </w:rPr>
        <w:t>”</w:t>
      </w:r>
      <w:r>
        <w:rPr>
          <w:rFonts w:ascii="宋体" w:hAnsi="宋体"/>
          <w:sz w:val="28"/>
          <w:szCs w:val="28"/>
        </w:rPr>
        <w:t>下的危险有害因素，分析危害出现的条件和可能发生的事故或者故障类型。</w:t>
      </w:r>
    </w:p>
    <w:p w:rsidR="005C2AF5" w:rsidRDefault="00377211">
      <w:pPr>
        <w:spacing w:line="596" w:lineRule="exact"/>
        <w:ind w:firstLineChars="200" w:firstLine="560"/>
        <w:rPr>
          <w:rFonts w:ascii="宋体" w:hAnsi="宋体"/>
          <w:sz w:val="28"/>
          <w:szCs w:val="28"/>
        </w:rPr>
      </w:pPr>
      <w:r>
        <w:rPr>
          <w:rFonts w:ascii="宋体" w:hAnsi="宋体"/>
          <w:sz w:val="28"/>
          <w:szCs w:val="28"/>
        </w:rPr>
        <w:t>危险源辨识重点应考虑以下四个方面：</w:t>
      </w:r>
    </w:p>
    <w:p w:rsidR="005C2AF5" w:rsidRDefault="00377211">
      <w:pPr>
        <w:spacing w:line="596" w:lineRule="exact"/>
        <w:ind w:firstLineChars="200" w:firstLine="560"/>
        <w:rPr>
          <w:rFonts w:ascii="宋体" w:hAnsi="宋体"/>
          <w:sz w:val="28"/>
          <w:szCs w:val="28"/>
        </w:rPr>
      </w:pPr>
      <w:bookmarkStart w:id="31" w:name="_Toc8567_WPSOffice_Level1"/>
      <w:bookmarkStart w:id="32" w:name="_Toc5629_WPSOffice_Level1"/>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能量的种类和危险物质的危险性质；</w:t>
      </w:r>
      <w:bookmarkEnd w:id="31"/>
      <w:bookmarkEnd w:id="32"/>
    </w:p>
    <w:p w:rsidR="005C2AF5" w:rsidRDefault="00377211">
      <w:pPr>
        <w:spacing w:line="596" w:lineRule="exact"/>
        <w:ind w:firstLineChars="200" w:firstLine="560"/>
        <w:rPr>
          <w:rFonts w:ascii="宋体" w:hAnsi="宋体"/>
          <w:sz w:val="28"/>
          <w:szCs w:val="28"/>
        </w:rPr>
      </w:pPr>
      <w:bookmarkStart w:id="33" w:name="_Toc29638_WPSOffice_Level1"/>
      <w:bookmarkStart w:id="34" w:name="_Toc28502_WPSOffice_Level1"/>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能量或危险物质的能量；</w:t>
      </w:r>
      <w:bookmarkEnd w:id="33"/>
      <w:bookmarkEnd w:id="34"/>
    </w:p>
    <w:p w:rsidR="005C2AF5" w:rsidRDefault="00377211">
      <w:pPr>
        <w:spacing w:line="596" w:lineRule="exact"/>
        <w:ind w:firstLineChars="200" w:firstLine="560"/>
        <w:rPr>
          <w:rFonts w:ascii="宋体" w:hAnsi="宋体"/>
          <w:sz w:val="28"/>
          <w:szCs w:val="28"/>
        </w:rPr>
      </w:pPr>
      <w:bookmarkStart w:id="35" w:name="_Toc19274_WPSOffice_Level1"/>
      <w:bookmarkStart w:id="36" w:name="_Toc16467_WPSOffice_Level1"/>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能量或危险物质意外释放的强度；</w:t>
      </w:r>
      <w:bookmarkEnd w:id="35"/>
      <w:bookmarkEnd w:id="36"/>
    </w:p>
    <w:p w:rsidR="005C2AF5" w:rsidRDefault="00377211">
      <w:pPr>
        <w:spacing w:line="596" w:lineRule="exact"/>
        <w:ind w:firstLineChars="200" w:firstLine="560"/>
        <w:rPr>
          <w:rFonts w:ascii="宋体" w:hAnsi="宋体"/>
          <w:sz w:val="28"/>
          <w:szCs w:val="28"/>
        </w:rPr>
      </w:pPr>
      <w:bookmarkStart w:id="37" w:name="_Toc21425_WPSOffice_Level1"/>
      <w:bookmarkStart w:id="38" w:name="_Toc17240_WPSOffice_Level1"/>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意外释放的能量或危险物质的影响范围。</w:t>
      </w:r>
      <w:bookmarkEnd w:id="37"/>
      <w:bookmarkEnd w:id="38"/>
    </w:p>
    <w:p w:rsidR="005C2AF5" w:rsidRDefault="00377211">
      <w:pPr>
        <w:widowControl/>
        <w:spacing w:line="520" w:lineRule="exact"/>
        <w:ind w:firstLineChars="200" w:firstLine="560"/>
        <w:rPr>
          <w:rFonts w:ascii="宋体" w:hAnsi="宋体"/>
          <w:sz w:val="28"/>
          <w:szCs w:val="28"/>
        </w:rPr>
      </w:pPr>
      <w:r>
        <w:rPr>
          <w:rFonts w:ascii="宋体" w:hAnsi="宋体"/>
          <w:sz w:val="28"/>
          <w:szCs w:val="28"/>
        </w:rPr>
        <w:t>针对辨识出的危险源，对照安全管理法规、技术规范、事故案例、未遂事件等辨识人的不安全行为、物的不安全状态、不良环境和管理缺陷等事故原因。常见的事故原因见</w:t>
      </w:r>
      <w:r>
        <w:rPr>
          <w:rFonts w:ascii="宋体" w:hAnsi="宋体" w:hint="eastAsia"/>
          <w:sz w:val="28"/>
          <w:szCs w:val="28"/>
        </w:rPr>
        <w:t>下表</w:t>
      </w:r>
      <w:r>
        <w:rPr>
          <w:rFonts w:ascii="宋体" w:hAnsi="宋体" w:hint="eastAsia"/>
          <w:sz w:val="28"/>
          <w:szCs w:val="28"/>
        </w:rPr>
        <w:t>2</w:t>
      </w:r>
      <w:r>
        <w:rPr>
          <w:rFonts w:ascii="宋体" w:hAnsi="宋体"/>
          <w:sz w:val="28"/>
          <w:szCs w:val="28"/>
        </w:rPr>
        <w:t>。</w:t>
      </w:r>
      <w:r>
        <w:rPr>
          <w:rFonts w:ascii="宋体" w:hAnsi="宋体"/>
          <w:sz w:val="28"/>
          <w:szCs w:val="28"/>
        </w:rPr>
        <w:br w:type="page"/>
      </w:r>
    </w:p>
    <w:p w:rsidR="005C2AF5" w:rsidRDefault="00377211">
      <w:pPr>
        <w:widowControl/>
        <w:jc w:val="center"/>
        <w:rPr>
          <w:rFonts w:ascii="宋体" w:hAnsi="宋体"/>
          <w:sz w:val="28"/>
          <w:szCs w:val="28"/>
        </w:rPr>
      </w:pPr>
      <w:bookmarkStart w:id="39" w:name="_Toc24975_WPSOffice_Level1"/>
      <w:bookmarkStart w:id="40" w:name="_Toc28229_WPSOffice_Level1"/>
      <w:r>
        <w:rPr>
          <w:rFonts w:ascii="宋体" w:hAnsi="宋体" w:hint="eastAsia"/>
          <w:sz w:val="28"/>
          <w:szCs w:val="28"/>
        </w:rPr>
        <w:t>表</w:t>
      </w:r>
      <w:r>
        <w:rPr>
          <w:rFonts w:ascii="宋体" w:hAnsi="宋体" w:hint="eastAsia"/>
          <w:sz w:val="28"/>
          <w:szCs w:val="28"/>
        </w:rPr>
        <w:t>2</w:t>
      </w:r>
      <w:r>
        <w:rPr>
          <w:rFonts w:ascii="宋体" w:hAnsi="宋体" w:hint="eastAsia"/>
          <w:sz w:val="28"/>
          <w:szCs w:val="28"/>
        </w:rPr>
        <w:t xml:space="preserve"> </w:t>
      </w:r>
      <w:r>
        <w:rPr>
          <w:rFonts w:ascii="宋体" w:hAnsi="宋体" w:hint="eastAsia"/>
          <w:sz w:val="28"/>
          <w:szCs w:val="28"/>
        </w:rPr>
        <w:t>常见事故原因</w:t>
      </w:r>
      <w:bookmarkEnd w:id="39"/>
      <w:bookmarkEnd w:id="4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850"/>
        <w:gridCol w:w="6976"/>
      </w:tblGrid>
      <w:tr w:rsidR="005C2AF5">
        <w:trPr>
          <w:trHeight w:val="20"/>
          <w:tblHeader/>
          <w:jc w:val="center"/>
        </w:trPr>
        <w:tc>
          <w:tcPr>
            <w:tcW w:w="696" w:type="dxa"/>
            <w:vAlign w:val="center"/>
          </w:tcPr>
          <w:p w:rsidR="005C2AF5" w:rsidRDefault="00377211">
            <w:pPr>
              <w:jc w:val="center"/>
              <w:rPr>
                <w:rFonts w:ascii="宋体" w:hAnsi="宋体" w:cs="方正黑体简体"/>
                <w:szCs w:val="21"/>
              </w:rPr>
            </w:pPr>
            <w:r>
              <w:rPr>
                <w:rFonts w:ascii="宋体" w:hAnsi="宋体" w:cs="方正黑体简体" w:hint="eastAsia"/>
                <w:szCs w:val="21"/>
              </w:rPr>
              <w:t>序号</w:t>
            </w:r>
          </w:p>
        </w:tc>
        <w:tc>
          <w:tcPr>
            <w:tcW w:w="850" w:type="dxa"/>
            <w:vAlign w:val="center"/>
          </w:tcPr>
          <w:p w:rsidR="005C2AF5" w:rsidRDefault="00377211">
            <w:pPr>
              <w:jc w:val="center"/>
              <w:rPr>
                <w:rFonts w:ascii="宋体" w:hAnsi="宋体" w:cs="方正黑体简体"/>
                <w:szCs w:val="21"/>
              </w:rPr>
            </w:pPr>
            <w:r>
              <w:rPr>
                <w:rFonts w:ascii="宋体" w:hAnsi="宋体" w:cs="方正黑体简体" w:hint="eastAsia"/>
                <w:szCs w:val="21"/>
              </w:rPr>
              <w:t>类型</w:t>
            </w:r>
          </w:p>
        </w:tc>
        <w:tc>
          <w:tcPr>
            <w:tcW w:w="6976" w:type="dxa"/>
            <w:vAlign w:val="center"/>
          </w:tcPr>
          <w:p w:rsidR="005C2AF5" w:rsidRDefault="00377211">
            <w:pPr>
              <w:jc w:val="center"/>
              <w:rPr>
                <w:rFonts w:ascii="宋体" w:hAnsi="宋体" w:cs="方正黑体简体"/>
                <w:szCs w:val="21"/>
              </w:rPr>
            </w:pPr>
            <w:r>
              <w:rPr>
                <w:rFonts w:ascii="宋体" w:hAnsi="宋体" w:cs="方正黑体简体" w:hint="eastAsia"/>
                <w:szCs w:val="21"/>
              </w:rPr>
              <w:t>事故原因</w:t>
            </w:r>
          </w:p>
        </w:tc>
      </w:tr>
      <w:tr w:rsidR="005C2AF5">
        <w:trPr>
          <w:trHeight w:val="20"/>
          <w:jc w:val="center"/>
        </w:trPr>
        <w:tc>
          <w:tcPr>
            <w:tcW w:w="696" w:type="dxa"/>
            <w:vAlign w:val="center"/>
          </w:tcPr>
          <w:p w:rsidR="005C2AF5" w:rsidRDefault="00377211">
            <w:pPr>
              <w:jc w:val="center"/>
              <w:rPr>
                <w:rFonts w:ascii="宋体" w:hAnsi="宋体"/>
                <w:szCs w:val="21"/>
              </w:rPr>
            </w:pPr>
            <w:r>
              <w:rPr>
                <w:rFonts w:ascii="宋体" w:hAnsi="宋体"/>
                <w:szCs w:val="21"/>
              </w:rPr>
              <w:t>1</w:t>
            </w:r>
          </w:p>
        </w:tc>
        <w:tc>
          <w:tcPr>
            <w:tcW w:w="850" w:type="dxa"/>
            <w:vAlign w:val="center"/>
          </w:tcPr>
          <w:p w:rsidR="005C2AF5" w:rsidRDefault="00377211">
            <w:pPr>
              <w:rPr>
                <w:rFonts w:ascii="宋体" w:hAnsi="宋体"/>
                <w:szCs w:val="21"/>
              </w:rPr>
            </w:pPr>
            <w:r>
              <w:rPr>
                <w:rFonts w:ascii="宋体" w:hAnsi="宋体"/>
                <w:szCs w:val="21"/>
              </w:rPr>
              <w:t>人的不安全行为</w:t>
            </w:r>
          </w:p>
        </w:tc>
        <w:tc>
          <w:tcPr>
            <w:tcW w:w="6976" w:type="dxa"/>
            <w:vAlign w:val="center"/>
          </w:tcPr>
          <w:p w:rsidR="005C2AF5" w:rsidRDefault="00377211">
            <w:pPr>
              <w:numPr>
                <w:ilvl w:val="0"/>
                <w:numId w:val="5"/>
              </w:numPr>
              <w:ind w:firstLine="0"/>
              <w:rPr>
                <w:rFonts w:ascii="宋体" w:hAnsi="宋体"/>
                <w:szCs w:val="21"/>
              </w:rPr>
            </w:pPr>
            <w:r>
              <w:rPr>
                <w:rFonts w:ascii="宋体" w:hAnsi="宋体"/>
                <w:szCs w:val="21"/>
              </w:rPr>
              <w:t>操作错误，忽视安全，忽视警告；</w:t>
            </w:r>
          </w:p>
          <w:p w:rsidR="005C2AF5" w:rsidRDefault="00377211">
            <w:pPr>
              <w:numPr>
                <w:ilvl w:val="0"/>
                <w:numId w:val="5"/>
              </w:numPr>
              <w:ind w:firstLine="0"/>
              <w:rPr>
                <w:rFonts w:ascii="宋体" w:hAnsi="宋体"/>
                <w:szCs w:val="21"/>
              </w:rPr>
            </w:pPr>
            <w:r>
              <w:rPr>
                <w:rFonts w:ascii="宋体" w:hAnsi="宋体"/>
                <w:szCs w:val="21"/>
              </w:rPr>
              <w:t>造成安全装置失效；</w:t>
            </w:r>
          </w:p>
          <w:p w:rsidR="005C2AF5" w:rsidRDefault="00377211">
            <w:pPr>
              <w:numPr>
                <w:ilvl w:val="0"/>
                <w:numId w:val="5"/>
              </w:numPr>
              <w:ind w:firstLine="0"/>
              <w:rPr>
                <w:rFonts w:ascii="宋体" w:hAnsi="宋体"/>
                <w:szCs w:val="21"/>
              </w:rPr>
            </w:pPr>
            <w:r>
              <w:rPr>
                <w:rFonts w:ascii="宋体" w:hAnsi="宋体"/>
                <w:szCs w:val="21"/>
              </w:rPr>
              <w:t>使用不安全设备；</w:t>
            </w:r>
          </w:p>
          <w:p w:rsidR="005C2AF5" w:rsidRDefault="00377211">
            <w:pPr>
              <w:numPr>
                <w:ilvl w:val="0"/>
                <w:numId w:val="5"/>
              </w:numPr>
              <w:ind w:firstLine="0"/>
              <w:rPr>
                <w:rFonts w:ascii="宋体" w:hAnsi="宋体"/>
                <w:szCs w:val="21"/>
              </w:rPr>
            </w:pPr>
            <w:r>
              <w:rPr>
                <w:rFonts w:ascii="宋体" w:hAnsi="宋体"/>
                <w:szCs w:val="21"/>
              </w:rPr>
              <w:t>手代替工具操作；</w:t>
            </w:r>
          </w:p>
          <w:p w:rsidR="005C2AF5" w:rsidRDefault="00377211">
            <w:pPr>
              <w:numPr>
                <w:ilvl w:val="0"/>
                <w:numId w:val="5"/>
              </w:numPr>
              <w:ind w:firstLine="0"/>
              <w:rPr>
                <w:rFonts w:ascii="宋体" w:hAnsi="宋体"/>
                <w:szCs w:val="21"/>
              </w:rPr>
            </w:pPr>
            <w:r>
              <w:rPr>
                <w:rFonts w:ascii="宋体" w:hAnsi="宋体"/>
                <w:szCs w:val="21"/>
              </w:rPr>
              <w:t>物体（指成品、半成品、材料、工具、切屑和生产用品等）存放不当；</w:t>
            </w:r>
          </w:p>
          <w:p w:rsidR="005C2AF5" w:rsidRDefault="00377211">
            <w:pPr>
              <w:numPr>
                <w:ilvl w:val="0"/>
                <w:numId w:val="5"/>
              </w:numPr>
              <w:ind w:firstLine="0"/>
              <w:rPr>
                <w:rFonts w:ascii="宋体" w:hAnsi="宋体"/>
                <w:szCs w:val="21"/>
              </w:rPr>
            </w:pPr>
            <w:r>
              <w:rPr>
                <w:rFonts w:ascii="宋体" w:hAnsi="宋体"/>
                <w:szCs w:val="21"/>
              </w:rPr>
              <w:t>冒险进入危险场所；</w:t>
            </w:r>
          </w:p>
          <w:p w:rsidR="005C2AF5" w:rsidRDefault="00377211">
            <w:pPr>
              <w:numPr>
                <w:ilvl w:val="0"/>
                <w:numId w:val="5"/>
              </w:numPr>
              <w:ind w:firstLine="0"/>
              <w:rPr>
                <w:rFonts w:ascii="宋体" w:hAnsi="宋体"/>
                <w:szCs w:val="21"/>
              </w:rPr>
            </w:pPr>
            <w:r>
              <w:rPr>
                <w:rFonts w:ascii="宋体" w:hAnsi="宋体"/>
                <w:szCs w:val="21"/>
              </w:rPr>
              <w:t>攀、坐不安全位置（如平台护栏、汽车挡板、吊车吊钩）</w:t>
            </w:r>
          </w:p>
          <w:p w:rsidR="005C2AF5" w:rsidRDefault="00377211">
            <w:pPr>
              <w:numPr>
                <w:ilvl w:val="0"/>
                <w:numId w:val="5"/>
              </w:numPr>
              <w:ind w:firstLine="0"/>
              <w:rPr>
                <w:rFonts w:ascii="宋体" w:hAnsi="宋体"/>
                <w:szCs w:val="21"/>
              </w:rPr>
            </w:pPr>
            <w:r>
              <w:rPr>
                <w:rFonts w:ascii="宋体" w:hAnsi="宋体"/>
                <w:szCs w:val="21"/>
              </w:rPr>
              <w:t>在起吊物下作业、停留；</w:t>
            </w:r>
          </w:p>
          <w:p w:rsidR="005C2AF5" w:rsidRDefault="00377211">
            <w:pPr>
              <w:numPr>
                <w:ilvl w:val="0"/>
                <w:numId w:val="5"/>
              </w:numPr>
              <w:ind w:firstLine="0"/>
              <w:rPr>
                <w:rFonts w:ascii="宋体" w:hAnsi="宋体"/>
                <w:szCs w:val="21"/>
              </w:rPr>
            </w:pPr>
            <w:r>
              <w:rPr>
                <w:rFonts w:ascii="宋体" w:hAnsi="宋体"/>
                <w:szCs w:val="21"/>
              </w:rPr>
              <w:t>机器运转时加油、修理、检查、调整、焊接、清扫等工作；</w:t>
            </w:r>
          </w:p>
          <w:p w:rsidR="005C2AF5" w:rsidRDefault="00377211">
            <w:pPr>
              <w:numPr>
                <w:ilvl w:val="0"/>
                <w:numId w:val="5"/>
              </w:numPr>
              <w:ind w:firstLine="0"/>
              <w:rPr>
                <w:rFonts w:ascii="宋体" w:hAnsi="宋体"/>
                <w:szCs w:val="21"/>
              </w:rPr>
            </w:pPr>
            <w:r>
              <w:rPr>
                <w:rFonts w:ascii="宋体" w:hAnsi="宋体"/>
                <w:szCs w:val="21"/>
              </w:rPr>
              <w:t>有分散注意力行为；</w:t>
            </w:r>
          </w:p>
          <w:p w:rsidR="005C2AF5" w:rsidRDefault="00377211">
            <w:pPr>
              <w:numPr>
                <w:ilvl w:val="0"/>
                <w:numId w:val="5"/>
              </w:numPr>
              <w:ind w:firstLine="0"/>
              <w:rPr>
                <w:rFonts w:ascii="宋体" w:hAnsi="宋体"/>
                <w:szCs w:val="21"/>
              </w:rPr>
            </w:pPr>
            <w:r>
              <w:rPr>
                <w:rFonts w:ascii="宋体" w:hAnsi="宋体"/>
                <w:szCs w:val="21"/>
              </w:rPr>
              <w:t>在必须使用个人防护用品用具作业或场合中，忽视其使用；</w:t>
            </w:r>
          </w:p>
          <w:p w:rsidR="005C2AF5" w:rsidRDefault="00377211">
            <w:pPr>
              <w:numPr>
                <w:ilvl w:val="0"/>
                <w:numId w:val="5"/>
              </w:numPr>
              <w:ind w:firstLine="0"/>
              <w:rPr>
                <w:rFonts w:ascii="宋体" w:hAnsi="宋体"/>
                <w:szCs w:val="21"/>
              </w:rPr>
            </w:pPr>
            <w:r>
              <w:rPr>
                <w:rFonts w:ascii="宋体" w:hAnsi="宋体"/>
                <w:szCs w:val="21"/>
              </w:rPr>
              <w:t>不安全装束；</w:t>
            </w:r>
          </w:p>
          <w:p w:rsidR="005C2AF5" w:rsidRDefault="00377211">
            <w:pPr>
              <w:numPr>
                <w:ilvl w:val="0"/>
                <w:numId w:val="5"/>
              </w:numPr>
              <w:ind w:firstLine="0"/>
              <w:rPr>
                <w:rFonts w:ascii="宋体" w:hAnsi="宋体"/>
                <w:szCs w:val="21"/>
              </w:rPr>
            </w:pPr>
            <w:r>
              <w:rPr>
                <w:rFonts w:ascii="宋体" w:hAnsi="宋体"/>
                <w:szCs w:val="21"/>
              </w:rPr>
              <w:t>对易燃、易爆等危险物品处理错误；</w:t>
            </w:r>
          </w:p>
          <w:p w:rsidR="005C2AF5" w:rsidRDefault="00377211">
            <w:pPr>
              <w:numPr>
                <w:ilvl w:val="0"/>
                <w:numId w:val="5"/>
              </w:numPr>
              <w:ind w:firstLine="0"/>
              <w:rPr>
                <w:rFonts w:ascii="宋体" w:hAnsi="宋体"/>
                <w:szCs w:val="21"/>
              </w:rPr>
            </w:pPr>
            <w:r>
              <w:rPr>
                <w:rFonts w:ascii="宋体" w:hAnsi="宋体"/>
                <w:szCs w:val="21"/>
              </w:rPr>
              <w:t>作业前联系确认不到位；</w:t>
            </w:r>
          </w:p>
          <w:p w:rsidR="005C2AF5" w:rsidRDefault="00377211">
            <w:pPr>
              <w:numPr>
                <w:ilvl w:val="0"/>
                <w:numId w:val="5"/>
              </w:numPr>
              <w:ind w:firstLine="0"/>
              <w:rPr>
                <w:rFonts w:ascii="宋体" w:hAnsi="宋体"/>
                <w:szCs w:val="21"/>
              </w:rPr>
            </w:pPr>
            <w:r>
              <w:rPr>
                <w:rFonts w:ascii="宋体" w:hAnsi="宋体"/>
                <w:szCs w:val="21"/>
              </w:rPr>
              <w:t>其他。</w:t>
            </w:r>
          </w:p>
        </w:tc>
      </w:tr>
      <w:tr w:rsidR="005C2AF5">
        <w:trPr>
          <w:trHeight w:val="20"/>
          <w:jc w:val="center"/>
        </w:trPr>
        <w:tc>
          <w:tcPr>
            <w:tcW w:w="696" w:type="dxa"/>
            <w:vAlign w:val="center"/>
          </w:tcPr>
          <w:p w:rsidR="005C2AF5" w:rsidRDefault="00377211">
            <w:pPr>
              <w:jc w:val="center"/>
              <w:rPr>
                <w:rFonts w:ascii="宋体" w:hAnsi="宋体"/>
                <w:szCs w:val="21"/>
              </w:rPr>
            </w:pPr>
            <w:r>
              <w:rPr>
                <w:rFonts w:ascii="宋体" w:hAnsi="宋体"/>
                <w:szCs w:val="21"/>
              </w:rPr>
              <w:t>2</w:t>
            </w:r>
          </w:p>
        </w:tc>
        <w:tc>
          <w:tcPr>
            <w:tcW w:w="850" w:type="dxa"/>
            <w:vAlign w:val="center"/>
          </w:tcPr>
          <w:p w:rsidR="005C2AF5" w:rsidRDefault="00377211">
            <w:pPr>
              <w:rPr>
                <w:rFonts w:ascii="宋体" w:hAnsi="宋体"/>
                <w:szCs w:val="21"/>
              </w:rPr>
            </w:pPr>
            <w:r>
              <w:rPr>
                <w:rFonts w:ascii="宋体" w:hAnsi="宋体"/>
                <w:szCs w:val="21"/>
              </w:rPr>
              <w:t>物的不安全状态</w:t>
            </w:r>
          </w:p>
        </w:tc>
        <w:tc>
          <w:tcPr>
            <w:tcW w:w="6976" w:type="dxa"/>
            <w:vAlign w:val="center"/>
          </w:tcPr>
          <w:p w:rsidR="005C2AF5" w:rsidRDefault="00377211">
            <w:pPr>
              <w:numPr>
                <w:ilvl w:val="0"/>
                <w:numId w:val="6"/>
              </w:numPr>
              <w:ind w:firstLine="0"/>
              <w:rPr>
                <w:rFonts w:ascii="宋体" w:hAnsi="宋体"/>
                <w:szCs w:val="21"/>
              </w:rPr>
            </w:pPr>
            <w:r>
              <w:rPr>
                <w:rFonts w:ascii="宋体" w:hAnsi="宋体"/>
                <w:szCs w:val="21"/>
              </w:rPr>
              <w:t>防护、保险、信号等装置缺乏或有缺陷；</w:t>
            </w:r>
          </w:p>
          <w:p w:rsidR="005C2AF5" w:rsidRDefault="00377211">
            <w:pPr>
              <w:numPr>
                <w:ilvl w:val="0"/>
                <w:numId w:val="6"/>
              </w:numPr>
              <w:ind w:firstLine="0"/>
              <w:rPr>
                <w:rFonts w:ascii="宋体" w:hAnsi="宋体"/>
                <w:szCs w:val="21"/>
              </w:rPr>
            </w:pPr>
            <w:r>
              <w:rPr>
                <w:rFonts w:ascii="宋体" w:hAnsi="宋体"/>
                <w:szCs w:val="21"/>
              </w:rPr>
              <w:t>设备、设施、工具、附件有缺陷；</w:t>
            </w:r>
          </w:p>
          <w:p w:rsidR="005C2AF5" w:rsidRDefault="00377211">
            <w:pPr>
              <w:numPr>
                <w:ilvl w:val="0"/>
                <w:numId w:val="6"/>
              </w:numPr>
              <w:ind w:firstLine="0"/>
              <w:rPr>
                <w:rFonts w:ascii="宋体" w:hAnsi="宋体"/>
                <w:szCs w:val="21"/>
              </w:rPr>
            </w:pPr>
            <w:r>
              <w:rPr>
                <w:rFonts w:ascii="宋体" w:hAnsi="宋体"/>
                <w:szCs w:val="21"/>
              </w:rPr>
              <w:t>设备或工具布局问题；</w:t>
            </w:r>
          </w:p>
          <w:p w:rsidR="005C2AF5" w:rsidRDefault="00377211">
            <w:pPr>
              <w:numPr>
                <w:ilvl w:val="0"/>
                <w:numId w:val="6"/>
              </w:numPr>
              <w:ind w:firstLine="0"/>
              <w:rPr>
                <w:rFonts w:ascii="宋体" w:hAnsi="宋体"/>
                <w:szCs w:val="21"/>
              </w:rPr>
            </w:pPr>
            <w:r>
              <w:rPr>
                <w:rFonts w:ascii="宋体" w:hAnsi="宋体" w:hint="eastAsia"/>
                <w:szCs w:val="21"/>
              </w:rPr>
              <w:t>个</w:t>
            </w:r>
            <w:r>
              <w:rPr>
                <w:rFonts w:ascii="宋体" w:hAnsi="宋体"/>
                <w:szCs w:val="21"/>
              </w:rPr>
              <w:t>人防护用品用具防护服、手套、护目镜及面罩、呼吸器官防护用品、听力防护用品、安全带、安全帽、安全鞋等缺少或有缺陷；</w:t>
            </w:r>
          </w:p>
          <w:p w:rsidR="005C2AF5" w:rsidRDefault="00377211">
            <w:pPr>
              <w:numPr>
                <w:ilvl w:val="0"/>
                <w:numId w:val="6"/>
              </w:numPr>
              <w:ind w:firstLine="0"/>
              <w:rPr>
                <w:rFonts w:ascii="宋体" w:hAnsi="宋体"/>
                <w:szCs w:val="21"/>
              </w:rPr>
            </w:pPr>
            <w:r>
              <w:rPr>
                <w:rFonts w:ascii="宋体" w:hAnsi="宋体"/>
                <w:szCs w:val="21"/>
              </w:rPr>
              <w:t>其他。</w:t>
            </w:r>
          </w:p>
        </w:tc>
      </w:tr>
      <w:tr w:rsidR="005C2AF5">
        <w:trPr>
          <w:trHeight w:val="20"/>
          <w:jc w:val="center"/>
        </w:trPr>
        <w:tc>
          <w:tcPr>
            <w:tcW w:w="696" w:type="dxa"/>
            <w:vAlign w:val="center"/>
          </w:tcPr>
          <w:p w:rsidR="005C2AF5" w:rsidRDefault="00377211">
            <w:pPr>
              <w:jc w:val="center"/>
              <w:rPr>
                <w:rFonts w:ascii="宋体" w:hAnsi="宋体"/>
                <w:szCs w:val="21"/>
              </w:rPr>
            </w:pPr>
            <w:r>
              <w:rPr>
                <w:rFonts w:ascii="宋体" w:hAnsi="宋体"/>
                <w:szCs w:val="21"/>
              </w:rPr>
              <w:t>3</w:t>
            </w:r>
          </w:p>
        </w:tc>
        <w:tc>
          <w:tcPr>
            <w:tcW w:w="850" w:type="dxa"/>
            <w:vAlign w:val="center"/>
          </w:tcPr>
          <w:p w:rsidR="005C2AF5" w:rsidRDefault="00377211">
            <w:pPr>
              <w:rPr>
                <w:rFonts w:ascii="宋体" w:hAnsi="宋体"/>
                <w:szCs w:val="21"/>
              </w:rPr>
            </w:pPr>
            <w:r>
              <w:rPr>
                <w:rFonts w:ascii="宋体" w:hAnsi="宋体"/>
                <w:szCs w:val="21"/>
              </w:rPr>
              <w:t>不良环境</w:t>
            </w:r>
          </w:p>
        </w:tc>
        <w:tc>
          <w:tcPr>
            <w:tcW w:w="6976" w:type="dxa"/>
            <w:vAlign w:val="center"/>
          </w:tcPr>
          <w:p w:rsidR="005C2AF5" w:rsidRDefault="00377211">
            <w:pPr>
              <w:numPr>
                <w:ilvl w:val="0"/>
                <w:numId w:val="1"/>
              </w:numPr>
              <w:ind w:firstLine="0"/>
              <w:rPr>
                <w:rFonts w:ascii="宋体" w:hAnsi="宋体"/>
                <w:szCs w:val="21"/>
              </w:rPr>
            </w:pPr>
            <w:r>
              <w:rPr>
                <w:rFonts w:ascii="宋体" w:hAnsi="宋体"/>
                <w:szCs w:val="21"/>
              </w:rPr>
              <w:t>照明光线不良；</w:t>
            </w:r>
          </w:p>
          <w:p w:rsidR="005C2AF5" w:rsidRDefault="00377211">
            <w:pPr>
              <w:numPr>
                <w:ilvl w:val="0"/>
                <w:numId w:val="1"/>
              </w:numPr>
              <w:ind w:firstLine="0"/>
              <w:rPr>
                <w:rFonts w:ascii="宋体" w:hAnsi="宋体"/>
                <w:szCs w:val="21"/>
              </w:rPr>
            </w:pPr>
            <w:r>
              <w:rPr>
                <w:rFonts w:ascii="宋体" w:hAnsi="宋体"/>
                <w:szCs w:val="21"/>
              </w:rPr>
              <w:t>通风不良；</w:t>
            </w:r>
          </w:p>
          <w:p w:rsidR="005C2AF5" w:rsidRDefault="00377211">
            <w:pPr>
              <w:numPr>
                <w:ilvl w:val="0"/>
                <w:numId w:val="1"/>
              </w:numPr>
              <w:ind w:firstLine="0"/>
              <w:rPr>
                <w:rFonts w:ascii="宋体" w:hAnsi="宋体"/>
                <w:szCs w:val="21"/>
              </w:rPr>
            </w:pPr>
            <w:r>
              <w:rPr>
                <w:rFonts w:ascii="宋体" w:hAnsi="宋体"/>
                <w:szCs w:val="21"/>
              </w:rPr>
              <w:t>作业场所狭窄；</w:t>
            </w:r>
          </w:p>
          <w:p w:rsidR="005C2AF5" w:rsidRDefault="00377211">
            <w:pPr>
              <w:numPr>
                <w:ilvl w:val="0"/>
                <w:numId w:val="1"/>
              </w:numPr>
              <w:ind w:firstLine="0"/>
              <w:rPr>
                <w:rFonts w:ascii="宋体" w:hAnsi="宋体"/>
                <w:szCs w:val="21"/>
              </w:rPr>
            </w:pPr>
            <w:r>
              <w:rPr>
                <w:rFonts w:ascii="宋体" w:hAnsi="宋体"/>
                <w:szCs w:val="21"/>
              </w:rPr>
              <w:t>作业场地杂乱；</w:t>
            </w:r>
          </w:p>
          <w:p w:rsidR="005C2AF5" w:rsidRDefault="00377211">
            <w:pPr>
              <w:numPr>
                <w:ilvl w:val="0"/>
                <w:numId w:val="1"/>
              </w:numPr>
              <w:ind w:firstLine="0"/>
              <w:rPr>
                <w:rFonts w:ascii="宋体" w:hAnsi="宋体"/>
                <w:szCs w:val="21"/>
              </w:rPr>
            </w:pPr>
            <w:r>
              <w:rPr>
                <w:rFonts w:ascii="宋体" w:hAnsi="宋体"/>
                <w:szCs w:val="21"/>
              </w:rPr>
              <w:t>交通线路的配置不安全；</w:t>
            </w:r>
          </w:p>
          <w:p w:rsidR="005C2AF5" w:rsidRDefault="00377211">
            <w:pPr>
              <w:numPr>
                <w:ilvl w:val="0"/>
                <w:numId w:val="1"/>
              </w:numPr>
              <w:ind w:firstLine="0"/>
              <w:rPr>
                <w:rFonts w:ascii="宋体" w:hAnsi="宋体"/>
                <w:szCs w:val="21"/>
              </w:rPr>
            </w:pPr>
            <w:r>
              <w:rPr>
                <w:rFonts w:ascii="宋体" w:hAnsi="宋体"/>
                <w:szCs w:val="21"/>
              </w:rPr>
              <w:t>操作工序设计或配置不安全；</w:t>
            </w:r>
          </w:p>
          <w:p w:rsidR="005C2AF5" w:rsidRDefault="00377211">
            <w:pPr>
              <w:numPr>
                <w:ilvl w:val="0"/>
                <w:numId w:val="1"/>
              </w:numPr>
              <w:ind w:firstLine="0"/>
              <w:rPr>
                <w:rFonts w:ascii="宋体" w:hAnsi="宋体"/>
                <w:szCs w:val="21"/>
              </w:rPr>
            </w:pPr>
            <w:r>
              <w:rPr>
                <w:rFonts w:ascii="宋体" w:hAnsi="宋体"/>
                <w:szCs w:val="21"/>
              </w:rPr>
              <w:t>地面滑；</w:t>
            </w:r>
          </w:p>
          <w:p w:rsidR="005C2AF5" w:rsidRDefault="00377211">
            <w:pPr>
              <w:numPr>
                <w:ilvl w:val="0"/>
                <w:numId w:val="1"/>
              </w:numPr>
              <w:ind w:firstLine="0"/>
              <w:rPr>
                <w:rFonts w:ascii="宋体" w:hAnsi="宋体"/>
                <w:szCs w:val="21"/>
              </w:rPr>
            </w:pPr>
            <w:r>
              <w:rPr>
                <w:rFonts w:ascii="宋体" w:hAnsi="宋体"/>
                <w:szCs w:val="21"/>
              </w:rPr>
              <w:t>贮存方法不安全；</w:t>
            </w:r>
          </w:p>
          <w:p w:rsidR="005C2AF5" w:rsidRDefault="00377211">
            <w:pPr>
              <w:numPr>
                <w:ilvl w:val="0"/>
                <w:numId w:val="1"/>
              </w:numPr>
              <w:ind w:firstLine="0"/>
              <w:rPr>
                <w:rFonts w:ascii="宋体" w:hAnsi="宋体"/>
                <w:szCs w:val="21"/>
              </w:rPr>
            </w:pPr>
            <w:r>
              <w:rPr>
                <w:rFonts w:ascii="宋体" w:hAnsi="宋体" w:hint="eastAsia"/>
                <w:szCs w:val="21"/>
              </w:rPr>
              <w:t>环</w:t>
            </w:r>
            <w:r>
              <w:rPr>
                <w:rFonts w:ascii="宋体" w:hAnsi="宋体"/>
                <w:szCs w:val="21"/>
              </w:rPr>
              <w:t>境温度、湿度不当；</w:t>
            </w:r>
          </w:p>
          <w:p w:rsidR="005C2AF5" w:rsidRDefault="00377211">
            <w:pPr>
              <w:numPr>
                <w:ilvl w:val="0"/>
                <w:numId w:val="1"/>
              </w:numPr>
              <w:ind w:firstLine="0"/>
              <w:rPr>
                <w:rFonts w:ascii="宋体" w:hAnsi="宋体"/>
                <w:szCs w:val="21"/>
              </w:rPr>
            </w:pPr>
            <w:r>
              <w:rPr>
                <w:rFonts w:ascii="宋体" w:hAnsi="宋体"/>
                <w:szCs w:val="21"/>
              </w:rPr>
              <w:t>其他。</w:t>
            </w:r>
          </w:p>
        </w:tc>
      </w:tr>
      <w:tr w:rsidR="005C2AF5">
        <w:trPr>
          <w:trHeight w:val="20"/>
          <w:jc w:val="center"/>
        </w:trPr>
        <w:tc>
          <w:tcPr>
            <w:tcW w:w="696" w:type="dxa"/>
            <w:vAlign w:val="center"/>
          </w:tcPr>
          <w:p w:rsidR="005C2AF5" w:rsidRDefault="00377211">
            <w:pPr>
              <w:jc w:val="center"/>
              <w:rPr>
                <w:rFonts w:ascii="宋体" w:hAnsi="宋体"/>
                <w:szCs w:val="21"/>
              </w:rPr>
            </w:pPr>
            <w:r>
              <w:rPr>
                <w:rFonts w:ascii="宋体" w:hAnsi="宋体"/>
                <w:szCs w:val="21"/>
              </w:rPr>
              <w:t>4</w:t>
            </w:r>
          </w:p>
        </w:tc>
        <w:tc>
          <w:tcPr>
            <w:tcW w:w="850" w:type="dxa"/>
            <w:vAlign w:val="center"/>
          </w:tcPr>
          <w:p w:rsidR="005C2AF5" w:rsidRDefault="00377211">
            <w:pPr>
              <w:rPr>
                <w:rFonts w:ascii="宋体" w:hAnsi="宋体"/>
                <w:szCs w:val="21"/>
              </w:rPr>
            </w:pPr>
            <w:r>
              <w:rPr>
                <w:rFonts w:ascii="宋体" w:hAnsi="宋体"/>
                <w:szCs w:val="21"/>
              </w:rPr>
              <w:t>管理缺陷</w:t>
            </w:r>
          </w:p>
        </w:tc>
        <w:tc>
          <w:tcPr>
            <w:tcW w:w="6976" w:type="dxa"/>
            <w:vAlign w:val="center"/>
          </w:tcPr>
          <w:p w:rsidR="005C2AF5" w:rsidRDefault="00377211">
            <w:pPr>
              <w:numPr>
                <w:ilvl w:val="0"/>
                <w:numId w:val="7"/>
              </w:numPr>
              <w:ind w:firstLine="0"/>
              <w:rPr>
                <w:rFonts w:ascii="宋体" w:hAnsi="宋体"/>
                <w:szCs w:val="21"/>
              </w:rPr>
            </w:pPr>
            <w:r>
              <w:rPr>
                <w:rFonts w:ascii="宋体" w:hAnsi="宋体"/>
                <w:szCs w:val="21"/>
              </w:rPr>
              <w:t>技术和设计上有缺陷；</w:t>
            </w:r>
          </w:p>
          <w:p w:rsidR="005C2AF5" w:rsidRDefault="00377211">
            <w:pPr>
              <w:numPr>
                <w:ilvl w:val="0"/>
                <w:numId w:val="7"/>
              </w:numPr>
              <w:ind w:firstLine="0"/>
              <w:rPr>
                <w:rFonts w:ascii="宋体" w:hAnsi="宋体"/>
                <w:szCs w:val="21"/>
              </w:rPr>
            </w:pPr>
            <w:r>
              <w:rPr>
                <w:rFonts w:ascii="宋体" w:hAnsi="宋体"/>
                <w:szCs w:val="21"/>
              </w:rPr>
              <w:t>教育培训不够，未经培训，缺乏或不懂安全操作技术知识；</w:t>
            </w:r>
          </w:p>
          <w:p w:rsidR="005C2AF5" w:rsidRDefault="00377211">
            <w:pPr>
              <w:numPr>
                <w:ilvl w:val="0"/>
                <w:numId w:val="7"/>
              </w:numPr>
              <w:ind w:firstLine="0"/>
              <w:rPr>
                <w:rFonts w:ascii="宋体" w:hAnsi="宋体"/>
                <w:szCs w:val="21"/>
              </w:rPr>
            </w:pPr>
            <w:r>
              <w:rPr>
                <w:rFonts w:ascii="宋体" w:hAnsi="宋体"/>
                <w:szCs w:val="21"/>
              </w:rPr>
              <w:t>劳动组织不合理；</w:t>
            </w:r>
          </w:p>
          <w:p w:rsidR="005C2AF5" w:rsidRDefault="00377211">
            <w:pPr>
              <w:numPr>
                <w:ilvl w:val="0"/>
                <w:numId w:val="7"/>
              </w:numPr>
              <w:ind w:firstLine="0"/>
              <w:rPr>
                <w:rFonts w:ascii="宋体" w:hAnsi="宋体"/>
                <w:szCs w:val="21"/>
              </w:rPr>
            </w:pPr>
            <w:r>
              <w:rPr>
                <w:rFonts w:ascii="宋体" w:hAnsi="宋体"/>
                <w:szCs w:val="21"/>
              </w:rPr>
              <w:t>对现场工作缺乏检查或指导错误；</w:t>
            </w:r>
          </w:p>
          <w:p w:rsidR="005C2AF5" w:rsidRDefault="00377211">
            <w:pPr>
              <w:numPr>
                <w:ilvl w:val="0"/>
                <w:numId w:val="7"/>
              </w:numPr>
              <w:ind w:firstLine="0"/>
              <w:rPr>
                <w:rFonts w:ascii="宋体" w:hAnsi="宋体"/>
                <w:szCs w:val="21"/>
              </w:rPr>
            </w:pPr>
            <w:r>
              <w:rPr>
                <w:rFonts w:ascii="宋体" w:hAnsi="宋体"/>
                <w:szCs w:val="21"/>
              </w:rPr>
              <w:t>没有安全操作规程或不健全；</w:t>
            </w:r>
          </w:p>
          <w:p w:rsidR="005C2AF5" w:rsidRDefault="00377211">
            <w:pPr>
              <w:numPr>
                <w:ilvl w:val="0"/>
                <w:numId w:val="7"/>
              </w:numPr>
              <w:ind w:firstLine="0"/>
              <w:rPr>
                <w:rFonts w:ascii="宋体" w:hAnsi="宋体"/>
                <w:szCs w:val="21"/>
              </w:rPr>
            </w:pPr>
            <w:r>
              <w:rPr>
                <w:rFonts w:ascii="宋体" w:hAnsi="宋体"/>
                <w:szCs w:val="21"/>
              </w:rPr>
              <w:t>没有或不认真实施事故防范措施；对事故隐患整改不力；</w:t>
            </w:r>
          </w:p>
          <w:p w:rsidR="005C2AF5" w:rsidRDefault="00377211">
            <w:pPr>
              <w:numPr>
                <w:ilvl w:val="0"/>
                <w:numId w:val="7"/>
              </w:numPr>
              <w:ind w:firstLine="0"/>
              <w:rPr>
                <w:rFonts w:ascii="宋体" w:hAnsi="宋体"/>
                <w:szCs w:val="21"/>
              </w:rPr>
            </w:pPr>
            <w:r>
              <w:rPr>
                <w:rFonts w:ascii="宋体" w:hAnsi="宋体"/>
                <w:szCs w:val="21"/>
              </w:rPr>
              <w:t>其他。</w:t>
            </w:r>
          </w:p>
        </w:tc>
      </w:tr>
    </w:tbl>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人的不安全行为应考虑作业过程所有的常规活动和非常规活动。非常规活动是指异常状态、紧急状态的活动。</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物的不安全状态应考虑正常、异常、紧急三种状态。</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不良环境应考虑内部环境和外部环境。</w:t>
      </w:r>
    </w:p>
    <w:p w:rsidR="005C2AF5" w:rsidRDefault="00377211">
      <w:pPr>
        <w:spacing w:line="596" w:lineRule="exact"/>
        <w:ind w:firstLineChars="200" w:firstLine="560"/>
        <w:rPr>
          <w:rFonts w:asciiTheme="minorEastAsia" w:eastAsiaTheme="minorEastAsia" w:hAnsiTheme="minorEastAsia"/>
          <w:spacing w:val="-17"/>
          <w:sz w:val="28"/>
          <w:szCs w:val="28"/>
        </w:rPr>
      </w:pPr>
      <w:r>
        <w:rPr>
          <w:rFonts w:asciiTheme="minorEastAsia" w:eastAsiaTheme="minorEastAsia" w:hAnsiTheme="minorEastAsia"/>
          <w:sz w:val="28"/>
          <w:szCs w:val="28"/>
        </w:rPr>
        <w:t>——</w:t>
      </w:r>
      <w:r>
        <w:rPr>
          <w:rFonts w:asciiTheme="minorEastAsia" w:eastAsiaTheme="minorEastAsia" w:hAnsiTheme="minorEastAsia"/>
          <w:spacing w:val="-17"/>
          <w:sz w:val="28"/>
          <w:szCs w:val="28"/>
        </w:rPr>
        <w:t>管理缺陷应考虑与法律法规的符合性、自身管理需要及更新情况。</w:t>
      </w:r>
    </w:p>
    <w:p w:rsidR="005C2AF5" w:rsidRDefault="00377211">
      <w:pPr>
        <w:widowControl/>
        <w:spacing w:line="520" w:lineRule="exact"/>
        <w:outlineLvl w:val="2"/>
        <w:rPr>
          <w:rFonts w:ascii="宋体" w:hAnsi="宋体"/>
          <w:b/>
          <w:sz w:val="28"/>
          <w:szCs w:val="28"/>
        </w:rPr>
      </w:pPr>
      <w:bookmarkStart w:id="41" w:name="_Toc11578_WPSOffice_Level1"/>
      <w:bookmarkStart w:id="42" w:name="_Toc10609_WPSOffice_Level1"/>
      <w:bookmarkStart w:id="43" w:name="_Toc21240"/>
      <w:r>
        <w:rPr>
          <w:rFonts w:ascii="宋体" w:hAnsi="宋体" w:hint="eastAsia"/>
          <w:b/>
          <w:sz w:val="28"/>
          <w:szCs w:val="28"/>
        </w:rPr>
        <w:t>2.2.3</w:t>
      </w:r>
      <w:r>
        <w:rPr>
          <w:rFonts w:ascii="宋体" w:hAnsi="宋体" w:hint="eastAsia"/>
          <w:b/>
          <w:sz w:val="28"/>
          <w:szCs w:val="28"/>
        </w:rPr>
        <w:t>危险源辨识方法</w:t>
      </w:r>
      <w:bookmarkEnd w:id="41"/>
      <w:bookmarkEnd w:id="42"/>
      <w:bookmarkEnd w:id="43"/>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作业活动危险源辨识应采用作业危害分析法（</w:t>
      </w:r>
      <w:r>
        <w:rPr>
          <w:rFonts w:asciiTheme="minorEastAsia" w:eastAsiaTheme="minorEastAsia" w:hAnsiTheme="minorEastAsia" w:hint="eastAsia"/>
          <w:sz w:val="28"/>
          <w:szCs w:val="28"/>
        </w:rPr>
        <w:t>JHA</w:t>
      </w:r>
      <w:r>
        <w:rPr>
          <w:rFonts w:asciiTheme="minorEastAsia" w:eastAsiaTheme="minorEastAsia" w:hAnsiTheme="minorEastAsia" w:hint="eastAsia"/>
          <w:sz w:val="28"/>
          <w:szCs w:val="28"/>
        </w:rPr>
        <w:t>）等方法进行危险源辨识，分析步骤和要求参见附件</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设备设施危险源辨识可采用安全检查表分析法（</w:t>
      </w:r>
      <w:r>
        <w:rPr>
          <w:rFonts w:asciiTheme="minorEastAsia" w:eastAsiaTheme="minorEastAsia" w:hAnsiTheme="minorEastAsia" w:hint="eastAsia"/>
          <w:sz w:val="28"/>
          <w:szCs w:val="28"/>
        </w:rPr>
        <w:t>SCL</w:t>
      </w:r>
      <w:r>
        <w:rPr>
          <w:rFonts w:asciiTheme="minorEastAsia" w:eastAsiaTheme="minorEastAsia" w:hAnsiTheme="minorEastAsia" w:hint="eastAsia"/>
          <w:sz w:val="28"/>
          <w:szCs w:val="28"/>
        </w:rPr>
        <w:t>）等方法进行危险源辨识，分析步骤和要求参见附件</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p>
    <w:p w:rsidR="005C2AF5" w:rsidRDefault="00377211">
      <w:pPr>
        <w:spacing w:line="596"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对于复杂的工艺企业可委托专业安全技术服务机构采用危险与可操作性分析法（</w:t>
      </w:r>
      <w:r>
        <w:rPr>
          <w:rFonts w:asciiTheme="minorEastAsia" w:eastAsiaTheme="minorEastAsia" w:hAnsiTheme="minorEastAsia" w:hint="eastAsia"/>
          <w:sz w:val="28"/>
          <w:szCs w:val="28"/>
        </w:rPr>
        <w:t>HAZOP</w:t>
      </w:r>
      <w:r>
        <w:rPr>
          <w:rFonts w:asciiTheme="minorEastAsia" w:eastAsiaTheme="minorEastAsia" w:hAnsiTheme="minorEastAsia" w:hint="eastAsia"/>
          <w:sz w:val="28"/>
          <w:szCs w:val="28"/>
        </w:rPr>
        <w:t>）等方法进行辨识。</w:t>
      </w:r>
    </w:p>
    <w:p w:rsidR="005C2AF5" w:rsidRDefault="00377211">
      <w:pPr>
        <w:widowControl/>
        <w:spacing w:line="520" w:lineRule="exact"/>
        <w:outlineLvl w:val="2"/>
        <w:rPr>
          <w:rFonts w:ascii="宋体" w:hAnsi="宋体"/>
          <w:b/>
          <w:sz w:val="28"/>
          <w:szCs w:val="28"/>
        </w:rPr>
      </w:pPr>
      <w:bookmarkStart w:id="44" w:name="_Toc27380_WPSOffice_Level1"/>
      <w:bookmarkStart w:id="45" w:name="_Toc31845_WPSOffice_Level1"/>
      <w:bookmarkStart w:id="46" w:name="_Toc24114"/>
      <w:r>
        <w:rPr>
          <w:rFonts w:ascii="宋体" w:hAnsi="宋体" w:hint="eastAsia"/>
          <w:b/>
          <w:sz w:val="28"/>
          <w:szCs w:val="28"/>
        </w:rPr>
        <w:t>2.2.4</w:t>
      </w:r>
      <w:r>
        <w:rPr>
          <w:rFonts w:ascii="宋体" w:hAnsi="宋体" w:hint="eastAsia"/>
          <w:b/>
          <w:sz w:val="28"/>
          <w:szCs w:val="28"/>
        </w:rPr>
        <w:t>发生事故后危险源的重新辨识</w:t>
      </w:r>
      <w:bookmarkEnd w:id="44"/>
      <w:bookmarkEnd w:id="45"/>
      <w:bookmarkEnd w:id="46"/>
    </w:p>
    <w:p w:rsidR="005C2AF5" w:rsidRDefault="00377211">
      <w:pPr>
        <w:widowControl/>
        <w:ind w:firstLineChars="200" w:firstLine="560"/>
        <w:rPr>
          <w:rFonts w:asciiTheme="minorEastAsia" w:hAnsiTheme="minorEastAsia"/>
          <w:sz w:val="28"/>
          <w:szCs w:val="28"/>
        </w:rPr>
      </w:pPr>
      <w:r>
        <w:rPr>
          <w:rFonts w:asciiTheme="minorEastAsia" w:eastAsiaTheme="minorEastAsia" w:hAnsiTheme="minorEastAsia" w:hint="eastAsia"/>
          <w:sz w:val="28"/>
          <w:szCs w:val="28"/>
        </w:rPr>
        <w:t>在以往的经验和科学推断得知，从已发生</w:t>
      </w:r>
      <w:r>
        <w:rPr>
          <w:rFonts w:asciiTheme="minorEastAsia" w:hAnsiTheme="minorEastAsia" w:hint="eastAsia"/>
          <w:sz w:val="28"/>
          <w:szCs w:val="28"/>
        </w:rPr>
        <w:t>的事故中，尤其是轻微事故、未遂事故中获取的危险源信息对安全管理工作来说非常重要。根据海因法则（见表</w:t>
      </w:r>
      <w:r>
        <w:rPr>
          <w:rFonts w:asciiTheme="minorEastAsia" w:hAnsiTheme="minorEastAsia" w:hint="eastAsia"/>
          <w:sz w:val="28"/>
          <w:szCs w:val="28"/>
        </w:rPr>
        <w:t>3</w:t>
      </w:r>
      <w:r>
        <w:rPr>
          <w:rFonts w:asciiTheme="minorEastAsia" w:hAnsiTheme="minorEastAsia" w:hint="eastAsia"/>
          <w:sz w:val="28"/>
          <w:szCs w:val="28"/>
        </w:rPr>
        <w:t>），如果在发生未遂事故或轻微事故后，能够及时找到根本原因，消除事故隐患，就可以避免严重事故的发生。从另一个角度来说，从未遂事故等轻微事故中发现危险源是对我们进行事前危险源辨识、风险评估的有效补充。因为危险源是动态变化的，不是静止不变的。因此，企业应当明确事故定义、事故报告流程，并对员工充分培训，确保员工能及时报告未遂事故等轻微事故，作为危险源获取的一个重要途径。企业以此作为</w:t>
      </w:r>
      <w:r>
        <w:rPr>
          <w:rFonts w:asciiTheme="minorEastAsia" w:hAnsiTheme="minorEastAsia" w:hint="eastAsia"/>
          <w:sz w:val="28"/>
          <w:szCs w:val="28"/>
        </w:rPr>
        <w:t>切入点，发现新的危险源，对其进行重新辨识和评估，并采取有效措施消除事故隐患，达到最终事故预防的目的。</w:t>
      </w:r>
    </w:p>
    <w:p w:rsidR="005C2AF5" w:rsidRDefault="00377211">
      <w:pPr>
        <w:widowControl/>
        <w:jc w:val="center"/>
        <w:rPr>
          <w:rFonts w:ascii="宋体" w:hAnsi="宋体"/>
          <w:sz w:val="28"/>
          <w:szCs w:val="28"/>
        </w:rPr>
      </w:pPr>
      <w:bookmarkStart w:id="47" w:name="_Toc18063_WPSOffice_Level1"/>
      <w:bookmarkStart w:id="48" w:name="_Toc21634_WPSOffice_Level1"/>
      <w:r>
        <w:rPr>
          <w:rFonts w:ascii="宋体" w:hAnsi="宋体" w:hint="eastAsia"/>
          <w:sz w:val="28"/>
          <w:szCs w:val="28"/>
        </w:rPr>
        <w:t>表</w:t>
      </w:r>
      <w:r>
        <w:rPr>
          <w:rFonts w:ascii="宋体" w:hAnsi="宋体" w:hint="eastAsia"/>
          <w:sz w:val="28"/>
          <w:szCs w:val="28"/>
        </w:rPr>
        <w:t xml:space="preserve">3 </w:t>
      </w:r>
      <w:r>
        <w:rPr>
          <w:rFonts w:ascii="宋体" w:hAnsi="宋体" w:hint="eastAsia"/>
          <w:sz w:val="28"/>
          <w:szCs w:val="28"/>
        </w:rPr>
        <w:t>基于海因里希法则的事故分类</w:t>
      </w:r>
      <w:bookmarkEnd w:id="47"/>
      <w:bookmarkEnd w:id="48"/>
    </w:p>
    <w:tbl>
      <w:tblPr>
        <w:tblStyle w:val="ac"/>
        <w:tblW w:w="8522" w:type="dxa"/>
        <w:tblLayout w:type="fixed"/>
        <w:tblLook w:val="04A0" w:firstRow="1" w:lastRow="0" w:firstColumn="1" w:lastColumn="0" w:noHBand="0" w:noVBand="1"/>
      </w:tblPr>
      <w:tblGrid>
        <w:gridCol w:w="959"/>
        <w:gridCol w:w="1417"/>
        <w:gridCol w:w="6146"/>
      </w:tblGrid>
      <w:tr w:rsidR="005C2AF5">
        <w:trPr>
          <w:trHeight w:val="409"/>
        </w:trPr>
        <w:tc>
          <w:tcPr>
            <w:tcW w:w="959"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序号</w:t>
            </w:r>
          </w:p>
        </w:tc>
        <w:tc>
          <w:tcPr>
            <w:tcW w:w="1417"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事故类型</w:t>
            </w:r>
          </w:p>
        </w:tc>
        <w:tc>
          <w:tcPr>
            <w:tcW w:w="6146"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定义标准</w:t>
            </w:r>
          </w:p>
        </w:tc>
      </w:tr>
      <w:tr w:rsidR="005C2AF5">
        <w:trPr>
          <w:trHeight w:val="414"/>
        </w:trPr>
        <w:tc>
          <w:tcPr>
            <w:tcW w:w="959"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1</w:t>
            </w:r>
          </w:p>
        </w:tc>
        <w:tc>
          <w:tcPr>
            <w:tcW w:w="141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死亡事故</w:t>
            </w:r>
          </w:p>
        </w:tc>
        <w:tc>
          <w:tcPr>
            <w:tcW w:w="614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发生</w:t>
            </w:r>
            <w:r>
              <w:rPr>
                <w:rFonts w:asciiTheme="minorEastAsia" w:hAnsiTheme="minorEastAsia" w:hint="eastAsia"/>
                <w:sz w:val="24"/>
              </w:rPr>
              <w:t>1</w:t>
            </w:r>
            <w:r>
              <w:rPr>
                <w:rFonts w:asciiTheme="minorEastAsia" w:hAnsiTheme="minorEastAsia" w:hint="eastAsia"/>
                <w:sz w:val="24"/>
              </w:rPr>
              <w:t>人以上死亡事故（含</w:t>
            </w:r>
            <w:r>
              <w:rPr>
                <w:rFonts w:asciiTheme="minorEastAsia" w:hAnsiTheme="minorEastAsia" w:hint="eastAsia"/>
                <w:sz w:val="24"/>
              </w:rPr>
              <w:t>1</w:t>
            </w:r>
            <w:r>
              <w:rPr>
                <w:rFonts w:asciiTheme="minorEastAsia" w:hAnsiTheme="minorEastAsia" w:hint="eastAsia"/>
                <w:sz w:val="24"/>
              </w:rPr>
              <w:t>人）</w:t>
            </w:r>
          </w:p>
        </w:tc>
      </w:tr>
      <w:tr w:rsidR="005C2AF5">
        <w:trPr>
          <w:trHeight w:val="421"/>
        </w:trPr>
        <w:tc>
          <w:tcPr>
            <w:tcW w:w="959"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2</w:t>
            </w:r>
          </w:p>
        </w:tc>
        <w:tc>
          <w:tcPr>
            <w:tcW w:w="141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重伤事故</w:t>
            </w:r>
          </w:p>
        </w:tc>
        <w:tc>
          <w:tcPr>
            <w:tcW w:w="614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发生工伤事故，需要住院治疗的</w:t>
            </w:r>
          </w:p>
        </w:tc>
      </w:tr>
      <w:tr w:rsidR="005C2AF5">
        <w:trPr>
          <w:trHeight w:val="413"/>
        </w:trPr>
        <w:tc>
          <w:tcPr>
            <w:tcW w:w="959"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3</w:t>
            </w:r>
          </w:p>
        </w:tc>
        <w:tc>
          <w:tcPr>
            <w:tcW w:w="141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轻伤事故</w:t>
            </w:r>
          </w:p>
        </w:tc>
        <w:tc>
          <w:tcPr>
            <w:tcW w:w="614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发生工伤事故，需要到医院处理，但是不需要住院的</w:t>
            </w:r>
          </w:p>
        </w:tc>
      </w:tr>
      <w:tr w:rsidR="005C2AF5">
        <w:trPr>
          <w:trHeight w:val="419"/>
        </w:trPr>
        <w:tc>
          <w:tcPr>
            <w:tcW w:w="959"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4</w:t>
            </w:r>
          </w:p>
        </w:tc>
        <w:tc>
          <w:tcPr>
            <w:tcW w:w="141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急救事故</w:t>
            </w:r>
          </w:p>
        </w:tc>
        <w:tc>
          <w:tcPr>
            <w:tcW w:w="614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发生工伤事故，不需要到医院处理，可以自行急救处理的</w:t>
            </w:r>
          </w:p>
        </w:tc>
      </w:tr>
      <w:tr w:rsidR="005C2AF5">
        <w:trPr>
          <w:trHeight w:val="410"/>
        </w:trPr>
        <w:tc>
          <w:tcPr>
            <w:tcW w:w="959"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5</w:t>
            </w:r>
          </w:p>
        </w:tc>
        <w:tc>
          <w:tcPr>
            <w:tcW w:w="141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未遂事故</w:t>
            </w:r>
          </w:p>
        </w:tc>
        <w:tc>
          <w:tcPr>
            <w:tcW w:w="614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发生意外，但是没有人员收到伤害</w:t>
            </w:r>
          </w:p>
        </w:tc>
      </w:tr>
    </w:tbl>
    <w:p w:rsidR="005C2AF5" w:rsidRDefault="00377211">
      <w:pPr>
        <w:widowControl/>
        <w:spacing w:line="520" w:lineRule="exact"/>
        <w:outlineLvl w:val="2"/>
        <w:rPr>
          <w:rFonts w:ascii="宋体" w:hAnsi="宋体"/>
          <w:b/>
          <w:sz w:val="28"/>
          <w:szCs w:val="28"/>
        </w:rPr>
      </w:pPr>
      <w:bookmarkStart w:id="49" w:name="_Toc10233"/>
      <w:bookmarkStart w:id="50" w:name="_Toc520641975"/>
      <w:r>
        <w:rPr>
          <w:rFonts w:ascii="宋体" w:hAnsi="宋体" w:hint="eastAsia"/>
          <w:b/>
          <w:sz w:val="28"/>
          <w:szCs w:val="28"/>
        </w:rPr>
        <w:t>2.2.5</w:t>
      </w:r>
      <w:r>
        <w:rPr>
          <w:rFonts w:ascii="宋体" w:hAnsi="宋体" w:hint="eastAsia"/>
          <w:b/>
          <w:sz w:val="28"/>
          <w:szCs w:val="28"/>
        </w:rPr>
        <w:t>重大危险源辨识</w:t>
      </w:r>
      <w:bookmarkEnd w:id="49"/>
    </w:p>
    <w:p w:rsidR="005C2AF5" w:rsidRDefault="00377211">
      <w:pPr>
        <w:widowControl/>
        <w:ind w:firstLine="570"/>
        <w:rPr>
          <w:rFonts w:asciiTheme="minorEastAsia" w:hAnsiTheme="minorEastAsia"/>
          <w:sz w:val="28"/>
          <w:szCs w:val="28"/>
        </w:rPr>
      </w:pPr>
      <w:r>
        <w:rPr>
          <w:rFonts w:asciiTheme="minorEastAsia" w:hAnsiTheme="minorEastAsia" w:hint="eastAsia"/>
          <w:sz w:val="28"/>
          <w:szCs w:val="28"/>
        </w:rPr>
        <w:t>严格按照《危险化学品重大危险源监督管理暂行规定》（国家安监总局</w:t>
      </w:r>
      <w:r>
        <w:rPr>
          <w:rFonts w:asciiTheme="minorEastAsia" w:hAnsiTheme="minorEastAsia" w:hint="eastAsia"/>
          <w:sz w:val="28"/>
          <w:szCs w:val="28"/>
        </w:rPr>
        <w:t>40</w:t>
      </w:r>
      <w:r>
        <w:rPr>
          <w:rFonts w:asciiTheme="minorEastAsia" w:hAnsiTheme="minorEastAsia" w:hint="eastAsia"/>
          <w:sz w:val="28"/>
          <w:szCs w:val="28"/>
        </w:rPr>
        <w:t>号令）和《危险化学品重大危险源辨识》（</w:t>
      </w:r>
      <w:r>
        <w:rPr>
          <w:rFonts w:asciiTheme="minorEastAsia" w:hAnsiTheme="minorEastAsia" w:hint="eastAsia"/>
          <w:sz w:val="28"/>
          <w:szCs w:val="28"/>
        </w:rPr>
        <w:t>GB18218-2009</w:t>
      </w:r>
      <w:r>
        <w:rPr>
          <w:rFonts w:asciiTheme="minorEastAsia" w:hAnsiTheme="minorEastAsia" w:hint="eastAsia"/>
          <w:sz w:val="28"/>
          <w:szCs w:val="28"/>
        </w:rPr>
        <w:t>）要求，针对一级重大危险源开展保护层分析（</w:t>
      </w:r>
      <w:r>
        <w:rPr>
          <w:rFonts w:asciiTheme="minorEastAsia" w:hAnsiTheme="minorEastAsia" w:hint="eastAsia"/>
          <w:sz w:val="28"/>
          <w:szCs w:val="28"/>
        </w:rPr>
        <w:t>LOPA</w:t>
      </w:r>
      <w:r>
        <w:rPr>
          <w:rFonts w:asciiTheme="minorEastAsia" w:hAnsiTheme="minorEastAsia" w:hint="eastAsia"/>
          <w:sz w:val="28"/>
          <w:szCs w:val="28"/>
        </w:rPr>
        <w:t>）</w:t>
      </w:r>
      <w:r>
        <w:rPr>
          <w:rFonts w:asciiTheme="minorEastAsia" w:hAnsiTheme="minorEastAsia" w:hint="eastAsia"/>
          <w:sz w:val="28"/>
          <w:szCs w:val="28"/>
        </w:rPr>
        <w:t>,</w:t>
      </w:r>
      <w:r>
        <w:rPr>
          <w:rFonts w:asciiTheme="minorEastAsia" w:hAnsiTheme="minorEastAsia" w:hint="eastAsia"/>
          <w:sz w:val="28"/>
          <w:szCs w:val="28"/>
        </w:rPr>
        <w:t>聘请专家团队与公司技术管理人员对现有控制措施进行可靠性评估，分析现有不足，制定安全管控措施和应急处置措施。</w:t>
      </w:r>
    </w:p>
    <w:p w:rsidR="005C2AF5" w:rsidRDefault="00377211">
      <w:pPr>
        <w:widowControl/>
        <w:ind w:firstLine="570"/>
        <w:rPr>
          <w:rFonts w:asciiTheme="minorEastAsia" w:hAnsiTheme="minorEastAsia"/>
          <w:sz w:val="28"/>
          <w:szCs w:val="28"/>
        </w:rPr>
      </w:pPr>
      <w:r>
        <w:rPr>
          <w:rFonts w:asciiTheme="minorEastAsia" w:hAnsiTheme="minorEastAsia" w:hint="eastAsia"/>
          <w:sz w:val="28"/>
          <w:szCs w:val="28"/>
        </w:rPr>
        <w:t>企业应建立重大危险源档案，设置重大危险源监控系统，并按照有关规定向所在地的安全监管部门和有关管理部门备案。</w:t>
      </w:r>
    </w:p>
    <w:p w:rsidR="005C2AF5" w:rsidRDefault="00377211">
      <w:pPr>
        <w:widowControl/>
        <w:spacing w:line="520" w:lineRule="exact"/>
        <w:rPr>
          <w:rFonts w:asciiTheme="minorEastAsia" w:hAnsiTheme="minorEastAsia"/>
          <w:sz w:val="28"/>
          <w:szCs w:val="28"/>
        </w:rPr>
      </w:pPr>
      <w:r>
        <w:rPr>
          <w:rFonts w:asciiTheme="minorEastAsia" w:hAnsiTheme="minorEastAsia" w:hint="eastAsia"/>
          <w:sz w:val="28"/>
          <w:szCs w:val="28"/>
        </w:rPr>
        <w:t>重大危险源管理流程图，见图</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sz w:val="28"/>
          <w:szCs w:val="28"/>
        </w:rPr>
        <w:br w:type="page"/>
      </w:r>
    </w:p>
    <w:p w:rsidR="005C2AF5" w:rsidRDefault="00377211">
      <w:pPr>
        <w:widowControl/>
        <w:spacing w:line="520" w:lineRule="exact"/>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724800" behindDoc="0" locked="0" layoutInCell="1" allowOverlap="1">
                <wp:simplePos x="0" y="0"/>
                <wp:positionH relativeFrom="column">
                  <wp:posOffset>3867150</wp:posOffset>
                </wp:positionH>
                <wp:positionV relativeFrom="paragraph">
                  <wp:posOffset>1635125</wp:posOffset>
                </wp:positionV>
                <wp:extent cx="0" cy="266700"/>
                <wp:effectExtent l="38100" t="0" r="38100" b="0"/>
                <wp:wrapNone/>
                <wp:docPr id="114" name="自选图形 173"/>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73" o:spid="_x0000_s1026" o:spt="32" type="#_x0000_t32" style="position:absolute;left:0pt;flip:y;margin-left:304.5pt;margin-top:128.75pt;height:21pt;width:0pt;z-index:251724800;mso-width-relative:page;mso-height-relative:page;" filled="f" stroked="t" coordsize="21600,21600" o:gfxdata="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Dz+gDZAAAACwEAAA8AAAAAAAAAAQAgAAAAIgAAAGRycy9kb3ducmV2LnhtbFBLAQIUABQAAAAI&#10;AIdO4kDpqy4s7AEAAKgDAAAOAAAAAAAAAAEAIAAAACgBAABkcnMvZTJvRG9jLnhtbFBLBQYAAAAA&#10;BgAGAFkBAACGBQAAAAA=&#10;">
                <v:fill on="f" focussize="0,0"/>
                <v:stroke color="#000000" joinstyle="round" dashstyle="dashDot"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23776" behindDoc="0" locked="0" layoutInCell="1" allowOverlap="1">
                <wp:simplePos x="0" y="0"/>
                <wp:positionH relativeFrom="column">
                  <wp:posOffset>4400550</wp:posOffset>
                </wp:positionH>
                <wp:positionV relativeFrom="paragraph">
                  <wp:posOffset>2597150</wp:posOffset>
                </wp:positionV>
                <wp:extent cx="9525" cy="314325"/>
                <wp:effectExtent l="31115" t="0" r="35560" b="9525"/>
                <wp:wrapNone/>
                <wp:docPr id="113" name="自选图形 17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72" o:spid="_x0000_s1026" o:spt="32" type="#_x0000_t32" style="position:absolute;left:0pt;margin-left:346.5pt;margin-top:204.5pt;height:24.75pt;width:0.75pt;z-index:251723776;mso-width-relative:page;mso-height-relative:page;" filled="f" stroked="t" coordsize="21600,21600" o:gfxdata="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8kkZ3aAAAA&#10;CwEAAA8AAAAAAAAAAQAgAAAAIgAAAGRycy9kb3ducmV2LnhtbFBLAQIUABQAAAAIAIdO4kChI9An&#10;4gEAAKEDAAAOAAAAAAAAAAEAIAAAACkBAABkcnMvZTJvRG9jLnhtbFBLBQYAAAAABgAGAFkBAAB9&#10;BQAAAAA=&#10;">
                <v:fill on="f" focussize="0,0"/>
                <v:stroke color="#000000" joinstyle="round" dashstyle="dashDot"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22752" behindDoc="0" locked="0" layoutInCell="1" allowOverlap="1">
                <wp:simplePos x="0" y="0"/>
                <wp:positionH relativeFrom="column">
                  <wp:posOffset>4848225</wp:posOffset>
                </wp:positionH>
                <wp:positionV relativeFrom="paragraph">
                  <wp:posOffset>2368550</wp:posOffset>
                </wp:positionV>
                <wp:extent cx="0" cy="228600"/>
                <wp:effectExtent l="4445" t="0" r="14605" b="0"/>
                <wp:wrapNone/>
                <wp:docPr id="112" name="自选图形 17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71" o:spid="_x0000_s1026" o:spt="32" type="#_x0000_t32" style="position:absolute;left:0pt;flip:y;margin-left:381.75pt;margin-top:186.5pt;height:18pt;width:0pt;z-index:251722752;mso-width-relative:page;mso-height-relative:page;" filled="f" stroked="t" coordsize="21600,21600" o:gfxdata="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wa13b&#10;AAAACwEAAA8AAAAAAAAAAQAgAAAAIgAAAGRycy9kb3ducmV2LnhtbFBLAQIUABQAAAAIAIdO4kCZ&#10;J41A5AEAAKQDAAAOAAAAAAAAAAEAIAAAACoBAABkcnMvZTJvRG9jLnhtbFBLBQYAAAAABgAGAFkB&#10;AACABQ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21728" behindDoc="0" locked="0" layoutInCell="1" allowOverlap="1">
                <wp:simplePos x="0" y="0"/>
                <wp:positionH relativeFrom="column">
                  <wp:posOffset>3867150</wp:posOffset>
                </wp:positionH>
                <wp:positionV relativeFrom="paragraph">
                  <wp:posOffset>2597150</wp:posOffset>
                </wp:positionV>
                <wp:extent cx="981075" cy="0"/>
                <wp:effectExtent l="0" t="0" r="0" b="0"/>
                <wp:wrapNone/>
                <wp:docPr id="111" name="自选图形 170"/>
                <wp:cNvGraphicFramePr/>
                <a:graphic xmlns:a="http://schemas.openxmlformats.org/drawingml/2006/main">
                  <a:graphicData uri="http://schemas.microsoft.com/office/word/2010/wordprocessingShape">
                    <wps:wsp>
                      <wps:cNvCnPr/>
                      <wps:spPr>
                        <a:xfrm>
                          <a:off x="0" y="0"/>
                          <a:ext cx="98107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70" o:spid="_x0000_s1026" o:spt="32" type="#_x0000_t32" style="position:absolute;left:0pt;margin-left:304.5pt;margin-top:204.5pt;height:0pt;width:77.25pt;z-index:251721728;mso-width-relative:page;mso-height-relative:page;" filled="f" stroked="t" coordsize="21600,21600" o:gfxdata="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N0bjXAAAACwEAAA8AAAAA&#10;AAAAAQAgAAAAIgAAAGRycy9kb3ducmV2LnhtbFBLAQIUABQAAAAIAIdO4kCWarIR3AEAAJoDAAAO&#10;AAAAAAAAAAEAIAAAACYBAABkcnMvZTJvRG9jLnhtbFBLBQYAAAAABgAGAFkBAAB0BQ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20704" behindDoc="0" locked="0" layoutInCell="1" allowOverlap="1">
                <wp:simplePos x="0" y="0"/>
                <wp:positionH relativeFrom="column">
                  <wp:posOffset>3867150</wp:posOffset>
                </wp:positionH>
                <wp:positionV relativeFrom="paragraph">
                  <wp:posOffset>2368550</wp:posOffset>
                </wp:positionV>
                <wp:extent cx="0" cy="228600"/>
                <wp:effectExtent l="4445" t="0" r="14605" b="0"/>
                <wp:wrapNone/>
                <wp:docPr id="110" name="自选图形 16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9" o:spid="_x0000_s1026" o:spt="32" type="#_x0000_t32" style="position:absolute;left:0pt;margin-left:304.5pt;margin-top:186.5pt;height:18pt;width:0pt;z-index:251720704;mso-width-relative:page;mso-height-relative:page;" filled="f" stroked="t" coordsize="21600,21600" o:gfxdata="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0Tfv2AAAAAsBAAAP&#10;AAAAAAAAAAEAIAAAACIAAABkcnMvZG93bnJldi54bWxQSwECFAAUAAAACACHTuJAfkQMJ98BAACa&#10;AwAADgAAAAAAAAABACAAAAAnAQAAZHJzL2Uyb0RvYy54bWxQSwUGAAAAAAYABgBZAQAAeAU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9680" behindDoc="0" locked="0" layoutInCell="1" allowOverlap="1">
                <wp:simplePos x="0" y="0"/>
                <wp:positionH relativeFrom="column">
                  <wp:posOffset>3669030</wp:posOffset>
                </wp:positionH>
                <wp:positionV relativeFrom="paragraph">
                  <wp:posOffset>3225800</wp:posOffset>
                </wp:positionV>
                <wp:extent cx="409575" cy="0"/>
                <wp:effectExtent l="0" t="38100" r="9525" b="38100"/>
                <wp:wrapNone/>
                <wp:docPr id="109" name="自选图形 168"/>
                <wp:cNvGraphicFramePr/>
                <a:graphic xmlns:a="http://schemas.openxmlformats.org/drawingml/2006/main">
                  <a:graphicData uri="http://schemas.microsoft.com/office/word/2010/wordprocessingShape">
                    <wps:wsp>
                      <wps:cNvCnPr/>
                      <wps:spPr>
                        <a:xfrm>
                          <a:off x="0" y="0"/>
                          <a:ext cx="409575"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68" o:spid="_x0000_s1026" o:spt="32" type="#_x0000_t32" style="position:absolute;left:0pt;margin-left:288.9pt;margin-top:254pt;height:0pt;width:32.25pt;z-index:251719680;mso-width-relative:page;mso-height-relative:page;" filled="f" stroked="t" coordsize="21600,21600" o:gfxdata="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DGy92AAA&#10;AAsBAAAPAAAAAAAAAAEAIAAAACIAAABkcnMvZG93bnJldi54bWxQSwECFAAUAAAACACHTuJAnO1F&#10;/uUBAACeAwAADgAAAAAAAAABACAAAAAnAQAAZHJzL2Uyb0RvYy54bWxQSwUGAAAAAAYABgBZAQAA&#10;fgUAAAAA&#10;">
                <v:fill on="f" focussize="0,0"/>
                <v:stroke color="#000000" joinstyle="round" dashstyle="dashDot"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8656" behindDoc="0" locked="0" layoutInCell="1" allowOverlap="1">
                <wp:simplePos x="0" y="0"/>
                <wp:positionH relativeFrom="column">
                  <wp:posOffset>3669030</wp:posOffset>
                </wp:positionH>
                <wp:positionV relativeFrom="paragraph">
                  <wp:posOffset>3225800</wp:posOffset>
                </wp:positionV>
                <wp:extent cx="0" cy="742950"/>
                <wp:effectExtent l="4445" t="0" r="14605" b="0"/>
                <wp:wrapNone/>
                <wp:docPr id="108" name="自选图形 167"/>
                <wp:cNvGraphicFramePr/>
                <a:graphic xmlns:a="http://schemas.openxmlformats.org/drawingml/2006/main">
                  <a:graphicData uri="http://schemas.microsoft.com/office/word/2010/wordprocessingShape">
                    <wps:wsp>
                      <wps:cNvCnPr/>
                      <wps:spPr>
                        <a:xfrm flipV="1">
                          <a:off x="0" y="0"/>
                          <a:ext cx="0" cy="74295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7" o:spid="_x0000_s1026" o:spt="32" type="#_x0000_t32" style="position:absolute;left:0pt;flip:y;margin-left:288.9pt;margin-top:254pt;height:58.5pt;width:0pt;z-index:251718656;mso-width-relative:page;mso-height-relative:page;" filled="f" stroked="t" coordsize="21600,21600" o:gfxdata="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2cu&#10;MNwAAAALAQAADwAAAAAAAAABACAAAAAiAAAAZHJzL2Rvd25yZXYueG1sUEsBAhQAFAAAAAgAh07i&#10;QBd4yy7lAQAApAMAAA4AAAAAAAAAAQAgAAAAKwEAAGRycy9lMm9Eb2MueG1sUEsFBgAAAAAGAAYA&#10;WQEAAIIFA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2552700</wp:posOffset>
                </wp:positionH>
                <wp:positionV relativeFrom="paragraph">
                  <wp:posOffset>3968750</wp:posOffset>
                </wp:positionV>
                <wp:extent cx="1114425" cy="0"/>
                <wp:effectExtent l="0" t="0" r="0" b="0"/>
                <wp:wrapNone/>
                <wp:docPr id="107" name="自选图形 166"/>
                <wp:cNvGraphicFramePr/>
                <a:graphic xmlns:a="http://schemas.openxmlformats.org/drawingml/2006/main">
                  <a:graphicData uri="http://schemas.microsoft.com/office/word/2010/wordprocessingShape">
                    <wps:wsp>
                      <wps:cNvCnPr/>
                      <wps:spPr>
                        <a:xfrm>
                          <a:off x="0" y="0"/>
                          <a:ext cx="111442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6" o:spid="_x0000_s1026" o:spt="32" type="#_x0000_t32" style="position:absolute;left:0pt;margin-left:201pt;margin-top:312.5pt;height:0pt;width:87.75pt;z-index:251717632;mso-width-relative:page;mso-height-relative:page;" filled="f" stroked="t" coordsize="21600,21600" o:gfxdata="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EjpoNkAAAALAQAA&#10;DwAAAAAAAAABACAAAAAiAAAAZHJzL2Rvd25yZXYueG1sUEsBAhQAFAAAAAgAh07iQHPaBFPfAQAA&#10;mwMAAA4AAAAAAAAAAQAgAAAAKAEAAGRycy9lMm9Eb2MueG1sUEsFBgAAAAAGAAYAWQEAAHkFAAAA&#10;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6608" behindDoc="0" locked="0" layoutInCell="1" allowOverlap="1">
                <wp:simplePos x="0" y="0"/>
                <wp:positionH relativeFrom="column">
                  <wp:posOffset>2552700</wp:posOffset>
                </wp:positionH>
                <wp:positionV relativeFrom="paragraph">
                  <wp:posOffset>3759200</wp:posOffset>
                </wp:positionV>
                <wp:extent cx="0" cy="209550"/>
                <wp:effectExtent l="4445" t="0" r="14605" b="0"/>
                <wp:wrapNone/>
                <wp:docPr id="106" name="自选图形 165"/>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5" o:spid="_x0000_s1026" o:spt="32" type="#_x0000_t32" style="position:absolute;left:0pt;margin-left:201pt;margin-top:296pt;height:16.5pt;width:0pt;z-index:251716608;mso-width-relative:page;mso-height-relative:page;" filled="f" stroked="t" coordsize="21600,21600" o:gfxdata="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vYPe2AAAAAsBAAAP&#10;AAAAAAAAAAEAIAAAACIAAABkcnMvZG93bnJldi54bWxQSwECFAAUAAAACACHTuJAR6+5Dt8BAACa&#10;AwAADgAAAAAAAAABACAAAAAnAQAAZHJzL2Uyb0RvYy54bWxQSwUGAAAAAAYABgBZAQAAeAU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5584" behindDoc="0" locked="0" layoutInCell="1" allowOverlap="1">
                <wp:simplePos x="0" y="0"/>
                <wp:positionH relativeFrom="column">
                  <wp:posOffset>1428750</wp:posOffset>
                </wp:positionH>
                <wp:positionV relativeFrom="paragraph">
                  <wp:posOffset>2597150</wp:posOffset>
                </wp:positionV>
                <wp:extent cx="0" cy="314325"/>
                <wp:effectExtent l="38100" t="0" r="38100" b="9525"/>
                <wp:wrapNone/>
                <wp:docPr id="105" name="自选图形 164"/>
                <wp:cNvGraphicFramePr/>
                <a:graphic xmlns:a="http://schemas.openxmlformats.org/drawingml/2006/main">
                  <a:graphicData uri="http://schemas.microsoft.com/office/word/2010/wordprocessingShape">
                    <wps:wsp>
                      <wps:cNvCnPr/>
                      <wps:spPr>
                        <a:xfrm>
                          <a:off x="0" y="0"/>
                          <a:ext cx="0" cy="314325"/>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64" o:spid="_x0000_s1026" o:spt="32" type="#_x0000_t32" style="position:absolute;left:0pt;margin-left:112.5pt;margin-top:204.5pt;height:24.75pt;width:0pt;z-index:251715584;mso-width-relative:page;mso-height-relative:page;" filled="f" stroked="t" coordsize="21600,21600" o:gfxdata="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sgQy1wAAAAsB&#10;AAAPAAAAAAAAAAEAIAAAACIAAABkcnMvZG93bnJldi54bWxQSwECFAAUAAAACACHTuJA+A6NXOMB&#10;AACeAwAADgAAAAAAAAABACAAAAAmAQAAZHJzL2Uyb0RvYy54bWxQSwUGAAAAAAYABgBZAQAAewUA&#10;AAAA&#10;">
                <v:fill on="f" focussize="0,0"/>
                <v:stroke color="#000000" joinstyle="round" dashstyle="dashDot"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4560" behindDoc="0" locked="0" layoutInCell="1" allowOverlap="1">
                <wp:simplePos x="0" y="0"/>
                <wp:positionH relativeFrom="column">
                  <wp:posOffset>1428750</wp:posOffset>
                </wp:positionH>
                <wp:positionV relativeFrom="paragraph">
                  <wp:posOffset>2597150</wp:posOffset>
                </wp:positionV>
                <wp:extent cx="1076325" cy="0"/>
                <wp:effectExtent l="0" t="0" r="0" b="0"/>
                <wp:wrapNone/>
                <wp:docPr id="104" name="自选图形 163"/>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3" o:spid="_x0000_s1026" o:spt="32" type="#_x0000_t32" style="position:absolute;left:0pt;flip:x;margin-left:112.5pt;margin-top:204.5pt;height:0pt;width:84.75pt;z-index:251714560;mso-width-relative:page;mso-height-relative:page;" filled="f" stroked="t" coordsize="21600,21600" o:gfxdata="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Qmh&#10;eNsAAAALAQAADwAAAAAAAAABACAAAAAiAAAAZHJzL2Rvd25yZXYueG1sUEsBAhQAFAAAAAgAh07i&#10;QLL2j+TmAQAApQMAAA4AAAAAAAAAAQAgAAAAKgEAAGRycy9lMm9Eb2MueG1sUEsFBgAAAAAGAAYA&#10;WQEAAIIFA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3536" behindDoc="0" locked="0" layoutInCell="1" allowOverlap="1">
                <wp:simplePos x="0" y="0"/>
                <wp:positionH relativeFrom="column">
                  <wp:posOffset>2505075</wp:posOffset>
                </wp:positionH>
                <wp:positionV relativeFrom="paragraph">
                  <wp:posOffset>2368550</wp:posOffset>
                </wp:positionV>
                <wp:extent cx="0" cy="228600"/>
                <wp:effectExtent l="4445" t="0" r="14605" b="0"/>
                <wp:wrapNone/>
                <wp:docPr id="103" name="自选图形 162"/>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2" o:spid="_x0000_s1026" o:spt="32" type="#_x0000_t32" style="position:absolute;left:0pt;margin-left:197.25pt;margin-top:186.5pt;height:18pt;width:0pt;z-index:251713536;mso-width-relative:page;mso-height-relative:page;" filled="f" stroked="t" coordsize="21600,21600" o:gfxdata="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gTIm2AAAAAsBAAAP&#10;AAAAAAAAAAEAIAAAACIAAABkcnMvZG93bnJldi54bWxQSwECFAAUAAAACACHTuJAVyi8mt8BAACa&#10;AwAADgAAAAAAAAABACAAAAAnAQAAZHJzL2Uyb0RvYy54bWxQSwUGAAAAAAYABgBZAQAAeAU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2921000</wp:posOffset>
                </wp:positionV>
                <wp:extent cx="771525" cy="466725"/>
                <wp:effectExtent l="4445" t="4445" r="5080" b="5080"/>
                <wp:wrapNone/>
                <wp:docPr id="74" name="矩形 133"/>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岗位人员</w:t>
                            </w:r>
                          </w:p>
                          <w:p w:rsidR="005C2AF5" w:rsidRDefault="00377211">
                            <w:pPr>
                              <w:spacing w:line="300" w:lineRule="exact"/>
                            </w:pPr>
                            <w:r>
                              <w:rPr>
                                <w:rFonts w:hint="eastAsia"/>
                              </w:rPr>
                              <w:t>管理人员</w:t>
                            </w:r>
                          </w:p>
                        </w:txbxContent>
                      </wps:txbx>
                      <wps:bodyPr upright="1"/>
                    </wps:wsp>
                  </a:graphicData>
                </a:graphic>
              </wp:anchor>
            </w:drawing>
          </mc:Choice>
          <mc:Fallback>
            <w:pict>
              <v:rect id="矩形 133" o:spid="_x0000_s1075" style="position:absolute;left:0;text-align:left;margin-left:82.5pt;margin-top:230pt;width:60.75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">
                <v:textbox>
                  <w:txbxContent>
                    <w:p w:rsidR="005C2AF5" w:rsidRDefault="00377211">
                      <w:pPr>
                        <w:spacing w:line="300" w:lineRule="exact"/>
                      </w:pPr>
                      <w:r>
                        <w:rPr>
                          <w:rFonts w:hint="eastAsia"/>
                        </w:rPr>
                        <w:t>岗位人员</w:t>
                      </w:r>
                    </w:p>
                    <w:p w:rsidR="005C2AF5" w:rsidRDefault="00377211">
                      <w:pPr>
                        <w:spacing w:line="300" w:lineRule="exact"/>
                      </w:pPr>
                      <w:r>
                        <w:rPr>
                          <w:rFonts w:hint="eastAsia"/>
                        </w:rPr>
                        <w:t>管理人员</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712512" behindDoc="0" locked="0" layoutInCell="1" allowOverlap="1">
                <wp:simplePos x="0" y="0"/>
                <wp:positionH relativeFrom="column">
                  <wp:posOffset>1428750</wp:posOffset>
                </wp:positionH>
                <wp:positionV relativeFrom="paragraph">
                  <wp:posOffset>854075</wp:posOffset>
                </wp:positionV>
                <wp:extent cx="0" cy="209550"/>
                <wp:effectExtent l="38100" t="0" r="38100" b="0"/>
                <wp:wrapNone/>
                <wp:docPr id="102" name="自选图形 16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61" o:spid="_x0000_s1026" o:spt="32" type="#_x0000_t32" style="position:absolute;left:0pt;flip:y;margin-left:112.5pt;margin-top:67.25pt;height:16.5pt;width:0pt;z-index:251712512;mso-width-relative:page;mso-height-relative:page;" filled="f" stroked="t" coordsize="21600,21600" o:gfxdata="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S/ZdkAAAALAQAADwAAAAAAAAABACAAAAAiAAAAZHJzL2Rvd25yZXYueG1sUEsBAhQAFAAAAAgA&#10;h07iQJ44SdzrAQAAqAMAAA4AAAAAAAAAAQAgAAAAKAEAAGRycy9lMm9Eb2MueG1sUEsFBgAAAAAG&#10;AAYAWQEAAIUFAAAAAA==&#10;">
                <v:fill on="f" focussize="0,0"/>
                <v:stroke color="#000000" joinstyle="round" dashstyle="dashDot"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1488" behindDoc="0" locked="0" layoutInCell="1" allowOverlap="1">
                <wp:simplePos x="0" y="0"/>
                <wp:positionH relativeFrom="column">
                  <wp:posOffset>1428750</wp:posOffset>
                </wp:positionH>
                <wp:positionV relativeFrom="paragraph">
                  <wp:posOffset>1063625</wp:posOffset>
                </wp:positionV>
                <wp:extent cx="1123950" cy="0"/>
                <wp:effectExtent l="0" t="0" r="0" b="0"/>
                <wp:wrapNone/>
                <wp:docPr id="101" name="自选图形 160"/>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60" o:spid="_x0000_s1026" o:spt="32" type="#_x0000_t32" style="position:absolute;left:0pt;flip:x;margin-left:112.5pt;margin-top:83.75pt;height:0pt;width:88.5pt;z-index:251711488;mso-width-relative:page;mso-height-relative:page;" filled="f" stroked="t" coordsize="21600,21600" o:gfxdata="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WVZna&#10;AAAACwEAAA8AAAAAAAAAAQAgAAAAIgAAAGRycy9kb3ducmV2LnhtbFBLAQIUABQAAAAIAIdO4kDA&#10;poxU5QEAAKUDAAAOAAAAAAAAAAEAIAAAACkBAABkcnMvZTJvRG9jLnhtbFBLBQYAAAAABgAGAFkB&#10;AACABQ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10464" behindDoc="0" locked="0" layoutInCell="1" allowOverlap="1">
                <wp:simplePos x="0" y="0"/>
                <wp:positionH relativeFrom="column">
                  <wp:posOffset>2552700</wp:posOffset>
                </wp:positionH>
                <wp:positionV relativeFrom="paragraph">
                  <wp:posOffset>854075</wp:posOffset>
                </wp:positionV>
                <wp:extent cx="0" cy="209550"/>
                <wp:effectExtent l="4445" t="0" r="14605" b="0"/>
                <wp:wrapNone/>
                <wp:docPr id="100" name="自选图形 159"/>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9" o:spid="_x0000_s1026" o:spt="32" type="#_x0000_t32" style="position:absolute;left:0pt;margin-left:201pt;margin-top:67.25pt;height:16.5pt;width:0pt;z-index:251710464;mso-width-relative:page;mso-height-relative:page;" filled="f" stroked="t" coordsize="21600,21600" o:gfxdata="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D7cfNcAAAALAQAADwAA&#10;AAAAAAABACAAAAAiAAAAZHJzL2Rvd25yZXYueG1sUEsBAhQAFAAAAAgAh07iQPM9AMPeAQAAmgMA&#10;AA4AAAAAAAAAAQAgAAAAJgEAAGRycy9lMm9Eb2MueG1sUEsFBgAAAAAGAAYAWQEAAHYFAAAAAA==&#10;">
                <v:fill on="f" focussize="0,0"/>
                <v:stroke color="#000000" joinstyle="round" dashstyle="dashDot"/>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3000375</wp:posOffset>
                </wp:positionH>
                <wp:positionV relativeFrom="paragraph">
                  <wp:posOffset>1368425</wp:posOffset>
                </wp:positionV>
                <wp:extent cx="142875" cy="635"/>
                <wp:effectExtent l="0" t="0" r="0" b="0"/>
                <wp:wrapNone/>
                <wp:docPr id="96" name="自选图形 155"/>
                <wp:cNvGraphicFramePr/>
                <a:graphic xmlns:a="http://schemas.openxmlformats.org/drawingml/2006/main">
                  <a:graphicData uri="http://schemas.microsoft.com/office/word/2010/wordprocessingShape">
                    <wps:wsp>
                      <wps:cNvCnPr/>
                      <wps:spPr>
                        <a:xfrm flipH="1">
                          <a:off x="0" y="0"/>
                          <a:ext cx="1428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5" o:spid="_x0000_s1026" o:spt="32" type="#_x0000_t32" style="position:absolute;left:0pt;flip:x;margin-left:236.25pt;margin-top:107.75pt;height:0.05pt;width:11.25pt;z-index:251706368;mso-width-relative:page;mso-height-relative:page;" filled="f" stroked="t" coordsize="21600,21600" o:gfxdata="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OkSC2AAA&#10;AAsBAAAPAAAAAAAAAAEAIAAAACIAAABkcnMvZG93bnJldi54bWxQSwECFAAUAAAACACHTuJA91sX&#10;s+UBAACjAwAADgAAAAAAAAABACAAAAAnAQAAZHJzL2Uyb0RvYy54bWxQSwUGAAAAAAYABgBZAQAA&#10;fgUAAA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94080" behindDoc="0" locked="0" layoutInCell="1" allowOverlap="1">
                <wp:simplePos x="0" y="0"/>
                <wp:positionH relativeFrom="column">
                  <wp:posOffset>4076700</wp:posOffset>
                </wp:positionH>
                <wp:positionV relativeFrom="paragraph">
                  <wp:posOffset>2911475</wp:posOffset>
                </wp:positionV>
                <wp:extent cx="771525" cy="466725"/>
                <wp:effectExtent l="4445" t="4445" r="5080" b="5080"/>
                <wp:wrapNone/>
                <wp:docPr id="84" name="矩形 143"/>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管理系统</w:t>
                            </w:r>
                          </w:p>
                        </w:txbxContent>
                      </wps:txbx>
                      <wps:bodyPr upright="1"/>
                    </wps:wsp>
                  </a:graphicData>
                </a:graphic>
              </wp:anchor>
            </w:drawing>
          </mc:Choice>
          <mc:Fallback>
            <w:pict>
              <v:rect id="矩形 143" o:spid="_x0000_s1076" style="position:absolute;left:0;text-align:left;margin-left:321pt;margin-top:229.25pt;width:60.75pt;height:36.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">
                <v:textbox>
                  <w:txbxContent>
                    <w:p w:rsidR="005C2AF5" w:rsidRDefault="00377211">
                      <w:pPr>
                        <w:spacing w:line="300" w:lineRule="exact"/>
                      </w:pPr>
                      <w:r>
                        <w:rPr>
                          <w:rFonts w:hint="eastAsia"/>
                        </w:rPr>
                        <w:t>管理系统</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4238625</wp:posOffset>
                </wp:positionH>
                <wp:positionV relativeFrom="paragraph">
                  <wp:posOffset>2139950</wp:posOffset>
                </wp:positionV>
                <wp:extent cx="342900" cy="0"/>
                <wp:effectExtent l="0" t="38100" r="0" b="38100"/>
                <wp:wrapNone/>
                <wp:docPr id="99" name="自选图形 158"/>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58" o:spid="_x0000_s1026" o:spt="32" type="#_x0000_t32" style="position:absolute;left:0pt;margin-left:333.75pt;margin-top:168.5pt;height:0pt;width:27pt;z-index:251709440;mso-width-relative:page;mso-height-relative:page;" filled="f" stroked="t" coordsize="21600,21600" o:gfxdata="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5gQ5HYAAAACwEA&#10;AA8AAAAAAAAAAQAgAAAAIgAAAGRycy9kb3ducmV2LnhtbFBLAQIUABQAAAAIAIdO4kCq528z4QEA&#10;AJsDAAAOAAAAAAAAAAEAIAAAACcBAABkcnMvZTJvRG9jLnhtbFBLBQYAAAAABgAGAFkBAAB6BQAA&#10;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8416" behindDoc="0" locked="0" layoutInCell="1" allowOverlap="1">
                <wp:simplePos x="0" y="0"/>
                <wp:positionH relativeFrom="column">
                  <wp:posOffset>2943225</wp:posOffset>
                </wp:positionH>
                <wp:positionV relativeFrom="paragraph">
                  <wp:posOffset>3568700</wp:posOffset>
                </wp:positionV>
                <wp:extent cx="219075" cy="0"/>
                <wp:effectExtent l="0" t="0" r="0" b="0"/>
                <wp:wrapNone/>
                <wp:docPr id="98" name="自选图形 157"/>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7" o:spid="_x0000_s1026" o:spt="32" type="#_x0000_t32" style="position:absolute;left:0pt;flip:x;margin-left:231.75pt;margin-top:281pt;height:0pt;width:17.25pt;z-index:251708416;mso-width-relative:page;mso-height-relative:page;" filled="f" stroked="t" coordsize="21600,21600" o:gfxdata="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zZcM2AAAAAsB&#10;AAAPAAAAAAAAAAEAIAAAACIAAABkcnMvZG93bnJldi54bWxQSwECFAAUAAAACACHTuJAIBXy1uIB&#10;AAChAwAADgAAAAAAAAABACAAAAAnAQAAZHJzL2Uyb0RvYy54bWxQSwUGAAAAAAYABgBZAQAAewUA&#10;AA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3000375</wp:posOffset>
                </wp:positionH>
                <wp:positionV relativeFrom="paragraph">
                  <wp:posOffset>2911475</wp:posOffset>
                </wp:positionV>
                <wp:extent cx="161925" cy="0"/>
                <wp:effectExtent l="0" t="0" r="0" b="0"/>
                <wp:wrapNone/>
                <wp:docPr id="97" name="自选图形 156"/>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6" o:spid="_x0000_s1026" o:spt="32" type="#_x0000_t32" style="position:absolute;left:0pt;flip:x;margin-left:236.25pt;margin-top:229.25pt;height:0pt;width:12.75pt;z-index:251707392;mso-width-relative:page;mso-height-relative:page;" filled="f" stroked="t" coordsize="21600,21600" o:gfxdata="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imLuNcAAAALAQAA&#10;DwAAAAAAAAABACAAAAAiAAAAZHJzL2Rvd25yZXYueG1sUEsBAhQAFAAAAAgAh07iQDo8M3/hAQAA&#10;oQMAAA4AAAAAAAAAAQAgAAAAJgEAAGRycy9lMm9Eb2MueG1sUEsFBgAAAAAGAAYAWQEAAHkFAAAA&#10;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3000375</wp:posOffset>
                </wp:positionH>
                <wp:positionV relativeFrom="paragraph">
                  <wp:posOffset>587375</wp:posOffset>
                </wp:positionV>
                <wp:extent cx="142875" cy="0"/>
                <wp:effectExtent l="0" t="0" r="0" b="0"/>
                <wp:wrapNone/>
                <wp:docPr id="95" name="自选图形 154"/>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4" o:spid="_x0000_s1026" o:spt="32" type="#_x0000_t32" style="position:absolute;left:0pt;flip:x;margin-left:236.25pt;margin-top:46.25pt;height:0pt;width:11.25pt;z-index:251705344;mso-width-relative:page;mso-height-relative:page;" filled="f" stroked="t" coordsize="21600,21600" o:gfxdata="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SLjBLXAAAACQEA&#10;AA8AAAAAAAAAAQAgAAAAIgAAAGRycy9kb3ducmV2LnhtbFBLAQIUABQAAAAIAIdO4kCdPY6B4gEA&#10;AKEDAAAOAAAAAAAAAAEAIAAAACYBAABkcnMvZTJvRG9jLnhtbFBLBQYAAAAABgAGAFkBAAB6BQAA&#10;A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4320" behindDoc="0" locked="0" layoutInCell="1" allowOverlap="1">
                <wp:simplePos x="0" y="0"/>
                <wp:positionH relativeFrom="column">
                  <wp:posOffset>2943225</wp:posOffset>
                </wp:positionH>
                <wp:positionV relativeFrom="paragraph">
                  <wp:posOffset>2139950</wp:posOffset>
                </wp:positionV>
                <wp:extent cx="476250" cy="0"/>
                <wp:effectExtent l="0" t="38100" r="0" b="38100"/>
                <wp:wrapNone/>
                <wp:docPr id="94" name="自选图形 153"/>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53" o:spid="_x0000_s1026" o:spt="32" type="#_x0000_t32" style="position:absolute;left:0pt;margin-left:231.75pt;margin-top:168.5pt;height:0pt;width:37.5pt;z-index:251704320;mso-width-relative:page;mso-height-relative:page;" filled="f" stroked="t" coordsize="21600,21600" o:gfxdata="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PWPG2AAAAAsB&#10;AAAPAAAAAAAAAAEAIAAAACIAAABkcnMvZG93bnJldi54bWxQSwECFAAUAAAACACHTuJAlFxc2OIB&#10;AACbAwAADgAAAAAAAAABACAAAAAnAQAAZHJzL2Uyb0RvYy54bWxQSwUGAAAAAAYABgBZAQAAewUA&#10;A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3296" behindDoc="0" locked="0" layoutInCell="1" allowOverlap="1">
                <wp:simplePos x="0" y="0"/>
                <wp:positionH relativeFrom="column">
                  <wp:posOffset>3143250</wp:posOffset>
                </wp:positionH>
                <wp:positionV relativeFrom="paragraph">
                  <wp:posOffset>587375</wp:posOffset>
                </wp:positionV>
                <wp:extent cx="19050" cy="2981325"/>
                <wp:effectExtent l="4445" t="0" r="14605" b="9525"/>
                <wp:wrapNone/>
                <wp:docPr id="93" name="自选图形 152"/>
                <wp:cNvGraphicFramePr/>
                <a:graphic xmlns:a="http://schemas.openxmlformats.org/drawingml/2006/main">
                  <a:graphicData uri="http://schemas.microsoft.com/office/word/2010/wordprocessingShape">
                    <wps:wsp>
                      <wps:cNvCnPr/>
                      <wps:spPr>
                        <a:xfrm>
                          <a:off x="0" y="0"/>
                          <a:ext cx="19050" cy="2981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52" o:spid="_x0000_s1026" o:spt="32" type="#_x0000_t32" style="position:absolute;left:0pt;margin-left:247.5pt;margin-top:46.25pt;height:234.75pt;width:1.5pt;z-index:251703296;mso-width-relative:page;mso-height-relative:page;" filled="f" stroked="t" coordsize="21600,21600" o:gfxdata="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B2cMi2QAAAAoBAAAP&#10;AAAAAAAAAAEAIAAAACIAAABkcnMvZG93bnJldi54bWxQSwECFAAUAAAACACHTuJAec2+k94BAACc&#10;AwAADgAAAAAAAAABACAAAAAoAQAAZHJzL2Uyb0RvYy54bWxQSwUGAAAAAAYABgBZAQAAeAUAAA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2272" behindDoc="0" locked="0" layoutInCell="1" allowOverlap="1">
                <wp:simplePos x="0" y="0"/>
                <wp:positionH relativeFrom="column">
                  <wp:posOffset>1914525</wp:posOffset>
                </wp:positionH>
                <wp:positionV relativeFrom="paragraph">
                  <wp:posOffset>3521075</wp:posOffset>
                </wp:positionV>
                <wp:extent cx="190500" cy="0"/>
                <wp:effectExtent l="0" t="38100" r="0" b="38100"/>
                <wp:wrapNone/>
                <wp:docPr id="92" name="自选图形 151"/>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51" o:spid="_x0000_s1026" o:spt="32" type="#_x0000_t32" style="position:absolute;left:0pt;margin-left:150.75pt;margin-top:277.25pt;height:0pt;width:15pt;z-index:251702272;mso-width-relative:page;mso-height-relative:page;" filled="f" stroked="t" coordsize="21600,21600" o:gfxdata="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25O99gAAAALAQAA&#10;DwAAAAAAAAABACAAAAAiAAAAZHJzL2Rvd25yZXYueG1sUEsBAhQAFAAAAAgAh07iQD0MKPDgAQAA&#10;mwMAAA4AAAAAAAAAAQAgAAAAJwEAAGRycy9lMm9Eb2MueG1sUEsFBgAAAAAGAAYAWQEAAHkFAAAA&#10;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1248" behindDoc="0" locked="0" layoutInCell="1" allowOverlap="1">
                <wp:simplePos x="0" y="0"/>
                <wp:positionH relativeFrom="column">
                  <wp:posOffset>1914525</wp:posOffset>
                </wp:positionH>
                <wp:positionV relativeFrom="paragraph">
                  <wp:posOffset>2911475</wp:posOffset>
                </wp:positionV>
                <wp:extent cx="190500" cy="9525"/>
                <wp:effectExtent l="0" t="32385" r="0" b="34290"/>
                <wp:wrapNone/>
                <wp:docPr id="91" name="自选图形 150"/>
                <wp:cNvGraphicFramePr/>
                <a:graphic xmlns:a="http://schemas.openxmlformats.org/drawingml/2006/main">
                  <a:graphicData uri="http://schemas.microsoft.com/office/word/2010/wordprocessingShape">
                    <wps:wsp>
                      <wps:cNvCnPr/>
                      <wps:spPr>
                        <a:xfrm>
                          <a:off x="0" y="0"/>
                          <a:ext cx="190500"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50" o:spid="_x0000_s1026" o:spt="32" type="#_x0000_t32" style="position:absolute;left:0pt;margin-left:150.75pt;margin-top:229.25pt;height:0.75pt;width:15pt;z-index:251701248;mso-width-relative:page;mso-height-relative:page;" filled="f" stroked="t" coordsize="21600,21600" o:gfxdata="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Fe4qo2gAAAAsBAAAP&#10;AAAAAAAAAAEAIAAAACIAAABkcnMvZG93bnJldi54bWxQSwECFAAUAAAACACHTuJAurZRLd0BAACe&#10;AwAADgAAAAAAAAABACAAAAApAQAAZHJzL2Uyb0RvYy54bWxQSwUGAAAAAAYABgBZAQAAeAUAA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700224" behindDoc="0" locked="0" layoutInCell="1" allowOverlap="1">
                <wp:simplePos x="0" y="0"/>
                <wp:positionH relativeFrom="column">
                  <wp:posOffset>1914525</wp:posOffset>
                </wp:positionH>
                <wp:positionV relativeFrom="paragraph">
                  <wp:posOffset>1368425</wp:posOffset>
                </wp:positionV>
                <wp:extent cx="190500" cy="0"/>
                <wp:effectExtent l="0" t="38100" r="0" b="38100"/>
                <wp:wrapNone/>
                <wp:docPr id="90" name="自选图形 149"/>
                <wp:cNvGraphicFramePr/>
                <a:graphic xmlns:a="http://schemas.openxmlformats.org/drawingml/2006/main">
                  <a:graphicData uri="http://schemas.microsoft.com/office/word/2010/wordprocessingShape">
                    <wps:wsp>
                      <wps:cNvCnPr/>
                      <wps:spPr>
                        <a:xfrm>
                          <a:off x="0" y="0"/>
                          <a:ext cx="190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9" o:spid="_x0000_s1026" o:spt="32" type="#_x0000_t32" style="position:absolute;left:0pt;margin-left:150.75pt;margin-top:107.75pt;height:0pt;width:15pt;z-index:251700224;mso-width-relative:page;mso-height-relative:page;" filled="f" stroked="t" coordsize="21600,21600" o:gfxdata="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JJ6XPZAAAACwEA&#10;AA8AAAAAAAAAAQAgAAAAIgAAAGRycy9kb3ducmV2LnhtbFBLAQIUABQAAAAIAIdO4kCe9uGi4AEA&#10;AJsDAAAOAAAAAAAAAAEAIAAAACgBAABkcnMvZTJvRG9jLnhtbFBLBQYAAAAABgAGAFkBAAB6BQAA&#10;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99200" behindDoc="0" locked="0" layoutInCell="1" allowOverlap="1">
                <wp:simplePos x="0" y="0"/>
                <wp:positionH relativeFrom="column">
                  <wp:posOffset>1895475</wp:posOffset>
                </wp:positionH>
                <wp:positionV relativeFrom="paragraph">
                  <wp:posOffset>587375</wp:posOffset>
                </wp:positionV>
                <wp:extent cx="209550" cy="0"/>
                <wp:effectExtent l="0" t="38100" r="0" b="38100"/>
                <wp:wrapNone/>
                <wp:docPr id="89" name="自选图形 148"/>
                <wp:cNvGraphicFramePr/>
                <a:graphic xmlns:a="http://schemas.openxmlformats.org/drawingml/2006/main">
                  <a:graphicData uri="http://schemas.microsoft.com/office/word/2010/wordprocessingShape">
                    <wps:wsp>
                      <wps:cNvCnPr/>
                      <wps:spPr>
                        <a:xfrm>
                          <a:off x="0" y="0"/>
                          <a:ext cx="2095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8" o:spid="_x0000_s1026" o:spt="32" type="#_x0000_t32" style="position:absolute;left:0pt;margin-left:149.25pt;margin-top:46.25pt;height:0pt;width:16.5pt;z-index:251699200;mso-width-relative:page;mso-height-relative:page;" filled="f" stroked="t" coordsize="21600,21600" o:gfxdata="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G2WnYAAAACQEA&#10;AA8AAAAAAAAAAQAgAAAAIgAAAGRycy9kb3ducmV2LnhtbFBLAQIUABQAAAAIAIdO4kC3vsfA4QEA&#10;AJsDAAAOAAAAAAAAAAEAIAAAACcBAABkcnMvZTJvRG9jLnhtbFBLBQYAAAAABgAGAFkBAAB6BQAA&#10;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98176" behindDoc="0" locked="0" layoutInCell="1" allowOverlap="1">
                <wp:simplePos x="0" y="0"/>
                <wp:positionH relativeFrom="column">
                  <wp:posOffset>1895475</wp:posOffset>
                </wp:positionH>
                <wp:positionV relativeFrom="paragraph">
                  <wp:posOffset>587375</wp:posOffset>
                </wp:positionV>
                <wp:extent cx="19050" cy="2933700"/>
                <wp:effectExtent l="4445" t="0" r="14605" b="0"/>
                <wp:wrapNone/>
                <wp:docPr id="88" name="自选图形 147"/>
                <wp:cNvGraphicFramePr/>
                <a:graphic xmlns:a="http://schemas.openxmlformats.org/drawingml/2006/main">
                  <a:graphicData uri="http://schemas.microsoft.com/office/word/2010/wordprocessingShape">
                    <wps:wsp>
                      <wps:cNvCnPr/>
                      <wps:spPr>
                        <a:xfrm>
                          <a:off x="0" y="0"/>
                          <a:ext cx="19050" cy="29337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47" o:spid="_x0000_s1026" o:spt="32" type="#_x0000_t32" style="position:absolute;left:0pt;margin-left:149.25pt;margin-top:46.25pt;height:231pt;width:1.5pt;z-index:251698176;mso-width-relative:page;mso-height-relative:page;" filled="f" stroked="t" coordsize="21600,21600" o:gfxdata="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86Xb2AAAAAoB&#10;AAAPAAAAAAAAAAEAIAAAACIAAABkcnMvZG93bnJldi54bWxQSwECFAAUAAAACACHTuJAQQkzbOIB&#10;AACcAwAADgAAAAAAAAABACAAAAAnAQAAZHJzL2Uyb0RvYy54bWxQSwUGAAAAAAYABgBZAQAAewUA&#10;AAAA&#10;">
                <v:fill on="f" focussize="0,0"/>
                <v:stroke color="#000000" joinstyle="round"/>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86912" behindDoc="0" locked="0" layoutInCell="1" allowOverlap="1">
                <wp:simplePos x="0" y="0"/>
                <wp:positionH relativeFrom="column">
                  <wp:posOffset>3419475</wp:posOffset>
                </wp:positionH>
                <wp:positionV relativeFrom="paragraph">
                  <wp:posOffset>1901825</wp:posOffset>
                </wp:positionV>
                <wp:extent cx="819150" cy="466725"/>
                <wp:effectExtent l="4445" t="4445" r="14605" b="5080"/>
                <wp:wrapNone/>
                <wp:docPr id="77" name="矩形 136"/>
                <wp:cNvGraphicFramePr/>
                <a:graphic xmlns:a="http://schemas.openxmlformats.org/drawingml/2006/main">
                  <a:graphicData uri="http://schemas.microsoft.com/office/word/2010/wordprocessingShape">
                    <wps:wsp>
                      <wps:cNvSpPr/>
                      <wps:spPr>
                        <a:xfrm>
                          <a:off x="0" y="0"/>
                          <a:ext cx="8191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维修、变更</w:t>
                            </w:r>
                          </w:p>
                        </w:txbxContent>
                      </wps:txbx>
                      <wps:bodyPr upright="1"/>
                    </wps:wsp>
                  </a:graphicData>
                </a:graphic>
              </wp:anchor>
            </w:drawing>
          </mc:Choice>
          <mc:Fallback>
            <w:pict>
              <v:rect id="矩形 136" o:spid="_x0000_s1077" style="position:absolute;left:0;text-align:left;margin-left:269.25pt;margin-top:149.75pt;width:64.5pt;height:3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">
                <v:textbox>
                  <w:txbxContent>
                    <w:p w:rsidR="005C2AF5" w:rsidRDefault="00377211">
                      <w:pPr>
                        <w:spacing w:line="300" w:lineRule="exact"/>
                      </w:pPr>
                      <w:r>
                        <w:rPr>
                          <w:rFonts w:hint="eastAsia"/>
                        </w:rPr>
                        <w:t>维修、变更</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92032" behindDoc="0" locked="0" layoutInCell="1" allowOverlap="1">
                <wp:simplePos x="0" y="0"/>
                <wp:positionH relativeFrom="column">
                  <wp:posOffset>2105025</wp:posOffset>
                </wp:positionH>
                <wp:positionV relativeFrom="paragraph">
                  <wp:posOffset>3292475</wp:posOffset>
                </wp:positionV>
                <wp:extent cx="828675" cy="466725"/>
                <wp:effectExtent l="4445" t="4445" r="5080" b="5080"/>
                <wp:wrapNone/>
                <wp:docPr id="82" name="矩形 141"/>
                <wp:cNvGraphicFramePr/>
                <a:graphic xmlns:a="http://schemas.openxmlformats.org/drawingml/2006/main">
                  <a:graphicData uri="http://schemas.microsoft.com/office/word/2010/wordprocessingShape">
                    <wps:wsp>
                      <wps:cNvSpPr/>
                      <wps:spPr>
                        <a:xfrm>
                          <a:off x="0" y="0"/>
                          <a:ext cx="82867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检测、检查</w:t>
                            </w:r>
                          </w:p>
                        </w:txbxContent>
                      </wps:txbx>
                      <wps:bodyPr upright="1"/>
                    </wps:wsp>
                  </a:graphicData>
                </a:graphic>
              </wp:anchor>
            </w:drawing>
          </mc:Choice>
          <mc:Fallback>
            <w:pict>
              <v:rect id="矩形 141" o:spid="_x0000_s1078" style="position:absolute;left:0;text-align:left;margin-left:165.75pt;margin-top:259.25pt;width:65.25pt;height:36.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">
                <v:textbox>
                  <w:txbxContent>
                    <w:p w:rsidR="005C2AF5" w:rsidRDefault="00377211">
                      <w:pPr>
                        <w:spacing w:line="300" w:lineRule="exact"/>
                      </w:pPr>
                      <w:r>
                        <w:rPr>
                          <w:rFonts w:hint="eastAsia"/>
                        </w:rPr>
                        <w:t>检测、检查</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9984" behindDoc="0" locked="0" layoutInCell="1" allowOverlap="1">
                <wp:simplePos x="0" y="0"/>
                <wp:positionH relativeFrom="column">
                  <wp:posOffset>2124075</wp:posOffset>
                </wp:positionH>
                <wp:positionV relativeFrom="paragraph">
                  <wp:posOffset>2654300</wp:posOffset>
                </wp:positionV>
                <wp:extent cx="876300" cy="466725"/>
                <wp:effectExtent l="4445" t="4445" r="14605" b="5080"/>
                <wp:wrapNone/>
                <wp:docPr id="80" name="矩形 139"/>
                <wp:cNvGraphicFramePr/>
                <a:graphic xmlns:a="http://schemas.openxmlformats.org/drawingml/2006/main">
                  <a:graphicData uri="http://schemas.microsoft.com/office/word/2010/wordprocessingShape">
                    <wps:wsp>
                      <wps:cNvSpPr/>
                      <wps:spPr>
                        <a:xfrm>
                          <a:off x="0" y="0"/>
                          <a:ext cx="87630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质量保证</w:t>
                            </w:r>
                          </w:p>
                          <w:p w:rsidR="005C2AF5" w:rsidRDefault="00377211">
                            <w:pPr>
                              <w:spacing w:line="300" w:lineRule="exact"/>
                            </w:pPr>
                            <w:r>
                              <w:rPr>
                                <w:rFonts w:hint="eastAsia"/>
                              </w:rPr>
                              <w:t>可靠性维护</w:t>
                            </w:r>
                          </w:p>
                        </w:txbxContent>
                      </wps:txbx>
                      <wps:bodyPr upright="1"/>
                    </wps:wsp>
                  </a:graphicData>
                </a:graphic>
              </wp:anchor>
            </w:drawing>
          </mc:Choice>
          <mc:Fallback>
            <w:pict>
              <v:rect id="矩形 139" o:spid="_x0000_s1079" style="position:absolute;left:0;text-align:left;margin-left:167.25pt;margin-top:209pt;width:69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">
                <v:textbox>
                  <w:txbxContent>
                    <w:p w:rsidR="005C2AF5" w:rsidRDefault="00377211">
                      <w:pPr>
                        <w:spacing w:line="300" w:lineRule="exact"/>
                      </w:pPr>
                      <w:r>
                        <w:rPr>
                          <w:rFonts w:hint="eastAsia"/>
                        </w:rPr>
                        <w:t>质量保证</w:t>
                      </w:r>
                    </w:p>
                    <w:p w:rsidR="005C2AF5" w:rsidRDefault="00377211">
                      <w:pPr>
                        <w:spacing w:line="300" w:lineRule="exact"/>
                      </w:pPr>
                      <w:r>
                        <w:rPr>
                          <w:rFonts w:hint="eastAsia"/>
                        </w:rPr>
                        <w:t>可靠性维护</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5888" behindDoc="0" locked="0" layoutInCell="1" allowOverlap="1">
                <wp:simplePos x="0" y="0"/>
                <wp:positionH relativeFrom="column">
                  <wp:posOffset>2124075</wp:posOffset>
                </wp:positionH>
                <wp:positionV relativeFrom="paragraph">
                  <wp:posOffset>1901825</wp:posOffset>
                </wp:positionV>
                <wp:extent cx="819150" cy="466725"/>
                <wp:effectExtent l="4445" t="4445" r="14605" b="5080"/>
                <wp:wrapNone/>
                <wp:docPr id="76" name="矩形 135"/>
                <wp:cNvGraphicFramePr/>
                <a:graphic xmlns:a="http://schemas.openxmlformats.org/drawingml/2006/main">
                  <a:graphicData uri="http://schemas.microsoft.com/office/word/2010/wordprocessingShape">
                    <wps:wsp>
                      <wps:cNvSpPr/>
                      <wps:spPr>
                        <a:xfrm>
                          <a:off x="0" y="0"/>
                          <a:ext cx="81915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培训、演练</w:t>
                            </w:r>
                          </w:p>
                        </w:txbxContent>
                      </wps:txbx>
                      <wps:bodyPr upright="1"/>
                    </wps:wsp>
                  </a:graphicData>
                </a:graphic>
              </wp:anchor>
            </w:drawing>
          </mc:Choice>
          <mc:Fallback>
            <w:pict>
              <v:rect id="矩形 135" o:spid="_x0000_s1080" style="position:absolute;left:0;text-align:left;margin-left:167.25pt;margin-top:149.75pt;width:64.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">
                <v:textbox>
                  <w:txbxContent>
                    <w:p w:rsidR="005C2AF5" w:rsidRDefault="00377211">
                      <w:pPr>
                        <w:spacing w:line="300" w:lineRule="exact"/>
                      </w:pPr>
                      <w:r>
                        <w:rPr>
                          <w:rFonts w:hint="eastAsia"/>
                        </w:rPr>
                        <w:t>培训、演练</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96128" behindDoc="0" locked="0" layoutInCell="1" allowOverlap="1">
                <wp:simplePos x="0" y="0"/>
                <wp:positionH relativeFrom="column">
                  <wp:posOffset>1819275</wp:posOffset>
                </wp:positionH>
                <wp:positionV relativeFrom="paragraph">
                  <wp:posOffset>2139950</wp:posOffset>
                </wp:positionV>
                <wp:extent cx="285750" cy="0"/>
                <wp:effectExtent l="0" t="38100" r="0" b="38100"/>
                <wp:wrapNone/>
                <wp:docPr id="86" name="自选图形 145"/>
                <wp:cNvGraphicFramePr/>
                <a:graphic xmlns:a="http://schemas.openxmlformats.org/drawingml/2006/main">
                  <a:graphicData uri="http://schemas.microsoft.com/office/word/2010/wordprocessingShape">
                    <wps:wsp>
                      <wps:cNvCnPr/>
                      <wps:spPr>
                        <a:xfrm>
                          <a:off x="0" y="0"/>
                          <a:ext cx="2857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5" o:spid="_x0000_s1026" o:spt="32" type="#_x0000_t32" style="position:absolute;left:0pt;margin-left:143.25pt;margin-top:168.5pt;height:0pt;width:22.5pt;z-index:251696128;mso-width-relative:page;mso-height-relative:page;" filled="f" stroked="t" coordsize="21600,21600" o:gfxdata="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l2wU2AAAAAsB&#10;AAAPAAAAAAAAAAEAIAAAACIAAABkcnMvZG93bnJldi54bWxQSwECFAAUAAAACACHTuJAr2vfROIB&#10;AACbAwAADgAAAAAAAAABACAAAAAnAQAAZHJzL2Uyb0RvYy54bWxQSwUGAAAAAAYABgBZAQAAewUA&#10;A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88960" behindDoc="0" locked="0" layoutInCell="1" allowOverlap="1">
                <wp:simplePos x="0" y="0"/>
                <wp:positionH relativeFrom="column">
                  <wp:posOffset>2105025</wp:posOffset>
                </wp:positionH>
                <wp:positionV relativeFrom="paragraph">
                  <wp:posOffset>1111250</wp:posOffset>
                </wp:positionV>
                <wp:extent cx="885825" cy="466725"/>
                <wp:effectExtent l="4445" t="5080" r="5080" b="4445"/>
                <wp:wrapNone/>
                <wp:docPr id="79" name="矩形 138"/>
                <wp:cNvGraphicFramePr/>
                <a:graphic xmlns:a="http://schemas.openxmlformats.org/drawingml/2006/main">
                  <a:graphicData uri="http://schemas.microsoft.com/office/word/2010/wordprocessingShape">
                    <wps:wsp>
                      <wps:cNvSpPr/>
                      <wps:spPr>
                        <a:xfrm>
                          <a:off x="0" y="0"/>
                          <a:ext cx="8858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巡检、监控</w:t>
                            </w:r>
                          </w:p>
                          <w:p w:rsidR="005C2AF5" w:rsidRDefault="00377211">
                            <w:pPr>
                              <w:spacing w:line="300" w:lineRule="exact"/>
                            </w:pPr>
                            <w:r>
                              <w:rPr>
                                <w:rFonts w:hint="eastAsia"/>
                              </w:rPr>
                              <w:t>检测、监测</w:t>
                            </w:r>
                          </w:p>
                        </w:txbxContent>
                      </wps:txbx>
                      <wps:bodyPr upright="1"/>
                    </wps:wsp>
                  </a:graphicData>
                </a:graphic>
              </wp:anchor>
            </w:drawing>
          </mc:Choice>
          <mc:Fallback>
            <w:pict>
              <v:rect id="矩形 138" o:spid="_x0000_s1081" style="position:absolute;left:0;text-align:left;margin-left:165.75pt;margin-top:87.5pt;width:69.75pt;height:3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">
                <v:textbox>
                  <w:txbxContent>
                    <w:p w:rsidR="005C2AF5" w:rsidRDefault="00377211">
                      <w:pPr>
                        <w:spacing w:line="300" w:lineRule="exact"/>
                      </w:pPr>
                      <w:r>
                        <w:rPr>
                          <w:rFonts w:hint="eastAsia"/>
                        </w:rPr>
                        <w:t>巡检、监控</w:t>
                      </w:r>
                    </w:p>
                    <w:p w:rsidR="005C2AF5" w:rsidRDefault="00377211">
                      <w:pPr>
                        <w:spacing w:line="300" w:lineRule="exact"/>
                      </w:pPr>
                      <w:r>
                        <w:rPr>
                          <w:rFonts w:hint="eastAsia"/>
                        </w:rPr>
                        <w:t>检测、监测</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91008" behindDoc="0" locked="0" layoutInCell="1" allowOverlap="1">
                <wp:simplePos x="0" y="0"/>
                <wp:positionH relativeFrom="column">
                  <wp:posOffset>2114550</wp:posOffset>
                </wp:positionH>
                <wp:positionV relativeFrom="paragraph">
                  <wp:posOffset>387350</wp:posOffset>
                </wp:positionV>
                <wp:extent cx="876300" cy="466725"/>
                <wp:effectExtent l="4445" t="4445" r="14605" b="5080"/>
                <wp:wrapNone/>
                <wp:docPr id="81" name="矩形 140"/>
                <wp:cNvGraphicFramePr/>
                <a:graphic xmlns:a="http://schemas.openxmlformats.org/drawingml/2006/main">
                  <a:graphicData uri="http://schemas.microsoft.com/office/word/2010/wordprocessingShape">
                    <wps:wsp>
                      <wps:cNvSpPr/>
                      <wps:spPr>
                        <a:xfrm>
                          <a:off x="0" y="0"/>
                          <a:ext cx="87630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报备、程序</w:t>
                            </w:r>
                          </w:p>
                          <w:p w:rsidR="005C2AF5" w:rsidRDefault="00377211">
                            <w:pPr>
                              <w:spacing w:line="300" w:lineRule="exact"/>
                            </w:pPr>
                            <w:r>
                              <w:rPr>
                                <w:rFonts w:hint="eastAsia"/>
                              </w:rPr>
                              <w:t>规程、预案</w:t>
                            </w:r>
                          </w:p>
                        </w:txbxContent>
                      </wps:txbx>
                      <wps:bodyPr upright="1"/>
                    </wps:wsp>
                  </a:graphicData>
                </a:graphic>
              </wp:anchor>
            </w:drawing>
          </mc:Choice>
          <mc:Fallback>
            <w:pict>
              <v:rect id="矩形 140" o:spid="_x0000_s1082" style="position:absolute;left:0;text-align:left;margin-left:166.5pt;margin-top:30.5pt;width:69pt;height:36.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">
                <v:textbox>
                  <w:txbxContent>
                    <w:p w:rsidR="005C2AF5" w:rsidRDefault="00377211">
                      <w:pPr>
                        <w:spacing w:line="300" w:lineRule="exact"/>
                      </w:pPr>
                      <w:r>
                        <w:rPr>
                          <w:rFonts w:hint="eastAsia"/>
                        </w:rPr>
                        <w:t>报备、程序</w:t>
                      </w:r>
                    </w:p>
                    <w:p w:rsidR="005C2AF5" w:rsidRDefault="00377211">
                      <w:pPr>
                        <w:spacing w:line="300" w:lineRule="exact"/>
                      </w:pPr>
                      <w:r>
                        <w:rPr>
                          <w:rFonts w:hint="eastAsia"/>
                        </w:rPr>
                        <w:t>规程、预案</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97152" behindDoc="0" locked="0" layoutInCell="1" allowOverlap="1">
                <wp:simplePos x="0" y="0"/>
                <wp:positionH relativeFrom="column">
                  <wp:posOffset>1419225</wp:posOffset>
                </wp:positionH>
                <wp:positionV relativeFrom="paragraph">
                  <wp:posOffset>1577975</wp:posOffset>
                </wp:positionV>
                <wp:extent cx="9525" cy="323850"/>
                <wp:effectExtent l="31115" t="0" r="35560" b="0"/>
                <wp:wrapNone/>
                <wp:docPr id="87" name="自选图形 146"/>
                <wp:cNvGraphicFramePr/>
                <a:graphic xmlns:a="http://schemas.openxmlformats.org/drawingml/2006/main">
                  <a:graphicData uri="http://schemas.microsoft.com/office/word/2010/wordprocessingShape">
                    <wps:wsp>
                      <wps:cNvCnPr/>
                      <wps:spPr>
                        <a:xfrm flipV="1">
                          <a:off x="0" y="0"/>
                          <a:ext cx="9525"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6" o:spid="_x0000_s1026" o:spt="32" type="#_x0000_t32" style="position:absolute;left:0pt;flip:y;margin-left:111.75pt;margin-top:124.25pt;height:25.5pt;width:0.75pt;z-index:251697152;mso-width-relative:page;mso-height-relative:page;" filled="f" stroked="t" coordsize="21600,21600" o:gfxdata="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K48k2AAAAAsBAAAPAAAAAAAAAAEAIAAAACIAAABkcnMvZG93bnJldi54bWxQSwECFAAUAAAACACH&#10;TuJANgFKMOsBAACoAwAADgAAAAAAAAABACAAAAAnAQAAZHJzL2Uyb0RvYy54bWxQSwUGAAAAAAYA&#10;BgBZAQAAhAUAA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95104" behindDoc="0" locked="0" layoutInCell="1" allowOverlap="1">
                <wp:simplePos x="0" y="0"/>
                <wp:positionH relativeFrom="column">
                  <wp:posOffset>723900</wp:posOffset>
                </wp:positionH>
                <wp:positionV relativeFrom="paragraph">
                  <wp:posOffset>2139950</wp:posOffset>
                </wp:positionV>
                <wp:extent cx="323850" cy="0"/>
                <wp:effectExtent l="0" t="38100" r="0" b="38100"/>
                <wp:wrapNone/>
                <wp:docPr id="85" name="自选图形 144"/>
                <wp:cNvGraphicFramePr/>
                <a:graphic xmlns:a="http://schemas.openxmlformats.org/drawingml/2006/main">
                  <a:graphicData uri="http://schemas.microsoft.com/office/word/2010/wordprocessingShape">
                    <wps:wsp>
                      <wps:cNvCnPr/>
                      <wps:spPr>
                        <a:xfrm>
                          <a:off x="0" y="0"/>
                          <a:ext cx="3238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psCustomData="http://www.wps.cn/officeDocument/2013/wpsCustomData" xmlns:w15="http://schemas.microsoft.com/office/word/2012/wordml">
            <w:pict>
              <v:shape id="自选图形 144" o:spid="_x0000_s1026" o:spt="32" type="#_x0000_t32" style="position:absolute;left:0pt;margin-left:57pt;margin-top:168.5pt;height:0pt;width:25.5pt;z-index:251695104;mso-width-relative:page;mso-height-relative:page;" filled="f" stroked="t" coordsize="21600,21600" o:gfxdata="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5c9lzXAAAACwEA&#10;AA8AAAAAAAAAAQAgAAAAIgAAAGRycy9kb3ducmV2LnhtbFBLAQIUABQAAAAIAIdO4kB/b0wp4gEA&#10;AJsDAAAOAAAAAAAAAAEAIAAAACYBAABkcnMvZTJvRG9jLnhtbFBLBQYAAAAABgAGAFkBAAB6BQAA&#10;AAA=&#10;">
                <v:fill on="f" focussize="0,0"/>
                <v:stroke color="#000000" joinstyle="round" endarrow="block"/>
                <v:imagedata o:title=""/>
                <o:lock v:ext="edit" aspectratio="f"/>
              </v:shape>
            </w:pict>
          </mc:Fallback>
        </mc:AlternateContent>
      </w:r>
      <w:r>
        <w:rPr>
          <w:rFonts w:asciiTheme="minorEastAsia" w:hAnsiTheme="minorEastAsia"/>
          <w:noProof/>
          <w:sz w:val="28"/>
          <w:szCs w:val="28"/>
        </w:rPr>
        <mc:AlternateContent>
          <mc:Choice Requires="wps">
            <w:drawing>
              <wp:anchor distT="0" distB="0" distL="114300" distR="114300" simplePos="0" relativeHeight="251693056" behindDoc="0" locked="0" layoutInCell="1" allowOverlap="1">
                <wp:simplePos x="0" y="0"/>
                <wp:positionH relativeFrom="column">
                  <wp:posOffset>3467100</wp:posOffset>
                </wp:positionH>
                <wp:positionV relativeFrom="paragraph">
                  <wp:posOffset>1111250</wp:posOffset>
                </wp:positionV>
                <wp:extent cx="771525" cy="466725"/>
                <wp:effectExtent l="4445" t="4445" r="5080" b="5080"/>
                <wp:wrapNone/>
                <wp:docPr id="83" name="矩形 142"/>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变更管理</w:t>
                            </w:r>
                          </w:p>
                        </w:txbxContent>
                      </wps:txbx>
                      <wps:bodyPr upright="1"/>
                    </wps:wsp>
                  </a:graphicData>
                </a:graphic>
              </wp:anchor>
            </w:drawing>
          </mc:Choice>
          <mc:Fallback>
            <w:pict>
              <v:rect id="矩形 142" o:spid="_x0000_s1083" style="position:absolute;left:0;text-align:left;margin-left:273pt;margin-top:87.5pt;width:60.75pt;height:36.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">
                <v:textbox>
                  <w:txbxContent>
                    <w:p w:rsidR="005C2AF5" w:rsidRDefault="00377211">
                      <w:pPr>
                        <w:spacing w:line="300" w:lineRule="exact"/>
                      </w:pPr>
                      <w:r>
                        <w:rPr>
                          <w:rFonts w:hint="eastAsia"/>
                        </w:rPr>
                        <w:t>变更管理</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387350</wp:posOffset>
                </wp:positionV>
                <wp:extent cx="771525" cy="466725"/>
                <wp:effectExtent l="4445" t="4445" r="5080" b="5080"/>
                <wp:wrapNone/>
                <wp:docPr id="75" name="矩形 134"/>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管理风险</w:t>
                            </w:r>
                          </w:p>
                        </w:txbxContent>
                      </wps:txbx>
                      <wps:bodyPr upright="1"/>
                    </wps:wsp>
                  </a:graphicData>
                </a:graphic>
              </wp:anchor>
            </w:drawing>
          </mc:Choice>
          <mc:Fallback>
            <w:pict>
              <v:rect id="矩形 134" o:spid="_x0000_s1084" style="position:absolute;left:0;text-align:left;margin-left:82.5pt;margin-top:30.5pt;width:60.75pt;height:36.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">
                <v:textbox>
                  <w:txbxContent>
                    <w:p w:rsidR="005C2AF5" w:rsidRDefault="00377211">
                      <w:pPr>
                        <w:spacing w:line="300" w:lineRule="exact"/>
                      </w:pPr>
                      <w:r>
                        <w:rPr>
                          <w:rFonts w:hint="eastAsia"/>
                        </w:rPr>
                        <w:t>管理风险</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1792" behindDoc="0" locked="0" layoutInCell="1" allowOverlap="1">
                <wp:simplePos x="0" y="0"/>
                <wp:positionH relativeFrom="column">
                  <wp:posOffset>1047750</wp:posOffset>
                </wp:positionH>
                <wp:positionV relativeFrom="paragraph">
                  <wp:posOffset>1111250</wp:posOffset>
                </wp:positionV>
                <wp:extent cx="771525" cy="466725"/>
                <wp:effectExtent l="4445" t="4445" r="5080" b="5080"/>
                <wp:wrapNone/>
                <wp:docPr id="72" name="矩形 131"/>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管理风险</w:t>
                            </w:r>
                          </w:p>
                        </w:txbxContent>
                      </wps:txbx>
                      <wps:bodyPr upright="1"/>
                    </wps:wsp>
                  </a:graphicData>
                </a:graphic>
              </wp:anchor>
            </w:drawing>
          </mc:Choice>
          <mc:Fallback>
            <w:pict>
              <v:rect id="矩形 131" o:spid="_x0000_s1085" style="position:absolute;left:0;text-align:left;margin-left:82.5pt;margin-top:87.5pt;width:60.75pt;height:3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">
                <v:textbox>
                  <w:txbxContent>
                    <w:p w:rsidR="005C2AF5" w:rsidRDefault="00377211">
                      <w:pPr>
                        <w:spacing w:line="300" w:lineRule="exact"/>
                      </w:pPr>
                      <w:r>
                        <w:rPr>
                          <w:rFonts w:hint="eastAsia"/>
                        </w:rPr>
                        <w:t>管理风险</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1901825</wp:posOffset>
                </wp:positionV>
                <wp:extent cx="771525" cy="466725"/>
                <wp:effectExtent l="4445" t="4445" r="5080" b="5080"/>
                <wp:wrapNone/>
                <wp:docPr id="71" name="矩形 130"/>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重大危险源辨识</w:t>
                            </w:r>
                          </w:p>
                        </w:txbxContent>
                      </wps:txbx>
                      <wps:bodyPr upright="1"/>
                    </wps:wsp>
                  </a:graphicData>
                </a:graphic>
              </wp:anchor>
            </w:drawing>
          </mc:Choice>
          <mc:Fallback>
            <w:pict>
              <v:rect id="矩形 130" o:spid="_x0000_s1086" style="position:absolute;left:0;text-align:left;margin-left:-3.75pt;margin-top:149.75pt;width:60.75pt;height:3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">
                <v:textbox>
                  <w:txbxContent>
                    <w:p w:rsidR="005C2AF5" w:rsidRDefault="00377211">
                      <w:pPr>
                        <w:spacing w:line="300" w:lineRule="exact"/>
                      </w:pPr>
                      <w:r>
                        <w:rPr>
                          <w:rFonts w:hint="eastAsia"/>
                        </w:rPr>
                        <w:t>重大危险源辨识</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1047750</wp:posOffset>
                </wp:positionH>
                <wp:positionV relativeFrom="paragraph">
                  <wp:posOffset>1901825</wp:posOffset>
                </wp:positionV>
                <wp:extent cx="771525" cy="466725"/>
                <wp:effectExtent l="4445" t="4445" r="5080" b="5080"/>
                <wp:wrapNone/>
                <wp:docPr id="73" name="矩形 132"/>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重大危险源评估</w:t>
                            </w:r>
                          </w:p>
                        </w:txbxContent>
                      </wps:txbx>
                      <wps:bodyPr upright="1"/>
                    </wps:wsp>
                  </a:graphicData>
                </a:graphic>
              </wp:anchor>
            </w:drawing>
          </mc:Choice>
          <mc:Fallback>
            <w:pict>
              <v:rect id="矩形 132" o:spid="_x0000_s1087" style="position:absolute;left:0;text-align:left;margin-left:82.5pt;margin-top:149.75pt;width:60.75pt;height:36.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">
                <v:textbox>
                  <w:txbxContent>
                    <w:p w:rsidR="005C2AF5" w:rsidRDefault="00377211">
                      <w:pPr>
                        <w:spacing w:line="300" w:lineRule="exact"/>
                      </w:pPr>
                      <w:r>
                        <w:rPr>
                          <w:rFonts w:hint="eastAsia"/>
                        </w:rPr>
                        <w:t>重大危险源评估</w:t>
                      </w:r>
                    </w:p>
                  </w:txbxContent>
                </v:textbox>
              </v:rect>
            </w:pict>
          </mc:Fallback>
        </mc:AlternateContent>
      </w:r>
      <w:r>
        <w:rPr>
          <w:rFonts w:asciiTheme="minorEastAsia" w:hAnsiTheme="minorEastAsia"/>
          <w:noProof/>
          <w:sz w:val="28"/>
          <w:szCs w:val="28"/>
        </w:rPr>
        <mc:AlternateContent>
          <mc:Choice Requires="wps">
            <w:drawing>
              <wp:anchor distT="0" distB="0" distL="114300" distR="114300" simplePos="0" relativeHeight="251687936" behindDoc="0" locked="0" layoutInCell="1" allowOverlap="1">
                <wp:simplePos x="0" y="0"/>
                <wp:positionH relativeFrom="column">
                  <wp:posOffset>4581525</wp:posOffset>
                </wp:positionH>
                <wp:positionV relativeFrom="paragraph">
                  <wp:posOffset>1901825</wp:posOffset>
                </wp:positionV>
                <wp:extent cx="771525" cy="466725"/>
                <wp:effectExtent l="4445" t="4445" r="5080" b="5080"/>
                <wp:wrapNone/>
                <wp:docPr id="78" name="矩形 137"/>
                <wp:cNvGraphicFramePr/>
                <a:graphic xmlns:a="http://schemas.openxmlformats.org/drawingml/2006/main">
                  <a:graphicData uri="http://schemas.microsoft.com/office/word/2010/wordprocessingShape">
                    <wps:wsp>
                      <wps:cNvSpPr/>
                      <wps:spPr>
                        <a:xfrm>
                          <a:off x="0" y="0"/>
                          <a:ext cx="7715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C2AF5" w:rsidRDefault="00377211">
                            <w:pPr>
                              <w:spacing w:line="300" w:lineRule="exact"/>
                            </w:pPr>
                            <w:r>
                              <w:rPr>
                                <w:rFonts w:hint="eastAsia"/>
                              </w:rPr>
                              <w:t>审核</w:t>
                            </w:r>
                          </w:p>
                        </w:txbxContent>
                      </wps:txbx>
                      <wps:bodyPr upright="1"/>
                    </wps:wsp>
                  </a:graphicData>
                </a:graphic>
              </wp:anchor>
            </w:drawing>
          </mc:Choice>
          <mc:Fallback>
            <w:pict>
              <v:rect id="矩形 137" o:spid="_x0000_s1088" style="position:absolute;left:0;text-align:left;margin-left:360.75pt;margin-top:149.75pt;width:60.75pt;height:36.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">
                <v:textbox>
                  <w:txbxContent>
                    <w:p w:rsidR="005C2AF5" w:rsidRDefault="00377211">
                      <w:pPr>
                        <w:spacing w:line="300" w:lineRule="exact"/>
                      </w:pPr>
                      <w:r>
                        <w:rPr>
                          <w:rFonts w:hint="eastAsia"/>
                        </w:rPr>
                        <w:t>审核</w:t>
                      </w:r>
                    </w:p>
                  </w:txbxContent>
                </v:textbox>
              </v:rect>
            </w:pict>
          </mc:Fallback>
        </mc:AlternateContent>
      </w: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jc w:val="center"/>
        <w:rPr>
          <w:rFonts w:asciiTheme="minorEastAsia" w:hAnsiTheme="minorEastAsia"/>
          <w:sz w:val="28"/>
          <w:szCs w:val="28"/>
        </w:rPr>
      </w:pPr>
    </w:p>
    <w:p w:rsidR="005C2AF5" w:rsidRDefault="005C2AF5">
      <w:pPr>
        <w:widowControl/>
        <w:ind w:firstLineChars="200" w:firstLine="560"/>
        <w:jc w:val="left"/>
        <w:rPr>
          <w:rFonts w:asciiTheme="minorEastAsia" w:hAnsiTheme="minorEastAsia"/>
          <w:sz w:val="28"/>
          <w:szCs w:val="28"/>
        </w:rPr>
      </w:pPr>
    </w:p>
    <w:p w:rsidR="005C2AF5" w:rsidRDefault="00377211">
      <w:pPr>
        <w:widowControl/>
        <w:jc w:val="center"/>
        <w:rPr>
          <w:rFonts w:asciiTheme="minorEastAsia" w:hAnsiTheme="minorEastAsia"/>
          <w:sz w:val="28"/>
          <w:szCs w:val="28"/>
        </w:rPr>
      </w:pPr>
      <w:r>
        <w:rPr>
          <w:rFonts w:asciiTheme="minorEastAsia" w:hAnsiTheme="minorEastAsia" w:hint="eastAsia"/>
          <w:sz w:val="28"/>
          <w:szCs w:val="28"/>
        </w:rPr>
        <w:t>图</w:t>
      </w:r>
      <w:r>
        <w:rPr>
          <w:rFonts w:asciiTheme="minorEastAsia" w:hAnsiTheme="minorEastAsia" w:hint="eastAsia"/>
          <w:sz w:val="28"/>
          <w:szCs w:val="28"/>
        </w:rPr>
        <w:t xml:space="preserve">2 </w:t>
      </w:r>
      <w:r>
        <w:rPr>
          <w:rFonts w:asciiTheme="minorEastAsia" w:hAnsiTheme="minorEastAsia" w:hint="eastAsia"/>
          <w:sz w:val="28"/>
          <w:szCs w:val="28"/>
        </w:rPr>
        <w:t>重大危险源管理流程</w:t>
      </w:r>
    </w:p>
    <w:p w:rsidR="005C2AF5" w:rsidRDefault="00377211">
      <w:pPr>
        <w:widowControl/>
        <w:ind w:firstLineChars="200" w:firstLine="560"/>
        <w:jc w:val="left"/>
        <w:rPr>
          <w:rFonts w:asciiTheme="minorEastAsia" w:hAnsiTheme="minorEastAsia"/>
          <w:sz w:val="28"/>
          <w:szCs w:val="28"/>
        </w:rPr>
      </w:pPr>
      <w:r>
        <w:rPr>
          <w:rFonts w:asciiTheme="minorEastAsia" w:hAnsiTheme="minorEastAsia" w:hint="eastAsia"/>
          <w:sz w:val="28"/>
          <w:szCs w:val="28"/>
        </w:rPr>
        <w:t>通过多种方法辨识，彻底掌握生产活动中的危害因素底数，做到系统、全面、无遗漏，并形成岗位危险源辨识汇总表（见下表</w:t>
      </w:r>
      <w:r>
        <w:rPr>
          <w:rFonts w:asciiTheme="minorEastAsia" w:hAnsiTheme="minorEastAsia" w:hint="eastAsia"/>
          <w:sz w:val="28"/>
          <w:szCs w:val="28"/>
        </w:rPr>
        <w:t>4</w:t>
      </w:r>
      <w:r>
        <w:rPr>
          <w:rFonts w:asciiTheme="minorEastAsia" w:hAnsiTheme="minorEastAsia" w:hint="eastAsia"/>
          <w:sz w:val="28"/>
          <w:szCs w:val="28"/>
        </w:rPr>
        <w:t>），每年进行定期更新完善，实现危险源的动态识别。</w:t>
      </w:r>
    </w:p>
    <w:p w:rsidR="005C2AF5" w:rsidRDefault="00377211">
      <w:pPr>
        <w:widowControl/>
        <w:jc w:val="center"/>
        <w:rPr>
          <w:rFonts w:ascii="宋体" w:hAnsi="宋体"/>
          <w:sz w:val="28"/>
          <w:szCs w:val="28"/>
        </w:rPr>
      </w:pPr>
      <w:bookmarkStart w:id="51" w:name="_Toc28084_WPSOffice_Level1"/>
      <w:bookmarkStart w:id="52" w:name="_Toc24792_WPSOffice_Level1"/>
      <w:r>
        <w:rPr>
          <w:rFonts w:ascii="宋体" w:hAnsi="宋体" w:hint="eastAsia"/>
          <w:sz w:val="28"/>
          <w:szCs w:val="28"/>
        </w:rPr>
        <w:t>表</w:t>
      </w:r>
      <w:r>
        <w:rPr>
          <w:rFonts w:ascii="宋体" w:hAnsi="宋体" w:hint="eastAsia"/>
          <w:sz w:val="28"/>
          <w:szCs w:val="28"/>
        </w:rPr>
        <w:t xml:space="preserve">4 </w:t>
      </w:r>
      <w:r>
        <w:rPr>
          <w:rFonts w:ascii="宋体" w:hAnsi="宋体" w:hint="eastAsia"/>
          <w:sz w:val="28"/>
          <w:szCs w:val="28"/>
        </w:rPr>
        <w:t>危险源辨识汇总表</w:t>
      </w:r>
      <w:bookmarkEnd w:id="51"/>
      <w:bookmarkEnd w:id="52"/>
    </w:p>
    <w:tbl>
      <w:tblPr>
        <w:tblStyle w:val="ac"/>
        <w:tblW w:w="8540" w:type="dxa"/>
        <w:jc w:val="center"/>
        <w:tblInd w:w="-9" w:type="dxa"/>
        <w:tblLayout w:type="fixed"/>
        <w:tblLook w:val="04A0" w:firstRow="1" w:lastRow="0" w:firstColumn="1" w:lastColumn="0" w:noHBand="0" w:noVBand="1"/>
      </w:tblPr>
      <w:tblGrid>
        <w:gridCol w:w="460"/>
        <w:gridCol w:w="459"/>
        <w:gridCol w:w="696"/>
        <w:gridCol w:w="768"/>
        <w:gridCol w:w="696"/>
        <w:gridCol w:w="602"/>
        <w:gridCol w:w="754"/>
        <w:gridCol w:w="497"/>
        <w:gridCol w:w="696"/>
        <w:gridCol w:w="554"/>
        <w:gridCol w:w="601"/>
        <w:gridCol w:w="602"/>
        <w:gridCol w:w="554"/>
        <w:gridCol w:w="601"/>
      </w:tblGrid>
      <w:tr w:rsidR="005C2AF5">
        <w:trPr>
          <w:trHeight w:val="325"/>
          <w:jc w:val="center"/>
        </w:trPr>
        <w:tc>
          <w:tcPr>
            <w:tcW w:w="460"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序号</w:t>
            </w:r>
          </w:p>
        </w:tc>
        <w:tc>
          <w:tcPr>
            <w:tcW w:w="459"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任务</w:t>
            </w:r>
          </w:p>
        </w:tc>
        <w:tc>
          <w:tcPr>
            <w:tcW w:w="696"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任务具体步骤</w:t>
            </w:r>
          </w:p>
        </w:tc>
        <w:tc>
          <w:tcPr>
            <w:tcW w:w="768"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危险源</w:t>
            </w:r>
            <w:r>
              <w:rPr>
                <w:rFonts w:asciiTheme="minorEastAsia" w:hAnsiTheme="minorEastAsia" w:hint="eastAsia"/>
                <w:sz w:val="24"/>
              </w:rPr>
              <w:t>/</w:t>
            </w:r>
            <w:r>
              <w:rPr>
                <w:rFonts w:asciiTheme="minorEastAsia" w:hAnsiTheme="minorEastAsia" w:hint="eastAsia"/>
                <w:sz w:val="24"/>
              </w:rPr>
              <w:t>危害因素</w:t>
            </w:r>
          </w:p>
        </w:tc>
        <w:tc>
          <w:tcPr>
            <w:tcW w:w="696"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潜在风险描述</w:t>
            </w:r>
          </w:p>
        </w:tc>
        <w:tc>
          <w:tcPr>
            <w:tcW w:w="602"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事故类型</w:t>
            </w:r>
          </w:p>
        </w:tc>
        <w:tc>
          <w:tcPr>
            <w:tcW w:w="3102" w:type="dxa"/>
            <w:gridSpan w:val="5"/>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风险评估</w:t>
            </w:r>
          </w:p>
        </w:tc>
        <w:tc>
          <w:tcPr>
            <w:tcW w:w="602"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管控措施</w:t>
            </w:r>
          </w:p>
        </w:tc>
        <w:tc>
          <w:tcPr>
            <w:tcW w:w="554"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责任人</w:t>
            </w:r>
          </w:p>
        </w:tc>
        <w:tc>
          <w:tcPr>
            <w:tcW w:w="601"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管理措施</w:t>
            </w:r>
          </w:p>
        </w:tc>
      </w:tr>
      <w:tr w:rsidR="005C2AF5">
        <w:trPr>
          <w:trHeight w:val="1158"/>
          <w:jc w:val="center"/>
        </w:trPr>
        <w:tc>
          <w:tcPr>
            <w:tcW w:w="460" w:type="dxa"/>
            <w:vMerge/>
            <w:vAlign w:val="center"/>
          </w:tcPr>
          <w:p w:rsidR="005C2AF5" w:rsidRDefault="005C2AF5">
            <w:pPr>
              <w:widowControl/>
              <w:jc w:val="center"/>
              <w:rPr>
                <w:rFonts w:asciiTheme="minorEastAsia" w:hAnsiTheme="minorEastAsia"/>
                <w:sz w:val="24"/>
              </w:rPr>
            </w:pPr>
          </w:p>
        </w:tc>
        <w:tc>
          <w:tcPr>
            <w:tcW w:w="459" w:type="dxa"/>
            <w:vMerge/>
            <w:vAlign w:val="center"/>
          </w:tcPr>
          <w:p w:rsidR="005C2AF5" w:rsidRDefault="005C2AF5">
            <w:pPr>
              <w:widowControl/>
              <w:jc w:val="center"/>
              <w:rPr>
                <w:rFonts w:asciiTheme="minorEastAsia" w:hAnsiTheme="minorEastAsia"/>
                <w:sz w:val="24"/>
              </w:rPr>
            </w:pPr>
          </w:p>
        </w:tc>
        <w:tc>
          <w:tcPr>
            <w:tcW w:w="696" w:type="dxa"/>
            <w:vMerge/>
            <w:vAlign w:val="center"/>
          </w:tcPr>
          <w:p w:rsidR="005C2AF5" w:rsidRDefault="005C2AF5">
            <w:pPr>
              <w:widowControl/>
              <w:jc w:val="center"/>
              <w:rPr>
                <w:rFonts w:asciiTheme="minorEastAsia" w:hAnsiTheme="minorEastAsia"/>
                <w:sz w:val="24"/>
              </w:rPr>
            </w:pPr>
          </w:p>
        </w:tc>
        <w:tc>
          <w:tcPr>
            <w:tcW w:w="768" w:type="dxa"/>
            <w:vMerge/>
            <w:vAlign w:val="center"/>
          </w:tcPr>
          <w:p w:rsidR="005C2AF5" w:rsidRDefault="005C2AF5">
            <w:pPr>
              <w:widowControl/>
              <w:jc w:val="center"/>
              <w:rPr>
                <w:rFonts w:asciiTheme="minorEastAsia" w:hAnsiTheme="minorEastAsia"/>
                <w:sz w:val="24"/>
              </w:rPr>
            </w:pPr>
          </w:p>
        </w:tc>
        <w:tc>
          <w:tcPr>
            <w:tcW w:w="696" w:type="dxa"/>
            <w:vMerge/>
            <w:vAlign w:val="center"/>
          </w:tcPr>
          <w:p w:rsidR="005C2AF5" w:rsidRDefault="005C2AF5">
            <w:pPr>
              <w:widowControl/>
              <w:jc w:val="center"/>
              <w:rPr>
                <w:rFonts w:asciiTheme="minorEastAsia" w:hAnsiTheme="minorEastAsia"/>
                <w:sz w:val="24"/>
              </w:rPr>
            </w:pPr>
          </w:p>
        </w:tc>
        <w:tc>
          <w:tcPr>
            <w:tcW w:w="602" w:type="dxa"/>
            <w:vMerge/>
            <w:vAlign w:val="center"/>
          </w:tcPr>
          <w:p w:rsidR="005C2AF5" w:rsidRDefault="005C2AF5">
            <w:pPr>
              <w:widowControl/>
              <w:jc w:val="center"/>
              <w:rPr>
                <w:rFonts w:asciiTheme="minorEastAsia" w:hAnsiTheme="minorEastAsia"/>
                <w:sz w:val="24"/>
              </w:rPr>
            </w:pPr>
          </w:p>
        </w:tc>
        <w:tc>
          <w:tcPr>
            <w:tcW w:w="75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可能性大小</w:t>
            </w:r>
          </w:p>
        </w:tc>
        <w:tc>
          <w:tcPr>
            <w:tcW w:w="49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暴露程度</w:t>
            </w:r>
          </w:p>
        </w:tc>
        <w:tc>
          <w:tcPr>
            <w:tcW w:w="696"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结果严重程度</w:t>
            </w:r>
          </w:p>
        </w:tc>
        <w:tc>
          <w:tcPr>
            <w:tcW w:w="55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风险值</w:t>
            </w:r>
          </w:p>
        </w:tc>
        <w:tc>
          <w:tcPr>
            <w:tcW w:w="60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风险等级</w:t>
            </w:r>
          </w:p>
        </w:tc>
        <w:tc>
          <w:tcPr>
            <w:tcW w:w="602" w:type="dxa"/>
            <w:vMerge/>
            <w:vAlign w:val="center"/>
          </w:tcPr>
          <w:p w:rsidR="005C2AF5" w:rsidRDefault="005C2AF5">
            <w:pPr>
              <w:widowControl/>
              <w:jc w:val="center"/>
              <w:rPr>
                <w:rFonts w:asciiTheme="minorEastAsia" w:hAnsiTheme="minorEastAsia"/>
                <w:sz w:val="24"/>
              </w:rPr>
            </w:pPr>
          </w:p>
        </w:tc>
        <w:tc>
          <w:tcPr>
            <w:tcW w:w="554" w:type="dxa"/>
            <w:vMerge/>
            <w:vAlign w:val="center"/>
          </w:tcPr>
          <w:p w:rsidR="005C2AF5" w:rsidRDefault="005C2AF5">
            <w:pPr>
              <w:widowControl/>
              <w:jc w:val="center"/>
              <w:rPr>
                <w:rFonts w:asciiTheme="minorEastAsia" w:hAnsiTheme="minorEastAsia"/>
                <w:sz w:val="24"/>
              </w:rPr>
            </w:pPr>
          </w:p>
        </w:tc>
        <w:tc>
          <w:tcPr>
            <w:tcW w:w="601" w:type="dxa"/>
            <w:vMerge/>
            <w:vAlign w:val="center"/>
          </w:tcPr>
          <w:p w:rsidR="005C2AF5" w:rsidRDefault="005C2AF5">
            <w:pPr>
              <w:widowControl/>
              <w:jc w:val="center"/>
              <w:rPr>
                <w:rFonts w:asciiTheme="minorEastAsia" w:hAnsiTheme="minorEastAsia"/>
                <w:sz w:val="24"/>
              </w:rPr>
            </w:pPr>
          </w:p>
        </w:tc>
      </w:tr>
      <w:tr w:rsidR="005C2AF5">
        <w:trPr>
          <w:trHeight w:val="212"/>
          <w:jc w:val="center"/>
        </w:trPr>
        <w:tc>
          <w:tcPr>
            <w:tcW w:w="460" w:type="dxa"/>
            <w:vAlign w:val="center"/>
          </w:tcPr>
          <w:p w:rsidR="005C2AF5" w:rsidRDefault="005C2AF5">
            <w:pPr>
              <w:widowControl/>
              <w:jc w:val="center"/>
              <w:rPr>
                <w:rFonts w:asciiTheme="minorEastAsia" w:hAnsiTheme="minorEastAsia"/>
                <w:sz w:val="24"/>
              </w:rPr>
            </w:pPr>
          </w:p>
        </w:tc>
        <w:tc>
          <w:tcPr>
            <w:tcW w:w="459"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768"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602" w:type="dxa"/>
            <w:vAlign w:val="center"/>
          </w:tcPr>
          <w:p w:rsidR="005C2AF5" w:rsidRDefault="005C2AF5">
            <w:pPr>
              <w:widowControl/>
              <w:jc w:val="center"/>
              <w:rPr>
                <w:rFonts w:asciiTheme="minorEastAsia" w:hAnsiTheme="minorEastAsia"/>
                <w:sz w:val="24"/>
              </w:rPr>
            </w:pPr>
          </w:p>
        </w:tc>
        <w:tc>
          <w:tcPr>
            <w:tcW w:w="754" w:type="dxa"/>
            <w:vAlign w:val="center"/>
          </w:tcPr>
          <w:p w:rsidR="005C2AF5" w:rsidRDefault="005C2AF5">
            <w:pPr>
              <w:widowControl/>
              <w:jc w:val="center"/>
              <w:rPr>
                <w:rFonts w:asciiTheme="minorEastAsia" w:hAnsiTheme="minorEastAsia"/>
                <w:sz w:val="24"/>
              </w:rPr>
            </w:pPr>
          </w:p>
        </w:tc>
        <w:tc>
          <w:tcPr>
            <w:tcW w:w="497"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554" w:type="dxa"/>
            <w:vAlign w:val="center"/>
          </w:tcPr>
          <w:p w:rsidR="005C2AF5" w:rsidRDefault="005C2AF5">
            <w:pPr>
              <w:widowControl/>
              <w:jc w:val="center"/>
              <w:rPr>
                <w:rFonts w:asciiTheme="minorEastAsia" w:hAnsiTheme="minorEastAsia"/>
                <w:sz w:val="24"/>
              </w:rPr>
            </w:pPr>
          </w:p>
        </w:tc>
        <w:tc>
          <w:tcPr>
            <w:tcW w:w="601" w:type="dxa"/>
            <w:vAlign w:val="center"/>
          </w:tcPr>
          <w:p w:rsidR="005C2AF5" w:rsidRDefault="005C2AF5">
            <w:pPr>
              <w:widowControl/>
              <w:jc w:val="center"/>
              <w:rPr>
                <w:rFonts w:asciiTheme="minorEastAsia" w:hAnsiTheme="minorEastAsia"/>
                <w:sz w:val="24"/>
              </w:rPr>
            </w:pPr>
          </w:p>
        </w:tc>
        <w:tc>
          <w:tcPr>
            <w:tcW w:w="602" w:type="dxa"/>
            <w:vAlign w:val="center"/>
          </w:tcPr>
          <w:p w:rsidR="005C2AF5" w:rsidRDefault="005C2AF5">
            <w:pPr>
              <w:widowControl/>
              <w:jc w:val="center"/>
              <w:rPr>
                <w:rFonts w:asciiTheme="minorEastAsia" w:hAnsiTheme="minorEastAsia"/>
                <w:sz w:val="24"/>
              </w:rPr>
            </w:pPr>
          </w:p>
        </w:tc>
        <w:tc>
          <w:tcPr>
            <w:tcW w:w="554" w:type="dxa"/>
            <w:vAlign w:val="center"/>
          </w:tcPr>
          <w:p w:rsidR="005C2AF5" w:rsidRDefault="005C2AF5">
            <w:pPr>
              <w:widowControl/>
              <w:jc w:val="center"/>
              <w:rPr>
                <w:rFonts w:asciiTheme="minorEastAsia" w:hAnsiTheme="minorEastAsia"/>
                <w:sz w:val="24"/>
              </w:rPr>
            </w:pPr>
          </w:p>
        </w:tc>
        <w:tc>
          <w:tcPr>
            <w:tcW w:w="601" w:type="dxa"/>
            <w:vAlign w:val="center"/>
          </w:tcPr>
          <w:p w:rsidR="005C2AF5" w:rsidRDefault="005C2AF5">
            <w:pPr>
              <w:widowControl/>
              <w:jc w:val="center"/>
              <w:rPr>
                <w:rFonts w:asciiTheme="minorEastAsia" w:hAnsiTheme="minorEastAsia"/>
                <w:sz w:val="24"/>
              </w:rPr>
            </w:pPr>
          </w:p>
        </w:tc>
      </w:tr>
      <w:tr w:rsidR="005C2AF5">
        <w:trPr>
          <w:trHeight w:val="224"/>
          <w:jc w:val="center"/>
        </w:trPr>
        <w:tc>
          <w:tcPr>
            <w:tcW w:w="460" w:type="dxa"/>
            <w:vAlign w:val="center"/>
          </w:tcPr>
          <w:p w:rsidR="005C2AF5" w:rsidRDefault="005C2AF5">
            <w:pPr>
              <w:widowControl/>
              <w:jc w:val="center"/>
              <w:rPr>
                <w:rFonts w:asciiTheme="minorEastAsia" w:hAnsiTheme="minorEastAsia"/>
                <w:sz w:val="24"/>
              </w:rPr>
            </w:pPr>
          </w:p>
        </w:tc>
        <w:tc>
          <w:tcPr>
            <w:tcW w:w="459"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768"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602" w:type="dxa"/>
            <w:vAlign w:val="center"/>
          </w:tcPr>
          <w:p w:rsidR="005C2AF5" w:rsidRDefault="005C2AF5">
            <w:pPr>
              <w:widowControl/>
              <w:jc w:val="center"/>
              <w:rPr>
                <w:rFonts w:asciiTheme="minorEastAsia" w:hAnsiTheme="minorEastAsia"/>
                <w:sz w:val="24"/>
              </w:rPr>
            </w:pPr>
          </w:p>
        </w:tc>
        <w:tc>
          <w:tcPr>
            <w:tcW w:w="754" w:type="dxa"/>
            <w:vAlign w:val="center"/>
          </w:tcPr>
          <w:p w:rsidR="005C2AF5" w:rsidRDefault="005C2AF5">
            <w:pPr>
              <w:widowControl/>
              <w:jc w:val="center"/>
              <w:rPr>
                <w:rFonts w:asciiTheme="minorEastAsia" w:hAnsiTheme="minorEastAsia"/>
                <w:sz w:val="24"/>
              </w:rPr>
            </w:pPr>
          </w:p>
        </w:tc>
        <w:tc>
          <w:tcPr>
            <w:tcW w:w="497" w:type="dxa"/>
            <w:vAlign w:val="center"/>
          </w:tcPr>
          <w:p w:rsidR="005C2AF5" w:rsidRDefault="005C2AF5">
            <w:pPr>
              <w:widowControl/>
              <w:jc w:val="center"/>
              <w:rPr>
                <w:rFonts w:asciiTheme="minorEastAsia" w:hAnsiTheme="minorEastAsia"/>
                <w:sz w:val="24"/>
              </w:rPr>
            </w:pPr>
          </w:p>
        </w:tc>
        <w:tc>
          <w:tcPr>
            <w:tcW w:w="696" w:type="dxa"/>
            <w:vAlign w:val="center"/>
          </w:tcPr>
          <w:p w:rsidR="005C2AF5" w:rsidRDefault="005C2AF5">
            <w:pPr>
              <w:widowControl/>
              <w:jc w:val="center"/>
              <w:rPr>
                <w:rFonts w:asciiTheme="minorEastAsia" w:hAnsiTheme="minorEastAsia"/>
                <w:sz w:val="24"/>
              </w:rPr>
            </w:pPr>
          </w:p>
        </w:tc>
        <w:tc>
          <w:tcPr>
            <w:tcW w:w="554" w:type="dxa"/>
            <w:vAlign w:val="center"/>
          </w:tcPr>
          <w:p w:rsidR="005C2AF5" w:rsidRDefault="005C2AF5">
            <w:pPr>
              <w:widowControl/>
              <w:jc w:val="center"/>
              <w:rPr>
                <w:rFonts w:asciiTheme="minorEastAsia" w:hAnsiTheme="minorEastAsia"/>
                <w:sz w:val="24"/>
              </w:rPr>
            </w:pPr>
          </w:p>
        </w:tc>
        <w:tc>
          <w:tcPr>
            <w:tcW w:w="601" w:type="dxa"/>
            <w:vAlign w:val="center"/>
          </w:tcPr>
          <w:p w:rsidR="005C2AF5" w:rsidRDefault="005C2AF5">
            <w:pPr>
              <w:widowControl/>
              <w:jc w:val="center"/>
              <w:rPr>
                <w:rFonts w:asciiTheme="minorEastAsia" w:hAnsiTheme="minorEastAsia"/>
                <w:sz w:val="24"/>
              </w:rPr>
            </w:pPr>
          </w:p>
        </w:tc>
        <w:tc>
          <w:tcPr>
            <w:tcW w:w="602" w:type="dxa"/>
            <w:vAlign w:val="center"/>
          </w:tcPr>
          <w:p w:rsidR="005C2AF5" w:rsidRDefault="005C2AF5">
            <w:pPr>
              <w:widowControl/>
              <w:jc w:val="center"/>
              <w:rPr>
                <w:rFonts w:asciiTheme="minorEastAsia" w:hAnsiTheme="minorEastAsia"/>
                <w:sz w:val="24"/>
              </w:rPr>
            </w:pPr>
          </w:p>
        </w:tc>
        <w:tc>
          <w:tcPr>
            <w:tcW w:w="554" w:type="dxa"/>
            <w:vAlign w:val="center"/>
          </w:tcPr>
          <w:p w:rsidR="005C2AF5" w:rsidRDefault="005C2AF5">
            <w:pPr>
              <w:widowControl/>
              <w:jc w:val="center"/>
              <w:rPr>
                <w:rFonts w:asciiTheme="minorEastAsia" w:hAnsiTheme="minorEastAsia"/>
                <w:sz w:val="24"/>
              </w:rPr>
            </w:pPr>
          </w:p>
        </w:tc>
        <w:tc>
          <w:tcPr>
            <w:tcW w:w="601" w:type="dxa"/>
            <w:vAlign w:val="center"/>
          </w:tcPr>
          <w:p w:rsidR="005C2AF5" w:rsidRDefault="005C2AF5">
            <w:pPr>
              <w:widowControl/>
              <w:jc w:val="center"/>
              <w:rPr>
                <w:rFonts w:asciiTheme="minorEastAsia" w:hAnsiTheme="minorEastAsia"/>
                <w:sz w:val="24"/>
              </w:rPr>
            </w:pPr>
          </w:p>
        </w:tc>
      </w:tr>
    </w:tbl>
    <w:p w:rsidR="005C2AF5" w:rsidRDefault="00377211">
      <w:pPr>
        <w:spacing w:line="596" w:lineRule="exact"/>
        <w:ind w:firstLineChars="200" w:firstLine="562"/>
        <w:rPr>
          <w:rFonts w:asciiTheme="minorEastAsia" w:eastAsiaTheme="minorEastAsia" w:hAnsiTheme="minorEastAsia" w:cs="楷体_GB2312"/>
          <w:b/>
          <w:sz w:val="28"/>
          <w:szCs w:val="28"/>
        </w:rPr>
      </w:pPr>
      <w:r>
        <w:rPr>
          <w:rFonts w:asciiTheme="minorEastAsia" w:eastAsiaTheme="minorEastAsia" w:hAnsiTheme="minorEastAsia" w:cs="楷体_GB2312" w:hint="eastAsia"/>
          <w:b/>
          <w:sz w:val="28"/>
          <w:szCs w:val="28"/>
        </w:rPr>
        <w:t>2.2.6</w:t>
      </w:r>
      <w:bookmarkEnd w:id="50"/>
      <w:r>
        <w:rPr>
          <w:rFonts w:asciiTheme="minorEastAsia" w:eastAsiaTheme="minorEastAsia" w:hAnsiTheme="minorEastAsia" w:cs="楷体_GB2312" w:hint="eastAsia"/>
          <w:b/>
          <w:sz w:val="28"/>
          <w:szCs w:val="28"/>
        </w:rPr>
        <w:t>风险分级</w:t>
      </w:r>
    </w:p>
    <w:p w:rsidR="005C2AF5" w:rsidRDefault="00377211">
      <w:pPr>
        <w:spacing w:line="596" w:lineRule="exact"/>
        <w:ind w:firstLineChars="200" w:firstLine="560"/>
        <w:rPr>
          <w:rFonts w:ascii="宋体" w:hAnsi="宋体"/>
          <w:sz w:val="28"/>
          <w:szCs w:val="28"/>
        </w:rPr>
      </w:pPr>
      <w:r>
        <w:rPr>
          <w:rFonts w:asciiTheme="minorEastAsia" w:eastAsiaTheme="minorEastAsia" w:hAnsiTheme="minorEastAsia" w:hint="eastAsia"/>
          <w:sz w:val="28"/>
          <w:szCs w:val="28"/>
        </w:rPr>
        <w:t>风险</w:t>
      </w:r>
      <w:r>
        <w:rPr>
          <w:rFonts w:asciiTheme="minorEastAsia" w:eastAsiaTheme="minorEastAsia" w:hAnsiTheme="minorEastAsia"/>
          <w:sz w:val="28"/>
          <w:szCs w:val="28"/>
        </w:rPr>
        <w:t>评估是根据危险源可能发生的每种事故类型的可能性和后果严重程度确定风险的</w:t>
      </w:r>
      <w:r>
        <w:rPr>
          <w:rFonts w:ascii="宋体" w:hAnsi="宋体"/>
          <w:sz w:val="28"/>
          <w:szCs w:val="28"/>
        </w:rPr>
        <w:t>大小和等级的过程。</w:t>
      </w:r>
    </w:p>
    <w:p w:rsidR="005C2AF5" w:rsidRDefault="00377211">
      <w:pPr>
        <w:spacing w:line="596" w:lineRule="exact"/>
        <w:ind w:firstLineChars="200" w:firstLine="560"/>
        <w:rPr>
          <w:rFonts w:ascii="宋体" w:hAnsi="宋体"/>
          <w:sz w:val="28"/>
          <w:szCs w:val="28"/>
        </w:rPr>
      </w:pPr>
      <w:r>
        <w:rPr>
          <w:rFonts w:ascii="宋体" w:hAnsi="宋体"/>
          <w:sz w:val="28"/>
          <w:szCs w:val="28"/>
        </w:rPr>
        <w:t>在危险源辨识的基础上，对危险源进行</w:t>
      </w:r>
      <w:r>
        <w:rPr>
          <w:rFonts w:ascii="宋体" w:hAnsi="宋体" w:hint="eastAsia"/>
          <w:sz w:val="28"/>
          <w:szCs w:val="28"/>
        </w:rPr>
        <w:t>风险</w:t>
      </w:r>
      <w:r>
        <w:rPr>
          <w:rFonts w:ascii="宋体" w:hAnsi="宋体"/>
          <w:sz w:val="28"/>
          <w:szCs w:val="28"/>
        </w:rPr>
        <w:t>评估，确定事故发生的可能性和严重程度。</w:t>
      </w:r>
    </w:p>
    <w:p w:rsidR="005C2AF5" w:rsidRDefault="00377211">
      <w:pPr>
        <w:spacing w:line="596" w:lineRule="exact"/>
        <w:ind w:firstLineChars="200" w:firstLine="560"/>
        <w:rPr>
          <w:rFonts w:ascii="宋体" w:hAnsi="宋体"/>
          <w:sz w:val="28"/>
          <w:szCs w:val="28"/>
        </w:rPr>
      </w:pPr>
      <w:r>
        <w:rPr>
          <w:rFonts w:ascii="宋体" w:hAnsi="宋体"/>
          <w:sz w:val="28"/>
          <w:szCs w:val="28"/>
        </w:rPr>
        <w:t>行业已经建立</w:t>
      </w:r>
      <w:r>
        <w:rPr>
          <w:rFonts w:ascii="宋体" w:hAnsi="宋体" w:hint="eastAsia"/>
          <w:sz w:val="28"/>
          <w:szCs w:val="28"/>
        </w:rPr>
        <w:t>风险</w:t>
      </w:r>
      <w:r>
        <w:rPr>
          <w:rFonts w:ascii="宋体" w:hAnsi="宋体"/>
          <w:sz w:val="28"/>
          <w:szCs w:val="28"/>
        </w:rPr>
        <w:t>评估标准</w:t>
      </w:r>
      <w:r>
        <w:rPr>
          <w:rFonts w:ascii="宋体" w:hAnsi="宋体" w:hint="eastAsia"/>
          <w:sz w:val="28"/>
          <w:szCs w:val="28"/>
        </w:rPr>
        <w:t>或</w:t>
      </w:r>
      <w:r>
        <w:rPr>
          <w:rFonts w:ascii="宋体" w:hAnsi="宋体"/>
          <w:sz w:val="28"/>
          <w:szCs w:val="28"/>
        </w:rPr>
        <w:t>方法的，按其执行。未建立</w:t>
      </w:r>
      <w:r>
        <w:rPr>
          <w:rFonts w:ascii="宋体" w:hAnsi="宋体" w:hint="eastAsia"/>
          <w:sz w:val="28"/>
          <w:szCs w:val="28"/>
        </w:rPr>
        <w:t>风险</w:t>
      </w:r>
      <w:r>
        <w:rPr>
          <w:rFonts w:ascii="宋体" w:hAnsi="宋体"/>
          <w:sz w:val="28"/>
          <w:szCs w:val="28"/>
        </w:rPr>
        <w:t>评估标准和方法的，可选用适用的</w:t>
      </w:r>
      <w:r>
        <w:rPr>
          <w:rFonts w:ascii="宋体" w:hAnsi="宋体" w:hint="eastAsia"/>
          <w:sz w:val="28"/>
          <w:szCs w:val="28"/>
        </w:rPr>
        <w:t>风险</w:t>
      </w:r>
      <w:r>
        <w:rPr>
          <w:rFonts w:ascii="宋体" w:hAnsi="宋体"/>
          <w:sz w:val="28"/>
          <w:szCs w:val="28"/>
        </w:rPr>
        <w:t>评估方法</w:t>
      </w:r>
      <w:r>
        <w:rPr>
          <w:rFonts w:ascii="宋体" w:hAnsi="宋体" w:hint="eastAsia"/>
          <w:sz w:val="28"/>
          <w:szCs w:val="28"/>
        </w:rPr>
        <w:t>，本实施指导手册推荐两种常用方法对已经辨识定性的危害因素进行定量风险分析，判定风险等级：一是风险矩阵法（</w:t>
      </w:r>
      <w:r>
        <w:rPr>
          <w:rFonts w:ascii="宋体" w:hAnsi="宋体" w:hint="eastAsia"/>
          <w:sz w:val="28"/>
          <w:szCs w:val="28"/>
        </w:rPr>
        <w:t>LS</w:t>
      </w:r>
      <w:r>
        <w:rPr>
          <w:rFonts w:ascii="宋体" w:hAnsi="宋体" w:hint="eastAsia"/>
          <w:sz w:val="28"/>
          <w:szCs w:val="28"/>
        </w:rPr>
        <w:t>），具体参见附件</w:t>
      </w:r>
      <w:r>
        <w:rPr>
          <w:rFonts w:ascii="宋体" w:hAnsi="宋体" w:hint="eastAsia"/>
          <w:sz w:val="28"/>
          <w:szCs w:val="28"/>
        </w:rPr>
        <w:t>3</w:t>
      </w:r>
      <w:r>
        <w:rPr>
          <w:rFonts w:ascii="宋体" w:hAnsi="宋体" w:hint="eastAsia"/>
          <w:sz w:val="28"/>
          <w:szCs w:val="28"/>
        </w:rPr>
        <w:t>；二是作业条件危险性分析法（</w:t>
      </w:r>
      <w:r>
        <w:rPr>
          <w:rFonts w:ascii="宋体" w:hAnsi="宋体"/>
          <w:sz w:val="28"/>
          <w:szCs w:val="28"/>
        </w:rPr>
        <w:t>LEC</w:t>
      </w:r>
      <w:r>
        <w:rPr>
          <w:rFonts w:ascii="宋体" w:hAnsi="宋体" w:hint="eastAsia"/>
          <w:sz w:val="28"/>
          <w:szCs w:val="28"/>
        </w:rPr>
        <w:t>），具体参见附件</w:t>
      </w:r>
      <w:r>
        <w:rPr>
          <w:rFonts w:ascii="宋体" w:hAnsi="宋体" w:hint="eastAsia"/>
          <w:sz w:val="28"/>
          <w:szCs w:val="28"/>
        </w:rPr>
        <w:t>4</w:t>
      </w:r>
      <w:r>
        <w:rPr>
          <w:rFonts w:ascii="宋体" w:hAnsi="宋体"/>
          <w:sz w:val="28"/>
          <w:szCs w:val="28"/>
        </w:rPr>
        <w:t>。鼓励企业</w:t>
      </w:r>
      <w:r>
        <w:rPr>
          <w:rFonts w:ascii="宋体" w:hAnsi="宋体" w:hint="eastAsia"/>
          <w:sz w:val="28"/>
          <w:szCs w:val="28"/>
        </w:rPr>
        <w:t>结合实际</w:t>
      </w:r>
      <w:r>
        <w:rPr>
          <w:rFonts w:ascii="宋体" w:hAnsi="宋体"/>
          <w:sz w:val="28"/>
          <w:szCs w:val="28"/>
        </w:rPr>
        <w:t>采用</w:t>
      </w:r>
      <w:r>
        <w:rPr>
          <w:rFonts w:ascii="宋体" w:hAnsi="宋体" w:hint="eastAsia"/>
          <w:sz w:val="28"/>
          <w:szCs w:val="28"/>
        </w:rPr>
        <w:t>多种</w:t>
      </w:r>
      <w:r>
        <w:rPr>
          <w:rFonts w:ascii="宋体" w:hAnsi="宋体" w:hint="eastAsia"/>
          <w:sz w:val="28"/>
          <w:szCs w:val="28"/>
        </w:rPr>
        <w:t>风险</w:t>
      </w:r>
      <w:r>
        <w:rPr>
          <w:rFonts w:ascii="宋体" w:hAnsi="宋体"/>
          <w:sz w:val="28"/>
          <w:szCs w:val="28"/>
        </w:rPr>
        <w:t>评估</w:t>
      </w:r>
      <w:r>
        <w:rPr>
          <w:rFonts w:ascii="宋体" w:hAnsi="宋体" w:hint="eastAsia"/>
          <w:sz w:val="28"/>
          <w:szCs w:val="28"/>
        </w:rPr>
        <w:t>方法</w:t>
      </w:r>
      <w:r>
        <w:rPr>
          <w:rFonts w:ascii="宋体" w:hAnsi="宋体"/>
          <w:sz w:val="28"/>
          <w:szCs w:val="28"/>
        </w:rPr>
        <w:t>。</w:t>
      </w:r>
    </w:p>
    <w:p w:rsidR="005C2AF5" w:rsidRDefault="00377211">
      <w:pPr>
        <w:spacing w:line="596" w:lineRule="exact"/>
        <w:ind w:firstLineChars="200" w:firstLine="560"/>
        <w:rPr>
          <w:rFonts w:ascii="宋体" w:hAnsi="宋体"/>
          <w:sz w:val="28"/>
          <w:szCs w:val="28"/>
        </w:rPr>
      </w:pPr>
      <w:r>
        <w:rPr>
          <w:rFonts w:ascii="宋体" w:hAnsi="宋体"/>
          <w:sz w:val="28"/>
          <w:szCs w:val="28"/>
        </w:rPr>
        <w:t>根据</w:t>
      </w:r>
      <w:r>
        <w:rPr>
          <w:rFonts w:ascii="宋体" w:hAnsi="宋体" w:hint="eastAsia"/>
          <w:sz w:val="28"/>
          <w:szCs w:val="28"/>
        </w:rPr>
        <w:t>风险</w:t>
      </w:r>
      <w:r>
        <w:rPr>
          <w:rFonts w:ascii="宋体" w:hAnsi="宋体"/>
          <w:sz w:val="28"/>
          <w:szCs w:val="28"/>
        </w:rPr>
        <w:t>评估结果，确定危险源可导致不同事故类型的</w:t>
      </w:r>
      <w:r>
        <w:rPr>
          <w:rFonts w:ascii="宋体" w:hAnsi="宋体" w:hint="eastAsia"/>
          <w:sz w:val="28"/>
          <w:szCs w:val="28"/>
        </w:rPr>
        <w:t>风险</w:t>
      </w:r>
      <w:r>
        <w:rPr>
          <w:rFonts w:ascii="宋体" w:hAnsi="宋体"/>
          <w:sz w:val="28"/>
          <w:szCs w:val="28"/>
        </w:rPr>
        <w:t>等级。</w:t>
      </w:r>
      <w:r>
        <w:rPr>
          <w:rFonts w:ascii="宋体" w:hAnsi="宋体" w:hint="eastAsia"/>
          <w:sz w:val="28"/>
          <w:szCs w:val="28"/>
        </w:rPr>
        <w:t>风险</w:t>
      </w:r>
      <w:r>
        <w:rPr>
          <w:rFonts w:ascii="宋体" w:hAnsi="宋体"/>
          <w:sz w:val="28"/>
          <w:szCs w:val="28"/>
        </w:rPr>
        <w:t>等级从高到低划分为重大风险、较大风险、一般风险和低风险四个等级，分别用红、橙、黄、蓝四种颜色代表。所选用</w:t>
      </w:r>
      <w:r>
        <w:rPr>
          <w:rFonts w:ascii="宋体" w:hAnsi="宋体" w:hint="eastAsia"/>
          <w:sz w:val="28"/>
          <w:szCs w:val="28"/>
        </w:rPr>
        <w:t>风险</w:t>
      </w:r>
      <w:r>
        <w:rPr>
          <w:rFonts w:ascii="宋体" w:hAnsi="宋体"/>
          <w:sz w:val="28"/>
          <w:szCs w:val="28"/>
        </w:rPr>
        <w:t>评估方法</w:t>
      </w:r>
      <w:r>
        <w:rPr>
          <w:rFonts w:ascii="宋体" w:hAnsi="宋体" w:hint="eastAsia"/>
          <w:sz w:val="28"/>
          <w:szCs w:val="28"/>
        </w:rPr>
        <w:t>的</w:t>
      </w:r>
      <w:r>
        <w:rPr>
          <w:rFonts w:ascii="宋体" w:hAnsi="宋体"/>
          <w:sz w:val="28"/>
          <w:szCs w:val="28"/>
        </w:rPr>
        <w:t>风险等级划分结果应合理对应到重大风险、较大风险、一般风险和低风险四个等级。</w:t>
      </w:r>
    </w:p>
    <w:p w:rsidR="005C2AF5" w:rsidRDefault="00377211">
      <w:pPr>
        <w:spacing w:line="596" w:lineRule="exact"/>
        <w:ind w:firstLineChars="200" w:firstLine="560"/>
        <w:rPr>
          <w:rFonts w:ascii="宋体" w:hAnsi="宋体"/>
          <w:sz w:val="28"/>
          <w:szCs w:val="28"/>
        </w:rPr>
      </w:pPr>
      <w:r>
        <w:rPr>
          <w:rFonts w:ascii="宋体" w:hAnsi="宋体"/>
          <w:sz w:val="28"/>
          <w:szCs w:val="28"/>
        </w:rPr>
        <w:t>按照生产功能、空间界限相对独</w:t>
      </w:r>
      <w:r>
        <w:rPr>
          <w:rFonts w:ascii="宋体" w:hAnsi="宋体"/>
          <w:sz w:val="28"/>
          <w:szCs w:val="28"/>
        </w:rPr>
        <w:t>立的原则将全部作业场所网格化。将各网格风险等级在厂区平面布置图中利用</w:t>
      </w:r>
      <w:r>
        <w:rPr>
          <w:rFonts w:ascii="宋体" w:hAnsi="宋体"/>
          <w:sz w:val="28"/>
          <w:szCs w:val="28"/>
        </w:rPr>
        <w:t>“</w:t>
      </w:r>
      <w:r>
        <w:rPr>
          <w:rFonts w:ascii="宋体" w:hAnsi="宋体"/>
          <w:sz w:val="28"/>
          <w:szCs w:val="28"/>
        </w:rPr>
        <w:t>红橙黄蓝</w:t>
      </w:r>
      <w:r>
        <w:rPr>
          <w:rFonts w:ascii="宋体" w:hAnsi="宋体"/>
          <w:sz w:val="28"/>
          <w:szCs w:val="28"/>
        </w:rPr>
        <w:t>”</w:t>
      </w:r>
      <w:r>
        <w:rPr>
          <w:rFonts w:ascii="宋体" w:hAnsi="宋体"/>
          <w:sz w:val="28"/>
          <w:szCs w:val="28"/>
        </w:rPr>
        <w:t>四色进行标注</w:t>
      </w:r>
      <w:r>
        <w:rPr>
          <w:rFonts w:ascii="宋体" w:hAnsi="宋体" w:hint="eastAsia"/>
          <w:sz w:val="28"/>
          <w:szCs w:val="28"/>
        </w:rPr>
        <w:t>，</w:t>
      </w:r>
      <w:r>
        <w:rPr>
          <w:rFonts w:ascii="宋体" w:hAnsi="宋体"/>
          <w:sz w:val="28"/>
          <w:szCs w:val="28"/>
        </w:rPr>
        <w:t>形成</w:t>
      </w:r>
      <w:r>
        <w:rPr>
          <w:rFonts w:ascii="宋体" w:hAnsi="宋体" w:hint="eastAsia"/>
          <w:sz w:val="28"/>
          <w:szCs w:val="28"/>
        </w:rPr>
        <w:t>风险</w:t>
      </w:r>
      <w:r>
        <w:rPr>
          <w:rFonts w:ascii="宋体" w:hAnsi="宋体" w:hint="eastAsia"/>
          <w:sz w:val="28"/>
          <w:szCs w:val="28"/>
        </w:rPr>
        <w:t>四</w:t>
      </w:r>
      <w:r>
        <w:rPr>
          <w:rFonts w:ascii="宋体" w:hAnsi="宋体"/>
          <w:sz w:val="28"/>
          <w:szCs w:val="28"/>
        </w:rPr>
        <w:t>色分布图。当风险标注位置重叠时，应用</w:t>
      </w:r>
      <w:r>
        <w:rPr>
          <w:rFonts w:ascii="宋体" w:hAnsi="宋体" w:hint="eastAsia"/>
          <w:sz w:val="28"/>
          <w:szCs w:val="28"/>
        </w:rPr>
        <w:t>风险管控清单</w:t>
      </w:r>
      <w:r>
        <w:rPr>
          <w:rFonts w:ascii="宋体" w:hAnsi="宋体"/>
          <w:sz w:val="28"/>
          <w:szCs w:val="28"/>
        </w:rPr>
        <w:t>予以说明。如技术可行，企业可用空间立体布置图进行标示。</w:t>
      </w:r>
    </w:p>
    <w:p w:rsidR="005C2AF5" w:rsidRDefault="00377211">
      <w:pPr>
        <w:spacing w:line="596" w:lineRule="exact"/>
        <w:ind w:firstLineChars="200" w:firstLine="560"/>
        <w:rPr>
          <w:rFonts w:ascii="宋体" w:hAnsi="宋体"/>
          <w:sz w:val="28"/>
          <w:szCs w:val="28"/>
        </w:rPr>
      </w:pPr>
      <w:r>
        <w:rPr>
          <w:rFonts w:ascii="宋体" w:hAnsi="宋体"/>
          <w:sz w:val="28"/>
          <w:szCs w:val="28"/>
        </w:rPr>
        <w:t>对动火作业、</w:t>
      </w:r>
      <w:r>
        <w:rPr>
          <w:rFonts w:ascii="宋体" w:hAnsi="宋体" w:hint="eastAsia"/>
          <w:sz w:val="28"/>
          <w:szCs w:val="28"/>
        </w:rPr>
        <w:t>受</w:t>
      </w:r>
      <w:r>
        <w:rPr>
          <w:rFonts w:ascii="宋体" w:hAnsi="宋体"/>
          <w:sz w:val="28"/>
          <w:szCs w:val="28"/>
        </w:rPr>
        <w:t>限空间作业、</w:t>
      </w:r>
      <w:r>
        <w:rPr>
          <w:rFonts w:ascii="宋体" w:hAnsi="宋体" w:hint="eastAsia"/>
          <w:sz w:val="28"/>
          <w:szCs w:val="28"/>
        </w:rPr>
        <w:t>临时用电、高处作业、吊装作业、断路作业、动土作业、盲板抽堵作业、</w:t>
      </w:r>
      <w:r>
        <w:rPr>
          <w:rFonts w:ascii="宋体" w:hAnsi="宋体"/>
          <w:sz w:val="28"/>
          <w:szCs w:val="28"/>
        </w:rPr>
        <w:t>危险品运输等</w:t>
      </w:r>
      <w:r>
        <w:rPr>
          <w:rFonts w:ascii="宋体" w:hAnsi="宋体" w:hint="eastAsia"/>
          <w:sz w:val="28"/>
          <w:szCs w:val="28"/>
        </w:rPr>
        <w:t>作业活动</w:t>
      </w:r>
      <w:r>
        <w:rPr>
          <w:rFonts w:ascii="宋体" w:hAnsi="宋体"/>
          <w:sz w:val="28"/>
          <w:szCs w:val="28"/>
        </w:rPr>
        <w:t>难以在平面布置图中标示的</w:t>
      </w:r>
      <w:r>
        <w:rPr>
          <w:rFonts w:ascii="宋体" w:hAnsi="宋体" w:hint="eastAsia"/>
          <w:sz w:val="28"/>
          <w:szCs w:val="28"/>
        </w:rPr>
        <w:t>风险</w:t>
      </w:r>
      <w:r>
        <w:rPr>
          <w:rFonts w:ascii="宋体" w:hAnsi="宋体"/>
          <w:sz w:val="28"/>
          <w:szCs w:val="28"/>
        </w:rPr>
        <w:t>，</w:t>
      </w:r>
      <w:r>
        <w:rPr>
          <w:rFonts w:ascii="宋体" w:hAnsi="宋体" w:hint="eastAsia"/>
          <w:sz w:val="28"/>
          <w:szCs w:val="28"/>
        </w:rPr>
        <w:t>应</w:t>
      </w:r>
      <w:r>
        <w:rPr>
          <w:rFonts w:ascii="宋体" w:hAnsi="宋体"/>
          <w:sz w:val="28"/>
          <w:szCs w:val="28"/>
        </w:rPr>
        <w:t>利用统计分析的方法，采取柱状图、饼状图等</w:t>
      </w:r>
      <w:r>
        <w:rPr>
          <w:rFonts w:ascii="宋体" w:hAnsi="宋体" w:hint="eastAsia"/>
          <w:sz w:val="28"/>
          <w:szCs w:val="28"/>
        </w:rPr>
        <w:t>方式</w:t>
      </w:r>
      <w:r>
        <w:rPr>
          <w:rFonts w:ascii="宋体" w:hAnsi="宋体"/>
          <w:sz w:val="28"/>
          <w:szCs w:val="28"/>
        </w:rPr>
        <w:t>，绘制作业</w:t>
      </w:r>
      <w:r>
        <w:rPr>
          <w:rFonts w:ascii="宋体" w:hAnsi="宋体" w:hint="eastAsia"/>
          <w:sz w:val="28"/>
          <w:szCs w:val="28"/>
        </w:rPr>
        <w:t>风险</w:t>
      </w:r>
      <w:r>
        <w:rPr>
          <w:rFonts w:ascii="宋体" w:hAnsi="宋体"/>
          <w:sz w:val="28"/>
          <w:szCs w:val="28"/>
        </w:rPr>
        <w:t>比较图。</w:t>
      </w:r>
    </w:p>
    <w:p w:rsidR="005C2AF5" w:rsidRDefault="00377211">
      <w:pPr>
        <w:spacing w:line="596" w:lineRule="exact"/>
        <w:ind w:firstLineChars="200" w:firstLine="562"/>
        <w:rPr>
          <w:rFonts w:ascii="宋体" w:hAnsi="宋体"/>
          <w:b/>
          <w:sz w:val="28"/>
          <w:szCs w:val="28"/>
        </w:rPr>
      </w:pPr>
      <w:r>
        <w:rPr>
          <w:rFonts w:ascii="宋体" w:hAnsi="宋体" w:hint="eastAsia"/>
          <w:b/>
          <w:sz w:val="28"/>
          <w:szCs w:val="28"/>
        </w:rPr>
        <w:t>2.2.7</w:t>
      </w:r>
      <w:r>
        <w:rPr>
          <w:rFonts w:ascii="宋体" w:hAnsi="宋体" w:hint="eastAsia"/>
          <w:b/>
          <w:sz w:val="28"/>
          <w:szCs w:val="28"/>
        </w:rPr>
        <w:t>风险告知</w:t>
      </w:r>
    </w:p>
    <w:p w:rsidR="005C2AF5" w:rsidRDefault="00377211">
      <w:pPr>
        <w:spacing w:line="596" w:lineRule="exact"/>
        <w:ind w:firstLineChars="200" w:firstLine="560"/>
        <w:rPr>
          <w:rFonts w:ascii="宋体" w:hAnsi="宋体"/>
          <w:sz w:val="28"/>
          <w:szCs w:val="28"/>
        </w:rPr>
      </w:pPr>
      <w:r>
        <w:rPr>
          <w:rFonts w:ascii="宋体" w:hAnsi="宋体"/>
          <w:sz w:val="28"/>
          <w:szCs w:val="28"/>
        </w:rPr>
        <w:t>企业应建立完善</w:t>
      </w:r>
      <w:r>
        <w:rPr>
          <w:rFonts w:ascii="宋体" w:hAnsi="宋体" w:hint="eastAsia"/>
          <w:sz w:val="28"/>
          <w:szCs w:val="28"/>
        </w:rPr>
        <w:t>风险</w:t>
      </w:r>
      <w:r>
        <w:rPr>
          <w:rFonts w:ascii="宋体" w:hAnsi="宋体"/>
          <w:sz w:val="28"/>
          <w:szCs w:val="28"/>
        </w:rPr>
        <w:t>公告制度，并针对辨识评估出的</w:t>
      </w:r>
      <w:r>
        <w:rPr>
          <w:rFonts w:ascii="宋体" w:hAnsi="宋体" w:hint="eastAsia"/>
          <w:sz w:val="28"/>
          <w:szCs w:val="28"/>
        </w:rPr>
        <w:t>风险</w:t>
      </w:r>
      <w:r>
        <w:rPr>
          <w:rFonts w:ascii="宋体" w:hAnsi="宋体"/>
          <w:sz w:val="28"/>
          <w:szCs w:val="28"/>
        </w:rPr>
        <w:t>，加强风险教育和技能培训，确保所有管理者和员工都掌握</w:t>
      </w:r>
      <w:r>
        <w:rPr>
          <w:rFonts w:ascii="宋体" w:hAnsi="宋体" w:hint="eastAsia"/>
          <w:sz w:val="28"/>
          <w:szCs w:val="28"/>
        </w:rPr>
        <w:t>风险</w:t>
      </w:r>
      <w:r>
        <w:rPr>
          <w:rFonts w:ascii="宋体" w:hAnsi="宋体"/>
          <w:sz w:val="28"/>
          <w:szCs w:val="28"/>
        </w:rPr>
        <w:t>的基本情况及防范、应急措施。</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）区域</w:t>
      </w:r>
      <w:r>
        <w:rPr>
          <w:rFonts w:ascii="宋体" w:hAnsi="宋体" w:hint="eastAsia"/>
          <w:sz w:val="28"/>
          <w:szCs w:val="28"/>
        </w:rPr>
        <w:t>风险</w:t>
      </w:r>
      <w:r>
        <w:rPr>
          <w:rFonts w:ascii="宋体" w:hAnsi="宋体" w:hint="eastAsia"/>
          <w:sz w:val="28"/>
          <w:szCs w:val="28"/>
        </w:rPr>
        <w:t>四色分布图</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企业应使用红、橙、黄、蓝四种颜色，将作业场所、生产设施等区域存在的不同等级风险标示在总平面布置图或地理坐标图中，并设置在企业醒目位置，向本单位从业人员或外来人员公示企业</w:t>
      </w:r>
      <w:r>
        <w:rPr>
          <w:rFonts w:ascii="宋体" w:hAnsi="宋体" w:hint="eastAsia"/>
          <w:sz w:val="28"/>
          <w:szCs w:val="28"/>
        </w:rPr>
        <w:t>风险</w:t>
      </w:r>
      <w:r>
        <w:rPr>
          <w:rFonts w:ascii="宋体" w:hAnsi="宋体" w:hint="eastAsia"/>
          <w:sz w:val="28"/>
          <w:szCs w:val="28"/>
        </w:rPr>
        <w:t>分布情况。</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）作业</w:t>
      </w:r>
      <w:r>
        <w:rPr>
          <w:rFonts w:ascii="宋体" w:hAnsi="宋体" w:hint="eastAsia"/>
          <w:sz w:val="28"/>
          <w:szCs w:val="28"/>
        </w:rPr>
        <w:t>风险</w:t>
      </w:r>
      <w:r>
        <w:rPr>
          <w:rFonts w:ascii="宋体" w:hAnsi="宋体" w:hint="eastAsia"/>
          <w:sz w:val="28"/>
          <w:szCs w:val="28"/>
        </w:rPr>
        <w:t>比较图</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企业应利用统计分析的方法，采取柱状图、饼状图或曲线图等将难以在平面布置图、地理坐标图中示例风险等级的作业活动、生产工序、关键任务按照风险等级从高到低的顺序标示出来，如动火作业、有限空间作业、危险物品运输等。企业应在醒目位置或作业车间等将作业风险比较图对员工进行公告。</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）岗位</w:t>
      </w:r>
      <w:r>
        <w:rPr>
          <w:rFonts w:ascii="宋体" w:hAnsi="宋体" w:hint="eastAsia"/>
          <w:sz w:val="28"/>
          <w:szCs w:val="28"/>
        </w:rPr>
        <w:t>风险管控应知应会卡</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企业应在有</w:t>
      </w:r>
      <w:r>
        <w:rPr>
          <w:rFonts w:ascii="宋体" w:hAnsi="宋体" w:hint="eastAsia"/>
          <w:sz w:val="28"/>
          <w:szCs w:val="28"/>
        </w:rPr>
        <w:t>风险</w:t>
      </w:r>
      <w:r>
        <w:rPr>
          <w:rFonts w:ascii="宋体" w:hAnsi="宋体" w:hint="eastAsia"/>
          <w:sz w:val="28"/>
          <w:szCs w:val="28"/>
        </w:rPr>
        <w:t>的工作岗位设置岗位</w:t>
      </w:r>
      <w:r>
        <w:rPr>
          <w:rFonts w:ascii="宋体" w:hAnsi="宋体" w:hint="eastAsia"/>
          <w:sz w:val="28"/>
          <w:szCs w:val="28"/>
        </w:rPr>
        <w:t>风险管控应知应会卡</w:t>
      </w:r>
      <w:r>
        <w:rPr>
          <w:rFonts w:ascii="宋体" w:hAnsi="宋体" w:hint="eastAsia"/>
          <w:sz w:val="28"/>
          <w:szCs w:val="28"/>
        </w:rPr>
        <w:t>，告知从业人员本岗位存在的主要危险、有害因素、后果、风险管控措施、应急处置措施、应急电话等信息。</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）重大</w:t>
      </w:r>
      <w:r>
        <w:rPr>
          <w:rFonts w:ascii="宋体" w:hAnsi="宋体" w:hint="eastAsia"/>
          <w:sz w:val="28"/>
          <w:szCs w:val="28"/>
        </w:rPr>
        <w:t>风险</w:t>
      </w:r>
      <w:r>
        <w:rPr>
          <w:rFonts w:ascii="宋体" w:hAnsi="宋体" w:hint="eastAsia"/>
          <w:sz w:val="28"/>
          <w:szCs w:val="28"/>
        </w:rPr>
        <w:t>告知栏</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企业应在有重大</w:t>
      </w:r>
      <w:r>
        <w:rPr>
          <w:rFonts w:ascii="宋体" w:hAnsi="宋体" w:hint="eastAsia"/>
          <w:sz w:val="28"/>
          <w:szCs w:val="28"/>
        </w:rPr>
        <w:t>风险</w:t>
      </w:r>
      <w:r>
        <w:rPr>
          <w:rFonts w:ascii="宋体" w:hAnsi="宋体" w:hint="eastAsia"/>
          <w:sz w:val="28"/>
          <w:szCs w:val="28"/>
        </w:rPr>
        <w:t>的场所和设备设施的醒目位置设置</w:t>
      </w:r>
      <w:r>
        <w:rPr>
          <w:rFonts w:ascii="宋体" w:hAnsi="宋体" w:hint="eastAsia"/>
          <w:sz w:val="28"/>
          <w:szCs w:val="28"/>
        </w:rPr>
        <w:t>重大</w:t>
      </w:r>
      <w:r>
        <w:rPr>
          <w:rFonts w:ascii="宋体" w:hAnsi="宋体" w:hint="eastAsia"/>
          <w:sz w:val="28"/>
          <w:szCs w:val="28"/>
        </w:rPr>
        <w:t>风险</w:t>
      </w:r>
      <w:r>
        <w:rPr>
          <w:rFonts w:ascii="宋体" w:hAnsi="宋体" w:hint="eastAsia"/>
          <w:sz w:val="28"/>
          <w:szCs w:val="28"/>
        </w:rPr>
        <w:t>告知栏，标明危险源名称、风险等级、危害有害因素、后果、风险管控措施、应急处置措施、应急电话等信息。</w:t>
      </w:r>
    </w:p>
    <w:p w:rsidR="005C2AF5" w:rsidRDefault="00377211">
      <w:pPr>
        <w:pStyle w:val="2"/>
      </w:pPr>
      <w:bookmarkStart w:id="53" w:name="_Toc15175_WPSOffice_Level1"/>
      <w:bookmarkStart w:id="54" w:name="_Toc3397_WPSOffice_Level1"/>
      <w:bookmarkStart w:id="55" w:name="_Toc3893"/>
      <w:bookmarkStart w:id="56" w:name="_Toc520641977"/>
      <w:r>
        <w:rPr>
          <w:rFonts w:hint="eastAsia"/>
        </w:rPr>
        <w:t>2.3</w:t>
      </w:r>
      <w:r>
        <w:rPr>
          <w:rFonts w:hint="eastAsia"/>
        </w:rPr>
        <w:t>风险分级管控</w:t>
      </w:r>
      <w:bookmarkEnd w:id="53"/>
      <w:bookmarkEnd w:id="54"/>
      <w:bookmarkEnd w:id="55"/>
      <w:bookmarkEnd w:id="56"/>
    </w:p>
    <w:p w:rsidR="005C2AF5" w:rsidRDefault="00377211">
      <w:pPr>
        <w:widowControl/>
        <w:spacing w:line="520" w:lineRule="exact"/>
        <w:outlineLvl w:val="2"/>
        <w:rPr>
          <w:rFonts w:ascii="宋体" w:hAnsi="宋体"/>
          <w:b/>
          <w:sz w:val="28"/>
          <w:szCs w:val="28"/>
        </w:rPr>
      </w:pPr>
      <w:bookmarkStart w:id="57" w:name="_Toc14077"/>
      <w:r>
        <w:rPr>
          <w:rFonts w:ascii="宋体" w:hAnsi="宋体" w:hint="eastAsia"/>
          <w:b/>
          <w:sz w:val="28"/>
          <w:szCs w:val="28"/>
        </w:rPr>
        <w:t>2.3.1</w:t>
      </w:r>
      <w:r>
        <w:rPr>
          <w:rFonts w:ascii="宋体" w:hAnsi="宋体" w:hint="eastAsia"/>
          <w:b/>
          <w:sz w:val="28"/>
          <w:szCs w:val="28"/>
        </w:rPr>
        <w:t>风险分级管控原则</w:t>
      </w:r>
      <w:bookmarkEnd w:id="57"/>
    </w:p>
    <w:p w:rsidR="005C2AF5" w:rsidRDefault="00377211">
      <w:pPr>
        <w:spacing w:line="596" w:lineRule="exact"/>
        <w:ind w:firstLineChars="200" w:firstLine="560"/>
        <w:rPr>
          <w:rFonts w:ascii="宋体" w:hAnsi="宋体" w:cs="宋体"/>
          <w:sz w:val="28"/>
          <w:szCs w:val="28"/>
        </w:rPr>
      </w:pPr>
      <w:r>
        <w:rPr>
          <w:rFonts w:ascii="宋体" w:hAnsi="宋体" w:cs="宋体" w:hint="eastAsia"/>
          <w:sz w:val="28"/>
          <w:szCs w:val="28"/>
        </w:rPr>
        <w:t>风险分级管控应遵循以下原则：</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分类、分级、分层、分专业，逐一明确企业、车间、班组和岗位的管控重点、管控责任和管控措施。</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重大</w:t>
      </w:r>
      <w:r>
        <w:rPr>
          <w:rFonts w:ascii="宋体" w:hAnsi="宋体" w:hint="eastAsia"/>
          <w:sz w:val="28"/>
          <w:szCs w:val="28"/>
        </w:rPr>
        <w:t>风险</w:t>
      </w:r>
      <w:r>
        <w:rPr>
          <w:rFonts w:ascii="宋体" w:hAnsi="宋体"/>
          <w:sz w:val="28"/>
          <w:szCs w:val="28"/>
        </w:rPr>
        <w:t>应由</w:t>
      </w:r>
      <w:r>
        <w:rPr>
          <w:rFonts w:ascii="宋体" w:hAnsi="宋体" w:hint="eastAsia"/>
          <w:sz w:val="28"/>
          <w:szCs w:val="28"/>
        </w:rPr>
        <w:t>企业级</w:t>
      </w:r>
      <w:r>
        <w:rPr>
          <w:rFonts w:ascii="宋体" w:hAnsi="宋体"/>
          <w:sz w:val="28"/>
          <w:szCs w:val="28"/>
        </w:rPr>
        <w:t>组织进行专项管控。</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风险</w:t>
      </w:r>
      <w:r>
        <w:rPr>
          <w:rFonts w:ascii="宋体" w:hAnsi="宋体"/>
          <w:sz w:val="28"/>
          <w:szCs w:val="28"/>
        </w:rPr>
        <w:t>控制资源投入如安全专项资金、升级改造、监测监控等应根据</w:t>
      </w:r>
      <w:r>
        <w:rPr>
          <w:rFonts w:ascii="宋体" w:hAnsi="宋体" w:hint="eastAsia"/>
          <w:sz w:val="28"/>
          <w:szCs w:val="28"/>
        </w:rPr>
        <w:t>风险</w:t>
      </w:r>
      <w:r>
        <w:rPr>
          <w:rFonts w:ascii="宋体" w:hAnsi="宋体"/>
          <w:sz w:val="28"/>
          <w:szCs w:val="28"/>
        </w:rPr>
        <w:t>等级确定优先等级。</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按照消除、限制和减少、隔离、个体防护、安全警示、应急处置的顺序控制。</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w:t>
      </w:r>
      <w:r>
        <w:rPr>
          <w:rFonts w:ascii="宋体" w:hAnsi="宋体"/>
          <w:sz w:val="28"/>
          <w:szCs w:val="28"/>
        </w:rPr>
        <w:t>建立</w:t>
      </w:r>
      <w:r>
        <w:rPr>
          <w:rFonts w:ascii="宋体" w:hAnsi="宋体" w:hint="eastAsia"/>
          <w:sz w:val="28"/>
          <w:szCs w:val="28"/>
        </w:rPr>
        <w:t>风险</w:t>
      </w:r>
      <w:r>
        <w:rPr>
          <w:rFonts w:ascii="宋体" w:hAnsi="宋体"/>
          <w:sz w:val="28"/>
          <w:szCs w:val="28"/>
        </w:rPr>
        <w:t>分级管控工作制度</w:t>
      </w:r>
      <w:r>
        <w:rPr>
          <w:rFonts w:ascii="宋体" w:hAnsi="宋体"/>
          <w:sz w:val="28"/>
          <w:szCs w:val="28"/>
        </w:rPr>
        <w:t>，制定工作方案，分别落实领导层、管理层、员工层的风险管控职责和管控清单，确保风险分级管控各项措施落实到位。</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w:t>
      </w:r>
      <w:r>
        <w:rPr>
          <w:rFonts w:ascii="宋体" w:hAnsi="宋体"/>
          <w:sz w:val="28"/>
          <w:szCs w:val="28"/>
        </w:rPr>
        <w:t>结合</w:t>
      </w:r>
      <w:r>
        <w:rPr>
          <w:rFonts w:ascii="宋体" w:hAnsi="宋体" w:hint="eastAsia"/>
          <w:sz w:val="28"/>
          <w:szCs w:val="28"/>
        </w:rPr>
        <w:t>风险</w:t>
      </w:r>
      <w:r>
        <w:rPr>
          <w:rFonts w:ascii="宋体" w:hAnsi="宋体"/>
          <w:sz w:val="28"/>
          <w:szCs w:val="28"/>
        </w:rPr>
        <w:t>特点和安全生产法律、法规、规章、标准、规程的规定制定风险控制措施，包括以下方面的内容：</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工程技术；</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安全管理；</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人员培训；</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个体防护；</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应急处置。</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企业应</w:t>
      </w:r>
      <w:r>
        <w:rPr>
          <w:rFonts w:ascii="宋体" w:hAnsi="宋体"/>
          <w:sz w:val="28"/>
          <w:szCs w:val="28"/>
        </w:rPr>
        <w:t>建立</w:t>
      </w:r>
      <w:r>
        <w:rPr>
          <w:rFonts w:ascii="宋体" w:hAnsi="宋体" w:hint="eastAsia"/>
          <w:sz w:val="28"/>
          <w:szCs w:val="28"/>
        </w:rPr>
        <w:t>风险</w:t>
      </w:r>
      <w:r>
        <w:rPr>
          <w:rFonts w:ascii="宋体" w:hAnsi="宋体"/>
          <w:sz w:val="28"/>
          <w:szCs w:val="28"/>
        </w:rPr>
        <w:t>清单，清单的主要项目包括</w:t>
      </w:r>
      <w:r>
        <w:rPr>
          <w:rFonts w:ascii="宋体" w:hAnsi="宋体" w:hint="eastAsia"/>
          <w:sz w:val="28"/>
          <w:szCs w:val="28"/>
        </w:rPr>
        <w:t>风险点</w:t>
      </w:r>
      <w:r>
        <w:rPr>
          <w:rFonts w:ascii="宋体" w:hAnsi="宋体"/>
          <w:sz w:val="28"/>
          <w:szCs w:val="28"/>
        </w:rPr>
        <w:t>、</w:t>
      </w:r>
      <w:r>
        <w:rPr>
          <w:rFonts w:ascii="宋体" w:hAnsi="宋体" w:hint="eastAsia"/>
          <w:sz w:val="28"/>
          <w:szCs w:val="28"/>
        </w:rPr>
        <w:t>所在位置或设备号</w:t>
      </w:r>
      <w:r>
        <w:rPr>
          <w:rFonts w:ascii="宋体" w:hAnsi="宋体"/>
          <w:sz w:val="28"/>
          <w:szCs w:val="28"/>
        </w:rPr>
        <w:t>、</w:t>
      </w:r>
      <w:r>
        <w:rPr>
          <w:rFonts w:ascii="宋体" w:hAnsi="宋体" w:hint="eastAsia"/>
          <w:sz w:val="28"/>
          <w:szCs w:val="28"/>
        </w:rPr>
        <w:t>潜在事故类型</w:t>
      </w:r>
      <w:r>
        <w:rPr>
          <w:rFonts w:ascii="宋体" w:hAnsi="宋体"/>
          <w:sz w:val="28"/>
          <w:szCs w:val="28"/>
        </w:rPr>
        <w:t>、风险等级、</w:t>
      </w:r>
      <w:r>
        <w:rPr>
          <w:rFonts w:ascii="宋体" w:hAnsi="宋体" w:hint="eastAsia"/>
          <w:sz w:val="28"/>
          <w:szCs w:val="28"/>
        </w:rPr>
        <w:t>预警色、管控措施</w:t>
      </w:r>
      <w:r>
        <w:rPr>
          <w:rFonts w:ascii="宋体" w:hAnsi="宋体"/>
          <w:sz w:val="28"/>
          <w:szCs w:val="28"/>
        </w:rPr>
        <w:t>、</w:t>
      </w:r>
      <w:r>
        <w:rPr>
          <w:rFonts w:ascii="宋体" w:hAnsi="宋体" w:hint="eastAsia"/>
          <w:sz w:val="28"/>
          <w:szCs w:val="28"/>
        </w:rPr>
        <w:t>责任部门</w:t>
      </w:r>
      <w:r>
        <w:rPr>
          <w:rFonts w:ascii="宋体" w:hAnsi="宋体"/>
          <w:sz w:val="28"/>
          <w:szCs w:val="28"/>
        </w:rPr>
        <w:t>、</w:t>
      </w:r>
      <w:r>
        <w:rPr>
          <w:rFonts w:ascii="宋体" w:hAnsi="宋体" w:hint="eastAsia"/>
          <w:sz w:val="28"/>
          <w:szCs w:val="28"/>
        </w:rPr>
        <w:t>责任人</w:t>
      </w:r>
      <w:r>
        <w:rPr>
          <w:rFonts w:ascii="宋体" w:hAnsi="宋体"/>
          <w:sz w:val="28"/>
          <w:szCs w:val="28"/>
        </w:rPr>
        <w:t>等，</w:t>
      </w:r>
      <w:r>
        <w:rPr>
          <w:rFonts w:ascii="宋体" w:hAnsi="宋体" w:hint="eastAsia"/>
          <w:sz w:val="28"/>
          <w:szCs w:val="28"/>
        </w:rPr>
        <w:t>清单表格样式见下表</w:t>
      </w:r>
      <w:r>
        <w:rPr>
          <w:rFonts w:ascii="宋体" w:hAnsi="宋体" w:hint="eastAsia"/>
          <w:sz w:val="28"/>
          <w:szCs w:val="28"/>
        </w:rPr>
        <w:t>5</w:t>
      </w:r>
      <w:r>
        <w:rPr>
          <w:rFonts w:ascii="宋体" w:hAnsi="宋体"/>
          <w:sz w:val="28"/>
          <w:szCs w:val="28"/>
        </w:rPr>
        <w:t>。</w:t>
      </w:r>
    </w:p>
    <w:p w:rsidR="005C2AF5" w:rsidRDefault="00377211">
      <w:pPr>
        <w:widowControl/>
        <w:jc w:val="center"/>
        <w:rPr>
          <w:rFonts w:ascii="宋体" w:hAnsi="宋体"/>
          <w:sz w:val="28"/>
          <w:szCs w:val="28"/>
        </w:rPr>
      </w:pPr>
      <w:bookmarkStart w:id="58" w:name="_Toc20064_WPSOffice_Level1"/>
      <w:bookmarkStart w:id="59" w:name="_Toc19892_WPSOffice_Level1"/>
      <w:r>
        <w:rPr>
          <w:rFonts w:ascii="宋体" w:hAnsi="宋体" w:hint="eastAsia"/>
          <w:sz w:val="28"/>
          <w:szCs w:val="28"/>
        </w:rPr>
        <w:t>表</w:t>
      </w:r>
      <w:r>
        <w:rPr>
          <w:rFonts w:ascii="宋体" w:hAnsi="宋体" w:hint="eastAsia"/>
          <w:sz w:val="28"/>
          <w:szCs w:val="28"/>
        </w:rPr>
        <w:t>5</w:t>
      </w:r>
      <w:r>
        <w:rPr>
          <w:rFonts w:ascii="宋体" w:hAnsi="宋体" w:hint="eastAsia"/>
          <w:sz w:val="28"/>
          <w:szCs w:val="28"/>
        </w:rPr>
        <w:t xml:space="preserve"> </w:t>
      </w:r>
      <w:r>
        <w:rPr>
          <w:rFonts w:ascii="宋体" w:hAnsi="宋体" w:hint="eastAsia"/>
          <w:sz w:val="28"/>
          <w:szCs w:val="28"/>
        </w:rPr>
        <w:t>企业</w:t>
      </w:r>
      <w:r>
        <w:rPr>
          <w:rFonts w:ascii="宋体" w:hAnsi="宋体" w:hint="eastAsia"/>
          <w:sz w:val="28"/>
          <w:szCs w:val="28"/>
        </w:rPr>
        <w:t>风险</w:t>
      </w:r>
      <w:r>
        <w:rPr>
          <w:rFonts w:ascii="宋体" w:hAnsi="宋体" w:hint="eastAsia"/>
          <w:sz w:val="28"/>
          <w:szCs w:val="28"/>
        </w:rPr>
        <w:t>清单（样表）</w:t>
      </w:r>
      <w:bookmarkEnd w:id="58"/>
      <w:bookmarkEnd w:id="59"/>
    </w:p>
    <w:tbl>
      <w:tblPr>
        <w:tblpPr w:leftFromText="181" w:rightFromText="181" w:vertAnchor="text" w:horzAnchor="page" w:tblpXSpec="center" w:tblpY="1"/>
        <w:tblOverlap w:val="neve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778"/>
        <w:gridCol w:w="954"/>
        <w:gridCol w:w="1305"/>
        <w:gridCol w:w="954"/>
        <w:gridCol w:w="1081"/>
        <w:gridCol w:w="1170"/>
        <w:gridCol w:w="675"/>
        <w:gridCol w:w="889"/>
      </w:tblGrid>
      <w:tr w:rsidR="005C2AF5">
        <w:trPr>
          <w:trHeight w:val="598"/>
          <w:jc w:val="center"/>
        </w:trPr>
        <w:tc>
          <w:tcPr>
            <w:tcW w:w="603"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序号</w:t>
            </w:r>
          </w:p>
        </w:tc>
        <w:tc>
          <w:tcPr>
            <w:tcW w:w="778"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风险点</w:t>
            </w:r>
          </w:p>
        </w:tc>
        <w:tc>
          <w:tcPr>
            <w:tcW w:w="954"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所在位置</w:t>
            </w:r>
          </w:p>
        </w:tc>
        <w:tc>
          <w:tcPr>
            <w:tcW w:w="1305"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潜在事故类型</w:t>
            </w:r>
          </w:p>
        </w:tc>
        <w:tc>
          <w:tcPr>
            <w:tcW w:w="954"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风险等级</w:t>
            </w:r>
          </w:p>
        </w:tc>
        <w:tc>
          <w:tcPr>
            <w:tcW w:w="1081" w:type="dxa"/>
            <w:tcMar>
              <w:top w:w="0" w:type="dxa"/>
              <w:left w:w="0" w:type="dxa"/>
              <w:bottom w:w="0" w:type="dxa"/>
              <w:right w:w="0" w:type="dxa"/>
            </w:tcMar>
            <w:vAlign w:val="center"/>
          </w:tcPr>
          <w:p w:rsidR="005C2AF5" w:rsidRDefault="00377211">
            <w:pPr>
              <w:jc w:val="center"/>
              <w:rPr>
                <w:rFonts w:ascii="宋体" w:hAnsi="宋体" w:cs="宋体"/>
                <w:szCs w:val="21"/>
              </w:rPr>
            </w:pPr>
            <w:r>
              <w:rPr>
                <w:rFonts w:ascii="宋体" w:hAnsi="宋体" w:cs="宋体" w:hint="eastAsia"/>
                <w:szCs w:val="21"/>
              </w:rPr>
              <w:t>预警色</w:t>
            </w:r>
          </w:p>
        </w:tc>
        <w:tc>
          <w:tcPr>
            <w:tcW w:w="1170" w:type="dxa"/>
            <w:vAlign w:val="center"/>
          </w:tcPr>
          <w:p w:rsidR="005C2AF5" w:rsidRDefault="00377211">
            <w:pPr>
              <w:jc w:val="center"/>
              <w:rPr>
                <w:rFonts w:ascii="宋体" w:hAnsi="宋体" w:cs="宋体"/>
                <w:szCs w:val="21"/>
              </w:rPr>
            </w:pPr>
            <w:r>
              <w:rPr>
                <w:rFonts w:ascii="宋体" w:hAnsi="宋体" w:cs="宋体" w:hint="eastAsia"/>
                <w:szCs w:val="21"/>
              </w:rPr>
              <w:t>风险管控措施</w:t>
            </w:r>
          </w:p>
        </w:tc>
        <w:tc>
          <w:tcPr>
            <w:tcW w:w="675" w:type="dxa"/>
            <w:vAlign w:val="center"/>
          </w:tcPr>
          <w:p w:rsidR="005C2AF5" w:rsidRDefault="00377211">
            <w:pPr>
              <w:jc w:val="center"/>
              <w:rPr>
                <w:rFonts w:ascii="宋体" w:hAnsi="宋体" w:cs="宋体"/>
                <w:szCs w:val="21"/>
              </w:rPr>
            </w:pPr>
            <w:r>
              <w:rPr>
                <w:rFonts w:ascii="宋体" w:hAnsi="宋体" w:cs="宋体" w:hint="eastAsia"/>
                <w:szCs w:val="21"/>
              </w:rPr>
              <w:t>责任部门</w:t>
            </w:r>
          </w:p>
        </w:tc>
        <w:tc>
          <w:tcPr>
            <w:tcW w:w="889" w:type="dxa"/>
            <w:vAlign w:val="center"/>
          </w:tcPr>
          <w:p w:rsidR="005C2AF5" w:rsidRDefault="00377211">
            <w:pPr>
              <w:jc w:val="center"/>
              <w:rPr>
                <w:rFonts w:ascii="宋体" w:hAnsi="宋体" w:cs="宋体"/>
                <w:szCs w:val="21"/>
              </w:rPr>
            </w:pPr>
            <w:r>
              <w:rPr>
                <w:rFonts w:ascii="宋体" w:hAnsi="宋体" w:cs="宋体" w:hint="eastAsia"/>
                <w:szCs w:val="21"/>
              </w:rPr>
              <w:t>责任人</w:t>
            </w:r>
          </w:p>
        </w:tc>
      </w:tr>
      <w:tr w:rsidR="005C2AF5">
        <w:trPr>
          <w:trHeight w:val="227"/>
          <w:jc w:val="center"/>
        </w:trPr>
        <w:tc>
          <w:tcPr>
            <w:tcW w:w="603" w:type="dxa"/>
            <w:vAlign w:val="center"/>
          </w:tcPr>
          <w:p w:rsidR="005C2AF5" w:rsidRDefault="005C2AF5">
            <w:pPr>
              <w:jc w:val="center"/>
              <w:rPr>
                <w:rFonts w:ascii="宋体" w:hAnsi="宋体" w:cs="宋体"/>
                <w:szCs w:val="21"/>
              </w:rPr>
            </w:pPr>
          </w:p>
        </w:tc>
        <w:tc>
          <w:tcPr>
            <w:tcW w:w="778" w:type="dxa"/>
            <w:vAlign w:val="center"/>
          </w:tcPr>
          <w:p w:rsidR="005C2AF5" w:rsidRDefault="005C2AF5">
            <w:pPr>
              <w:jc w:val="center"/>
              <w:rPr>
                <w:rFonts w:ascii="宋体" w:hAnsi="宋体" w:cs="宋体"/>
                <w:szCs w:val="21"/>
              </w:rPr>
            </w:pPr>
          </w:p>
        </w:tc>
        <w:tc>
          <w:tcPr>
            <w:tcW w:w="954" w:type="dxa"/>
            <w:vAlign w:val="center"/>
          </w:tcPr>
          <w:p w:rsidR="005C2AF5" w:rsidRDefault="005C2AF5">
            <w:pPr>
              <w:jc w:val="center"/>
              <w:rPr>
                <w:rFonts w:ascii="宋体" w:hAnsi="宋体" w:cs="宋体"/>
                <w:szCs w:val="21"/>
              </w:rPr>
            </w:pPr>
          </w:p>
        </w:tc>
        <w:tc>
          <w:tcPr>
            <w:tcW w:w="1305" w:type="dxa"/>
            <w:vAlign w:val="center"/>
          </w:tcPr>
          <w:p w:rsidR="005C2AF5" w:rsidRDefault="005C2AF5">
            <w:pPr>
              <w:jc w:val="center"/>
              <w:rPr>
                <w:rFonts w:ascii="宋体" w:hAnsi="宋体" w:cs="宋体"/>
                <w:szCs w:val="21"/>
              </w:rPr>
            </w:pPr>
          </w:p>
        </w:tc>
        <w:tc>
          <w:tcPr>
            <w:tcW w:w="954" w:type="dxa"/>
            <w:vAlign w:val="center"/>
          </w:tcPr>
          <w:p w:rsidR="005C2AF5" w:rsidRDefault="005C2AF5">
            <w:pPr>
              <w:jc w:val="center"/>
              <w:rPr>
                <w:rFonts w:ascii="宋体" w:hAnsi="宋体" w:cs="宋体"/>
                <w:szCs w:val="21"/>
              </w:rPr>
            </w:pPr>
          </w:p>
        </w:tc>
        <w:tc>
          <w:tcPr>
            <w:tcW w:w="1081" w:type="dxa"/>
            <w:vAlign w:val="center"/>
          </w:tcPr>
          <w:p w:rsidR="005C2AF5" w:rsidRDefault="005C2AF5">
            <w:pPr>
              <w:jc w:val="center"/>
              <w:rPr>
                <w:rFonts w:ascii="宋体" w:hAnsi="宋体" w:cs="宋体"/>
                <w:szCs w:val="21"/>
              </w:rPr>
            </w:pPr>
          </w:p>
        </w:tc>
        <w:tc>
          <w:tcPr>
            <w:tcW w:w="1170" w:type="dxa"/>
            <w:vAlign w:val="center"/>
          </w:tcPr>
          <w:p w:rsidR="005C2AF5" w:rsidRDefault="005C2AF5">
            <w:pPr>
              <w:jc w:val="center"/>
              <w:rPr>
                <w:rFonts w:ascii="宋体" w:hAnsi="宋体" w:cs="宋体"/>
                <w:szCs w:val="21"/>
              </w:rPr>
            </w:pPr>
          </w:p>
        </w:tc>
        <w:tc>
          <w:tcPr>
            <w:tcW w:w="675" w:type="dxa"/>
            <w:vAlign w:val="center"/>
          </w:tcPr>
          <w:p w:rsidR="005C2AF5" w:rsidRDefault="005C2AF5">
            <w:pPr>
              <w:jc w:val="center"/>
              <w:rPr>
                <w:rFonts w:ascii="宋体" w:hAnsi="宋体" w:cs="宋体"/>
                <w:szCs w:val="21"/>
              </w:rPr>
            </w:pPr>
          </w:p>
        </w:tc>
        <w:tc>
          <w:tcPr>
            <w:tcW w:w="889" w:type="dxa"/>
            <w:vAlign w:val="center"/>
          </w:tcPr>
          <w:p w:rsidR="005C2AF5" w:rsidRDefault="005C2AF5">
            <w:pPr>
              <w:jc w:val="center"/>
              <w:rPr>
                <w:rFonts w:ascii="宋体" w:hAnsi="宋体" w:cs="宋体"/>
                <w:szCs w:val="21"/>
              </w:rPr>
            </w:pPr>
          </w:p>
        </w:tc>
      </w:tr>
      <w:tr w:rsidR="005C2AF5">
        <w:trPr>
          <w:trHeight w:val="222"/>
          <w:jc w:val="center"/>
        </w:trPr>
        <w:tc>
          <w:tcPr>
            <w:tcW w:w="603" w:type="dxa"/>
            <w:vAlign w:val="center"/>
          </w:tcPr>
          <w:p w:rsidR="005C2AF5" w:rsidRDefault="005C2AF5">
            <w:pPr>
              <w:jc w:val="center"/>
              <w:rPr>
                <w:rFonts w:ascii="宋体" w:hAnsi="宋体" w:cs="宋体"/>
                <w:szCs w:val="21"/>
              </w:rPr>
            </w:pPr>
          </w:p>
        </w:tc>
        <w:tc>
          <w:tcPr>
            <w:tcW w:w="778" w:type="dxa"/>
            <w:vAlign w:val="center"/>
          </w:tcPr>
          <w:p w:rsidR="005C2AF5" w:rsidRDefault="005C2AF5">
            <w:pPr>
              <w:jc w:val="center"/>
              <w:rPr>
                <w:rFonts w:ascii="宋体" w:hAnsi="宋体" w:cs="宋体"/>
                <w:szCs w:val="21"/>
              </w:rPr>
            </w:pPr>
          </w:p>
        </w:tc>
        <w:tc>
          <w:tcPr>
            <w:tcW w:w="954" w:type="dxa"/>
            <w:vAlign w:val="center"/>
          </w:tcPr>
          <w:p w:rsidR="005C2AF5" w:rsidRDefault="005C2AF5">
            <w:pPr>
              <w:jc w:val="center"/>
              <w:rPr>
                <w:rFonts w:ascii="宋体" w:hAnsi="宋体" w:cs="宋体"/>
                <w:szCs w:val="21"/>
              </w:rPr>
            </w:pPr>
          </w:p>
        </w:tc>
        <w:tc>
          <w:tcPr>
            <w:tcW w:w="1305" w:type="dxa"/>
            <w:vAlign w:val="center"/>
          </w:tcPr>
          <w:p w:rsidR="005C2AF5" w:rsidRDefault="005C2AF5">
            <w:pPr>
              <w:jc w:val="center"/>
              <w:rPr>
                <w:rFonts w:ascii="宋体" w:hAnsi="宋体" w:cs="宋体"/>
                <w:szCs w:val="21"/>
              </w:rPr>
            </w:pPr>
          </w:p>
        </w:tc>
        <w:tc>
          <w:tcPr>
            <w:tcW w:w="954" w:type="dxa"/>
            <w:vAlign w:val="center"/>
          </w:tcPr>
          <w:p w:rsidR="005C2AF5" w:rsidRDefault="005C2AF5">
            <w:pPr>
              <w:jc w:val="center"/>
              <w:rPr>
                <w:rFonts w:ascii="宋体" w:hAnsi="宋体" w:cs="宋体"/>
                <w:szCs w:val="21"/>
              </w:rPr>
            </w:pPr>
          </w:p>
        </w:tc>
        <w:tc>
          <w:tcPr>
            <w:tcW w:w="1081" w:type="dxa"/>
            <w:vAlign w:val="center"/>
          </w:tcPr>
          <w:p w:rsidR="005C2AF5" w:rsidRDefault="005C2AF5">
            <w:pPr>
              <w:jc w:val="center"/>
              <w:rPr>
                <w:rFonts w:ascii="宋体" w:hAnsi="宋体" w:cs="宋体"/>
                <w:szCs w:val="21"/>
              </w:rPr>
            </w:pPr>
          </w:p>
        </w:tc>
        <w:tc>
          <w:tcPr>
            <w:tcW w:w="1170" w:type="dxa"/>
            <w:vAlign w:val="center"/>
          </w:tcPr>
          <w:p w:rsidR="005C2AF5" w:rsidRDefault="005C2AF5">
            <w:pPr>
              <w:jc w:val="center"/>
              <w:rPr>
                <w:rFonts w:ascii="宋体" w:hAnsi="宋体" w:cs="宋体"/>
                <w:szCs w:val="21"/>
              </w:rPr>
            </w:pPr>
          </w:p>
        </w:tc>
        <w:tc>
          <w:tcPr>
            <w:tcW w:w="675" w:type="dxa"/>
            <w:vAlign w:val="center"/>
          </w:tcPr>
          <w:p w:rsidR="005C2AF5" w:rsidRDefault="005C2AF5">
            <w:pPr>
              <w:jc w:val="center"/>
              <w:rPr>
                <w:rFonts w:ascii="宋体" w:hAnsi="宋体" w:cs="宋体"/>
                <w:szCs w:val="21"/>
              </w:rPr>
            </w:pPr>
          </w:p>
        </w:tc>
        <w:tc>
          <w:tcPr>
            <w:tcW w:w="889" w:type="dxa"/>
            <w:vAlign w:val="center"/>
          </w:tcPr>
          <w:p w:rsidR="005C2AF5" w:rsidRDefault="005C2AF5">
            <w:pPr>
              <w:jc w:val="center"/>
              <w:rPr>
                <w:rFonts w:ascii="宋体" w:hAnsi="宋体" w:cs="宋体"/>
                <w:szCs w:val="21"/>
              </w:rPr>
            </w:pPr>
          </w:p>
        </w:tc>
      </w:tr>
    </w:tbl>
    <w:p w:rsidR="005C2AF5" w:rsidRDefault="00377211">
      <w:pPr>
        <w:spacing w:line="596" w:lineRule="exact"/>
        <w:ind w:firstLineChars="200" w:firstLine="560"/>
        <w:rPr>
          <w:rFonts w:ascii="宋体" w:hAnsi="宋体"/>
          <w:sz w:val="28"/>
          <w:szCs w:val="28"/>
        </w:rPr>
      </w:pPr>
      <w:r>
        <w:rPr>
          <w:rFonts w:ascii="宋体" w:hAnsi="宋体"/>
          <w:sz w:val="28"/>
          <w:szCs w:val="28"/>
        </w:rPr>
        <w:t>企业要高度关注运营情况和危险源变化后的风险状况，动态评估、调整风险等级和管控措施，确保</w:t>
      </w:r>
      <w:r>
        <w:rPr>
          <w:rFonts w:ascii="宋体" w:hAnsi="宋体" w:hint="eastAsia"/>
          <w:sz w:val="28"/>
          <w:szCs w:val="28"/>
        </w:rPr>
        <w:t>风险</w:t>
      </w:r>
      <w:r>
        <w:rPr>
          <w:rFonts w:ascii="宋体" w:hAnsi="宋体"/>
          <w:sz w:val="28"/>
          <w:szCs w:val="28"/>
        </w:rPr>
        <w:t>始终处于受控范围内。</w:t>
      </w:r>
    </w:p>
    <w:p w:rsidR="005C2AF5" w:rsidRDefault="00377211">
      <w:pPr>
        <w:spacing w:line="596" w:lineRule="exact"/>
        <w:ind w:firstLineChars="200" w:firstLine="560"/>
        <w:rPr>
          <w:rFonts w:ascii="宋体" w:hAnsi="宋体"/>
          <w:sz w:val="28"/>
          <w:szCs w:val="28"/>
        </w:rPr>
      </w:pPr>
      <w:r>
        <w:rPr>
          <w:rFonts w:ascii="宋体" w:hAnsi="宋体"/>
          <w:sz w:val="28"/>
          <w:szCs w:val="28"/>
        </w:rPr>
        <w:t>风险评估结果为低</w:t>
      </w:r>
      <w:r>
        <w:rPr>
          <w:rFonts w:ascii="宋体" w:hAnsi="宋体" w:hint="eastAsia"/>
          <w:sz w:val="28"/>
          <w:szCs w:val="28"/>
        </w:rPr>
        <w:t>风险</w:t>
      </w:r>
      <w:r>
        <w:rPr>
          <w:rFonts w:ascii="宋体" w:hAnsi="宋体"/>
          <w:sz w:val="28"/>
          <w:szCs w:val="28"/>
        </w:rPr>
        <w:t>时，维持现有管控措施，对执行情况进行审核。风险评估结果为一般</w:t>
      </w:r>
      <w:r>
        <w:rPr>
          <w:rFonts w:ascii="宋体" w:hAnsi="宋体" w:hint="eastAsia"/>
          <w:sz w:val="28"/>
          <w:szCs w:val="28"/>
        </w:rPr>
        <w:t>风险</w:t>
      </w:r>
      <w:r>
        <w:rPr>
          <w:rFonts w:ascii="宋体" w:hAnsi="宋体"/>
          <w:sz w:val="28"/>
          <w:szCs w:val="28"/>
        </w:rPr>
        <w:t>时，对现有控制措施的充分性进行评估，检查并确认控制程序和措施已经落实，需要时可增加控制措施。</w:t>
      </w:r>
    </w:p>
    <w:p w:rsidR="005C2AF5" w:rsidRDefault="00377211">
      <w:pPr>
        <w:spacing w:line="596" w:lineRule="exact"/>
        <w:ind w:firstLineChars="200" w:firstLine="560"/>
        <w:rPr>
          <w:rFonts w:ascii="宋体" w:hAnsi="宋体"/>
          <w:spacing w:val="-17"/>
          <w:sz w:val="28"/>
          <w:szCs w:val="28"/>
        </w:rPr>
      </w:pPr>
      <w:r>
        <w:rPr>
          <w:rFonts w:ascii="宋体" w:hAnsi="宋体"/>
          <w:sz w:val="28"/>
          <w:szCs w:val="28"/>
        </w:rPr>
        <w:t>风险评估结果为重大风险</w:t>
      </w:r>
      <w:r>
        <w:rPr>
          <w:rFonts w:ascii="宋体" w:hAnsi="宋体" w:hint="eastAsia"/>
          <w:sz w:val="28"/>
          <w:szCs w:val="28"/>
        </w:rPr>
        <w:t>和较大风险</w:t>
      </w:r>
      <w:r>
        <w:rPr>
          <w:rFonts w:ascii="宋体" w:hAnsi="宋体"/>
          <w:sz w:val="28"/>
          <w:szCs w:val="28"/>
        </w:rPr>
        <w:t>时，应明确不可容许的</w:t>
      </w:r>
      <w:r>
        <w:rPr>
          <w:rFonts w:ascii="宋体" w:hAnsi="宋体"/>
          <w:spacing w:val="-17"/>
          <w:sz w:val="28"/>
          <w:szCs w:val="28"/>
        </w:rPr>
        <w:t>危险内容及可能触发事故的因素，采取针对性安全措施，并制定应急措施</w:t>
      </w:r>
      <w:r>
        <w:rPr>
          <w:rFonts w:ascii="宋体" w:hAnsi="宋体" w:hint="eastAsia"/>
          <w:spacing w:val="-17"/>
          <w:sz w:val="28"/>
          <w:szCs w:val="28"/>
        </w:rPr>
        <w:t>。</w:t>
      </w:r>
    </w:p>
    <w:p w:rsidR="005C2AF5" w:rsidRDefault="00377211">
      <w:pPr>
        <w:widowControl/>
        <w:spacing w:line="520" w:lineRule="exact"/>
        <w:outlineLvl w:val="2"/>
        <w:rPr>
          <w:rFonts w:ascii="宋体" w:hAnsi="宋体"/>
          <w:b/>
          <w:sz w:val="28"/>
          <w:szCs w:val="28"/>
        </w:rPr>
      </w:pPr>
      <w:bookmarkStart w:id="60" w:name="_Toc26013"/>
      <w:r>
        <w:rPr>
          <w:rFonts w:ascii="宋体" w:hAnsi="宋体" w:hint="eastAsia"/>
          <w:b/>
          <w:sz w:val="28"/>
          <w:szCs w:val="28"/>
        </w:rPr>
        <w:t>2.3.2</w:t>
      </w:r>
      <w:r>
        <w:rPr>
          <w:rFonts w:ascii="宋体" w:hAnsi="宋体" w:hint="eastAsia"/>
          <w:b/>
          <w:sz w:val="28"/>
          <w:szCs w:val="28"/>
        </w:rPr>
        <w:t>风险管控</w:t>
      </w:r>
      <w:bookmarkEnd w:id="60"/>
    </w:p>
    <w:p w:rsidR="005C2AF5" w:rsidRDefault="00377211">
      <w:pPr>
        <w:spacing w:line="596" w:lineRule="exact"/>
        <w:ind w:firstLineChars="200" w:firstLine="560"/>
        <w:rPr>
          <w:rFonts w:ascii="宋体" w:hAnsi="宋体"/>
          <w:sz w:val="28"/>
          <w:szCs w:val="28"/>
        </w:rPr>
      </w:pPr>
      <w:r>
        <w:rPr>
          <w:rFonts w:ascii="宋体" w:hAnsi="宋体"/>
          <w:sz w:val="28"/>
          <w:szCs w:val="28"/>
        </w:rPr>
        <w:t>作为</w:t>
      </w:r>
      <w:r>
        <w:rPr>
          <w:rFonts w:ascii="宋体" w:hAnsi="宋体" w:hint="eastAsia"/>
          <w:sz w:val="28"/>
          <w:szCs w:val="28"/>
        </w:rPr>
        <w:t>风险</w:t>
      </w:r>
      <w:r>
        <w:rPr>
          <w:rFonts w:ascii="宋体" w:hAnsi="宋体"/>
          <w:sz w:val="28"/>
          <w:szCs w:val="28"/>
        </w:rPr>
        <w:t>进行管控的，必须制定重大</w:t>
      </w:r>
      <w:r>
        <w:rPr>
          <w:rFonts w:ascii="宋体" w:hAnsi="宋体" w:hint="eastAsia"/>
          <w:sz w:val="28"/>
          <w:szCs w:val="28"/>
        </w:rPr>
        <w:t>风险</w:t>
      </w:r>
      <w:r>
        <w:rPr>
          <w:rFonts w:ascii="宋体" w:hAnsi="宋体"/>
          <w:sz w:val="28"/>
          <w:szCs w:val="28"/>
        </w:rPr>
        <w:t>管控措施。</w:t>
      </w:r>
      <w:r>
        <w:rPr>
          <w:rFonts w:ascii="宋体" w:hAnsi="宋体" w:hint="eastAsia"/>
          <w:sz w:val="28"/>
          <w:szCs w:val="28"/>
        </w:rPr>
        <w:t>风险</w:t>
      </w:r>
      <w:r>
        <w:rPr>
          <w:rFonts w:ascii="宋体" w:hAnsi="宋体"/>
          <w:sz w:val="28"/>
          <w:szCs w:val="28"/>
        </w:rPr>
        <w:t>管控措施应至少包括以下内容：</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建立完善安全管理规章制度和安全操作规程，并采取有效措施保证其得到执行。</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建立健全安全监测监控体系并保证其有效性和可靠性。</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明确关键装置、重点部位的责任人或者责任机构，并定期对安全生产状况进行检查，及时消除事故隐患。</w:t>
      </w:r>
    </w:p>
    <w:p w:rsidR="005C2AF5" w:rsidRDefault="00377211">
      <w:pPr>
        <w:spacing w:line="596" w:lineRule="exact"/>
        <w:ind w:firstLineChars="200" w:firstLine="560"/>
        <w:rPr>
          <w:rFonts w:ascii="宋体" w:hAnsi="宋体"/>
          <w:spacing w:val="-17"/>
          <w:sz w:val="28"/>
          <w:szCs w:val="28"/>
        </w:rPr>
      </w:pPr>
      <w:r>
        <w:rPr>
          <w:rFonts w:ascii="宋体" w:hAnsi="宋体"/>
          <w:sz w:val="28"/>
          <w:szCs w:val="28"/>
        </w:rPr>
        <w:t>——</w:t>
      </w:r>
      <w:r>
        <w:rPr>
          <w:rFonts w:ascii="宋体" w:hAnsi="宋体"/>
          <w:spacing w:val="-17"/>
          <w:sz w:val="28"/>
          <w:szCs w:val="28"/>
        </w:rPr>
        <w:t>在</w:t>
      </w:r>
      <w:r>
        <w:rPr>
          <w:rFonts w:ascii="宋体" w:hAnsi="宋体" w:hint="eastAsia"/>
          <w:spacing w:val="-17"/>
          <w:sz w:val="28"/>
          <w:szCs w:val="28"/>
        </w:rPr>
        <w:t>风险</w:t>
      </w:r>
      <w:r>
        <w:rPr>
          <w:rFonts w:ascii="宋体" w:hAnsi="宋体"/>
          <w:spacing w:val="-17"/>
          <w:sz w:val="28"/>
          <w:szCs w:val="28"/>
        </w:rPr>
        <w:t>的工作场所和岗位，设置明显的告知牌及警示标志。</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以岗位</w:t>
      </w:r>
      <w:r>
        <w:rPr>
          <w:rFonts w:ascii="宋体" w:hAnsi="宋体" w:hint="eastAsia"/>
          <w:sz w:val="28"/>
          <w:szCs w:val="28"/>
        </w:rPr>
        <w:t>风险</w:t>
      </w:r>
      <w:r>
        <w:rPr>
          <w:rFonts w:ascii="宋体" w:hAnsi="宋体"/>
          <w:sz w:val="28"/>
          <w:szCs w:val="28"/>
        </w:rPr>
        <w:t>及防控措施、应急处置方法为重点，强化员工风险教育和技能培训。</w:t>
      </w:r>
    </w:p>
    <w:p w:rsidR="005C2AF5" w:rsidRDefault="00377211">
      <w:pPr>
        <w:pStyle w:val="2"/>
      </w:pPr>
      <w:bookmarkStart w:id="61" w:name="_Toc27777"/>
      <w:r>
        <w:rPr>
          <w:rFonts w:hint="eastAsia"/>
        </w:rPr>
        <w:t>2.4</w:t>
      </w:r>
      <w:r>
        <w:rPr>
          <w:rFonts w:hint="eastAsia"/>
        </w:rPr>
        <w:t>隐患排查</w:t>
      </w:r>
      <w:bookmarkEnd w:id="61"/>
    </w:p>
    <w:p w:rsidR="005C2AF5" w:rsidRDefault="00377211">
      <w:pPr>
        <w:widowControl/>
        <w:spacing w:line="520" w:lineRule="exact"/>
        <w:outlineLvl w:val="2"/>
        <w:rPr>
          <w:rFonts w:ascii="宋体" w:hAnsi="宋体"/>
          <w:b/>
          <w:sz w:val="28"/>
          <w:szCs w:val="28"/>
        </w:rPr>
      </w:pPr>
      <w:bookmarkStart w:id="62" w:name="_Toc20859"/>
      <w:bookmarkStart w:id="63" w:name="_Toc520641980"/>
      <w:r>
        <w:rPr>
          <w:rFonts w:ascii="宋体" w:hAnsi="宋体" w:hint="eastAsia"/>
          <w:b/>
          <w:sz w:val="28"/>
          <w:szCs w:val="28"/>
        </w:rPr>
        <w:t>2.4.1</w:t>
      </w:r>
      <w:r>
        <w:rPr>
          <w:rFonts w:ascii="宋体" w:hAnsi="宋体" w:hint="eastAsia"/>
          <w:b/>
          <w:sz w:val="28"/>
          <w:szCs w:val="28"/>
        </w:rPr>
        <w:t>具体要求</w:t>
      </w:r>
      <w:bookmarkEnd w:id="62"/>
      <w:bookmarkEnd w:id="63"/>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企业应在</w:t>
      </w:r>
      <w:r>
        <w:rPr>
          <w:rFonts w:ascii="宋体" w:hAnsi="宋体" w:hint="eastAsia"/>
          <w:sz w:val="28"/>
          <w:szCs w:val="28"/>
        </w:rPr>
        <w:t>风险</w:t>
      </w:r>
      <w:r>
        <w:rPr>
          <w:rFonts w:ascii="宋体" w:hAnsi="宋体"/>
          <w:sz w:val="28"/>
          <w:szCs w:val="28"/>
        </w:rPr>
        <w:t>分级管控的基础上，对所存在的危险源开展全覆盖的隐患排查治理工作。应将存在重大</w:t>
      </w:r>
      <w:r>
        <w:rPr>
          <w:rFonts w:ascii="宋体" w:hAnsi="宋体" w:hint="eastAsia"/>
          <w:sz w:val="28"/>
          <w:szCs w:val="28"/>
        </w:rPr>
        <w:t>风险</w:t>
      </w:r>
      <w:r>
        <w:rPr>
          <w:rFonts w:ascii="宋体" w:hAnsi="宋体"/>
          <w:sz w:val="28"/>
          <w:szCs w:val="28"/>
        </w:rPr>
        <w:t>和较大</w:t>
      </w:r>
      <w:r>
        <w:rPr>
          <w:rFonts w:ascii="宋体" w:hAnsi="宋体" w:hint="eastAsia"/>
          <w:sz w:val="28"/>
          <w:szCs w:val="28"/>
        </w:rPr>
        <w:t>风险</w:t>
      </w:r>
      <w:r>
        <w:rPr>
          <w:rFonts w:ascii="宋体" w:hAnsi="宋体"/>
          <w:sz w:val="28"/>
          <w:szCs w:val="28"/>
        </w:rPr>
        <w:t>的场所、环节、部位及其管控措施作为隐患排查治理工作的重点。</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企业要建立完善隐患排查治理制度，明确主要负责人、分管负责人、部门和岗位人员隐患排查治理的职责范围和工作任务；制定符合企业实际的隐患排查治理清单，明确和细化隐患排查事项、内容和频次；完善资金投入和使用制度；完善事故隐患排查治理激励约束机制，鼓励从业人员发现、报告事故隐患。完善事故隐患排查、治理、评估、核销全过程的信息档案管理制度。</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隐患排查治理工作包括计划、排查、登记、治理、评估和验收环节，形成闭环管理。</w:t>
      </w:r>
    </w:p>
    <w:p w:rsidR="005C2AF5" w:rsidRDefault="00377211">
      <w:pPr>
        <w:widowControl/>
        <w:spacing w:line="520" w:lineRule="exact"/>
        <w:outlineLvl w:val="2"/>
        <w:rPr>
          <w:rFonts w:ascii="宋体" w:hAnsi="宋体"/>
          <w:b/>
          <w:sz w:val="28"/>
          <w:szCs w:val="28"/>
        </w:rPr>
      </w:pPr>
      <w:bookmarkStart w:id="64" w:name="_Toc520641981"/>
      <w:bookmarkStart w:id="65" w:name="_Toc24527"/>
      <w:r>
        <w:rPr>
          <w:rFonts w:ascii="宋体" w:hAnsi="宋体" w:hint="eastAsia"/>
          <w:b/>
          <w:sz w:val="28"/>
          <w:szCs w:val="28"/>
        </w:rPr>
        <w:t>2.4.2</w:t>
      </w:r>
      <w:r>
        <w:rPr>
          <w:rFonts w:ascii="宋体" w:hAnsi="宋体" w:hint="eastAsia"/>
          <w:b/>
          <w:sz w:val="28"/>
          <w:szCs w:val="28"/>
        </w:rPr>
        <w:t>制定隐患排查计划</w:t>
      </w:r>
      <w:bookmarkEnd w:id="64"/>
      <w:bookmarkEnd w:id="65"/>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隐患排查计划应明确隐患排查的事项、内容、层级、责任人和频次。</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隐患排查计划应做到定期排查与日常</w:t>
      </w:r>
      <w:r>
        <w:rPr>
          <w:rFonts w:ascii="宋体" w:hAnsi="宋体" w:hint="eastAsia"/>
          <w:sz w:val="28"/>
          <w:szCs w:val="28"/>
        </w:rPr>
        <w:t>排查</w:t>
      </w:r>
      <w:r>
        <w:rPr>
          <w:rFonts w:ascii="宋体" w:hAnsi="宋体"/>
          <w:sz w:val="28"/>
          <w:szCs w:val="28"/>
        </w:rPr>
        <w:t>相结合、专业排查与综合排查相结合、一般排查与重点排查相结合。对存在重大</w:t>
      </w:r>
      <w:r>
        <w:rPr>
          <w:rFonts w:ascii="宋体" w:hAnsi="宋体" w:hint="eastAsia"/>
          <w:sz w:val="28"/>
          <w:szCs w:val="28"/>
        </w:rPr>
        <w:t>风险</w:t>
      </w:r>
      <w:r>
        <w:rPr>
          <w:rFonts w:ascii="宋体" w:hAnsi="宋体"/>
          <w:sz w:val="28"/>
          <w:szCs w:val="28"/>
        </w:rPr>
        <w:t>和较大</w:t>
      </w:r>
      <w:r>
        <w:rPr>
          <w:rFonts w:ascii="宋体" w:hAnsi="宋体" w:hint="eastAsia"/>
          <w:sz w:val="28"/>
          <w:szCs w:val="28"/>
        </w:rPr>
        <w:t>风险</w:t>
      </w:r>
      <w:r>
        <w:rPr>
          <w:rFonts w:ascii="宋体" w:hAnsi="宋体"/>
          <w:sz w:val="28"/>
          <w:szCs w:val="28"/>
        </w:rPr>
        <w:t>的场所、环节、部位及其管控措施应重点排查。</w:t>
      </w:r>
    </w:p>
    <w:p w:rsidR="005C2AF5" w:rsidRDefault="00377211">
      <w:pPr>
        <w:widowControl/>
        <w:spacing w:line="520" w:lineRule="exact"/>
        <w:outlineLvl w:val="2"/>
        <w:rPr>
          <w:rFonts w:ascii="宋体" w:hAnsi="宋体"/>
          <w:b/>
          <w:sz w:val="28"/>
          <w:szCs w:val="28"/>
        </w:rPr>
      </w:pPr>
      <w:bookmarkStart w:id="66" w:name="_Toc520641982"/>
      <w:bookmarkStart w:id="67" w:name="_Toc15997"/>
      <w:r>
        <w:rPr>
          <w:rFonts w:ascii="宋体" w:hAnsi="宋体" w:hint="eastAsia"/>
          <w:b/>
          <w:sz w:val="28"/>
          <w:szCs w:val="28"/>
        </w:rPr>
        <w:t>2.4.3</w:t>
      </w:r>
      <w:r>
        <w:rPr>
          <w:rFonts w:ascii="宋体" w:hAnsi="宋体" w:hint="eastAsia"/>
          <w:b/>
          <w:sz w:val="28"/>
          <w:szCs w:val="28"/>
        </w:rPr>
        <w:t>实施隐患排查</w:t>
      </w:r>
      <w:bookmarkEnd w:id="66"/>
      <w:bookmarkEnd w:id="67"/>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企业应按照隐患排查计划和隐患排查治理清单组织人员进行隐患排查，填写隐患排查记录，形成隐患和问题清单。</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事故隐患分为一般事故隐患和重大事</w:t>
      </w:r>
      <w:r>
        <w:rPr>
          <w:rFonts w:ascii="宋体" w:hAnsi="宋体"/>
          <w:sz w:val="28"/>
          <w:szCs w:val="28"/>
        </w:rPr>
        <w:t>故隐患。一般事故隐患，是指危害和整改难度较小，发现后能够立即整改排除的隐患。重大事故隐患，是指危害和整改难度较大，应当全部或者局部停产停业，并经过一定时间整改治理方能排除的隐患，或者因外部因素影响致使企业自身难以排除的隐患。</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事故隐患的等级由组织隐患排查的企业依据有关法律法规和标准确定。</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对于排查发现的重大事故隐患，要立即向企业主要负责人和负有安全生产监督管理职责的部门报告。重大事故隐患排除前或者排除过程中无法保证安全的，应当从危险区域内撤出作业人员，并疏散可能危及的其他人员，设置警戒标志，暂时</w:t>
      </w:r>
      <w:r>
        <w:rPr>
          <w:rFonts w:ascii="宋体" w:hAnsi="宋体"/>
          <w:sz w:val="28"/>
          <w:szCs w:val="28"/>
        </w:rPr>
        <w:t>停产停业或者停止使用相关设施、设备；对暂时难以停产或者停止使用后极易引发生产安全事故的相关设施、设备，应当加强维护保养和监测监控，防止事故发生。必要时向当地人民政府提出申请，配合疏散可能危及的周边人员。</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w:t>
      </w:r>
      <w:r>
        <w:rPr>
          <w:rFonts w:ascii="宋体" w:hAnsi="宋体"/>
          <w:sz w:val="28"/>
          <w:szCs w:val="28"/>
        </w:rPr>
        <w:t>企业应及时将隐患名称、位置、不符合状况、隐患等级、治理期限及治理措施等信息向从业人员通报。</w:t>
      </w:r>
    </w:p>
    <w:p w:rsidR="005C2AF5" w:rsidRDefault="00377211">
      <w:pPr>
        <w:pStyle w:val="2"/>
      </w:pPr>
      <w:bookmarkStart w:id="68" w:name="_Toc520641983"/>
      <w:bookmarkStart w:id="69" w:name="_Toc288"/>
      <w:r>
        <w:rPr>
          <w:rFonts w:hint="eastAsia"/>
        </w:rPr>
        <w:t>2.5</w:t>
      </w:r>
      <w:r>
        <w:rPr>
          <w:rFonts w:hint="eastAsia"/>
        </w:rPr>
        <w:t>隐患治理</w:t>
      </w:r>
      <w:bookmarkEnd w:id="68"/>
      <w:r>
        <w:rPr>
          <w:rFonts w:hint="eastAsia"/>
        </w:rPr>
        <w:t>及验收</w:t>
      </w:r>
      <w:bookmarkEnd w:id="69"/>
    </w:p>
    <w:p w:rsidR="005C2AF5" w:rsidRDefault="00377211">
      <w:pPr>
        <w:widowControl/>
        <w:spacing w:line="520" w:lineRule="exact"/>
        <w:outlineLvl w:val="2"/>
        <w:rPr>
          <w:rFonts w:ascii="宋体" w:hAnsi="宋体"/>
          <w:b/>
          <w:sz w:val="28"/>
          <w:szCs w:val="28"/>
        </w:rPr>
      </w:pPr>
      <w:bookmarkStart w:id="70" w:name="_Toc27164"/>
      <w:r>
        <w:rPr>
          <w:rFonts w:ascii="宋体" w:hAnsi="宋体" w:hint="eastAsia"/>
          <w:b/>
          <w:sz w:val="28"/>
          <w:szCs w:val="28"/>
        </w:rPr>
        <w:t>2.5.1</w:t>
      </w:r>
      <w:r>
        <w:rPr>
          <w:rFonts w:ascii="宋体" w:hAnsi="宋体" w:hint="eastAsia"/>
          <w:b/>
          <w:sz w:val="28"/>
          <w:szCs w:val="28"/>
        </w:rPr>
        <w:t>隐患治理</w:t>
      </w:r>
      <w:bookmarkEnd w:id="70"/>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隐患排查组织部门应下达隐患整改通知书，对隐患整改责任单位、措施建议、完成期限等提出要求。</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在</w:t>
      </w:r>
      <w:r>
        <w:rPr>
          <w:rFonts w:ascii="宋体" w:hAnsi="宋体"/>
          <w:sz w:val="28"/>
          <w:szCs w:val="28"/>
        </w:rPr>
        <w:t>实施隐患治理前</w:t>
      </w:r>
      <w:r>
        <w:rPr>
          <w:rFonts w:ascii="宋体" w:hAnsi="宋体" w:hint="eastAsia"/>
          <w:sz w:val="28"/>
          <w:szCs w:val="28"/>
        </w:rPr>
        <w:t>，</w:t>
      </w:r>
      <w:r>
        <w:rPr>
          <w:rFonts w:ascii="宋体" w:hAnsi="宋体"/>
          <w:sz w:val="28"/>
          <w:szCs w:val="28"/>
        </w:rPr>
        <w:t>应当对隐患存在的原因进行分析，并制定可靠的治理措施。</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对于一般事故隐患，企业责任部门负责人应立即组织整改。</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对于重大事故隐患，企业主要负责人应组织制定并实施严格的隐患治理方案，方案应当包括下列内容：</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治理的目标和任务；</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负责治理的机构和人员；</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采取的方法和措施；</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经费和物资的落实；</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治理的时限和要求；</w:t>
      </w:r>
    </w:p>
    <w:p w:rsidR="005C2AF5" w:rsidRDefault="00377211">
      <w:pPr>
        <w:spacing w:line="596" w:lineRule="exact"/>
        <w:ind w:firstLineChars="200" w:firstLine="560"/>
        <w:rPr>
          <w:rFonts w:ascii="宋体" w:hAnsi="宋体"/>
          <w:sz w:val="28"/>
          <w:szCs w:val="28"/>
        </w:rPr>
      </w:pPr>
      <w:r>
        <w:rPr>
          <w:rFonts w:ascii="宋体" w:hAnsi="宋体"/>
          <w:sz w:val="28"/>
          <w:szCs w:val="28"/>
        </w:rPr>
        <w:t>——</w:t>
      </w:r>
      <w:r>
        <w:rPr>
          <w:rFonts w:ascii="宋体" w:hAnsi="宋体"/>
          <w:sz w:val="28"/>
          <w:szCs w:val="28"/>
        </w:rPr>
        <w:t>安全措施和应急预案。</w:t>
      </w:r>
    </w:p>
    <w:p w:rsidR="005C2AF5" w:rsidRDefault="00377211">
      <w:pPr>
        <w:widowControl/>
        <w:spacing w:line="520" w:lineRule="exact"/>
        <w:outlineLvl w:val="2"/>
        <w:rPr>
          <w:rFonts w:ascii="宋体" w:hAnsi="宋体"/>
          <w:b/>
          <w:sz w:val="28"/>
          <w:szCs w:val="28"/>
        </w:rPr>
      </w:pPr>
      <w:bookmarkStart w:id="71" w:name="_Toc30123"/>
      <w:bookmarkStart w:id="72" w:name="_Toc520641984"/>
      <w:r>
        <w:rPr>
          <w:rFonts w:ascii="宋体" w:hAnsi="宋体" w:hint="eastAsia"/>
          <w:b/>
          <w:sz w:val="28"/>
          <w:szCs w:val="28"/>
        </w:rPr>
        <w:t>2.5.2</w:t>
      </w:r>
      <w:r>
        <w:rPr>
          <w:rFonts w:ascii="宋体" w:hAnsi="宋体" w:hint="eastAsia"/>
          <w:b/>
          <w:sz w:val="28"/>
          <w:szCs w:val="28"/>
        </w:rPr>
        <w:t>隐患治理验收</w:t>
      </w:r>
      <w:bookmarkEnd w:id="71"/>
      <w:bookmarkEnd w:id="72"/>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隐患治理完成后，企业应按照隐患级别组织相关人员对治理情况进行验收，填写复查验收清单，实现闭环管理。</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重大事故隐患治理工作结束后，企业应组织本单位的技术人员和专家对重大事故隐患的治理情况进行评估或者委托</w:t>
      </w:r>
      <w:r>
        <w:rPr>
          <w:rFonts w:ascii="宋体" w:hAnsi="宋体" w:hint="eastAsia"/>
          <w:sz w:val="28"/>
          <w:szCs w:val="28"/>
        </w:rPr>
        <w:t>具备相应能力</w:t>
      </w:r>
      <w:r>
        <w:rPr>
          <w:rFonts w:ascii="宋体" w:hAnsi="宋体"/>
          <w:sz w:val="28"/>
          <w:szCs w:val="28"/>
        </w:rPr>
        <w:t>的安全生产技术</w:t>
      </w:r>
      <w:r>
        <w:rPr>
          <w:rFonts w:ascii="宋体" w:hAnsi="宋体" w:hint="eastAsia"/>
          <w:sz w:val="28"/>
          <w:szCs w:val="28"/>
        </w:rPr>
        <w:t>咨询</w:t>
      </w:r>
      <w:r>
        <w:rPr>
          <w:rFonts w:ascii="宋体" w:hAnsi="宋体"/>
          <w:sz w:val="28"/>
          <w:szCs w:val="28"/>
        </w:rPr>
        <w:t>服务机构对重大事故隐患的治理情况进行评估。对负有安全生产监督管理职责的部门在监督检查中发现并责令全部或者局部停产停业治理的重大事故隐患，企业</w:t>
      </w:r>
      <w:r>
        <w:rPr>
          <w:rFonts w:ascii="宋体" w:hAnsi="宋体" w:hint="eastAsia"/>
          <w:sz w:val="28"/>
          <w:szCs w:val="28"/>
        </w:rPr>
        <w:t>在</w:t>
      </w:r>
      <w:r>
        <w:rPr>
          <w:rFonts w:ascii="宋体" w:hAnsi="宋体"/>
          <w:sz w:val="28"/>
          <w:szCs w:val="28"/>
        </w:rPr>
        <w:t>完成治理并经评估符合安全生产条件后，</w:t>
      </w:r>
      <w:r>
        <w:rPr>
          <w:rFonts w:ascii="宋体" w:hAnsi="宋体" w:hint="eastAsia"/>
          <w:sz w:val="28"/>
          <w:szCs w:val="28"/>
        </w:rPr>
        <w:t>还</w:t>
      </w:r>
      <w:r>
        <w:rPr>
          <w:rFonts w:ascii="宋体" w:hAnsi="宋体"/>
          <w:sz w:val="28"/>
          <w:szCs w:val="28"/>
        </w:rPr>
        <w:t>应当按规定向负有安全生产监督管理职责的部门提出恢复生产经营的书面申请，经审查同意后，方可恢复生产经营。</w:t>
      </w:r>
    </w:p>
    <w:p w:rsidR="005C2AF5" w:rsidRDefault="00377211">
      <w:pPr>
        <w:widowControl/>
        <w:spacing w:line="520" w:lineRule="exact"/>
        <w:outlineLvl w:val="2"/>
        <w:rPr>
          <w:rFonts w:ascii="宋体" w:hAnsi="宋体"/>
          <w:b/>
          <w:sz w:val="28"/>
          <w:szCs w:val="28"/>
        </w:rPr>
      </w:pPr>
      <w:bookmarkStart w:id="73" w:name="_Toc520641985"/>
      <w:bookmarkStart w:id="74" w:name="_Toc13286"/>
      <w:r>
        <w:rPr>
          <w:rFonts w:ascii="宋体" w:hAnsi="宋体" w:hint="eastAsia"/>
          <w:b/>
          <w:sz w:val="28"/>
          <w:szCs w:val="28"/>
        </w:rPr>
        <w:t>2.5.3</w:t>
      </w:r>
      <w:r>
        <w:rPr>
          <w:rFonts w:ascii="宋体" w:hAnsi="宋体" w:hint="eastAsia"/>
          <w:b/>
          <w:sz w:val="28"/>
          <w:szCs w:val="28"/>
        </w:rPr>
        <w:t>隐患排查信息管理</w:t>
      </w:r>
      <w:bookmarkEnd w:id="73"/>
      <w:bookmarkEnd w:id="74"/>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企业应当建立隐患排查治理台账或数据库，主要内容应包括隐患排查任务</w:t>
      </w:r>
      <w:r>
        <w:rPr>
          <w:rFonts w:ascii="宋体" w:hAnsi="宋体"/>
          <w:sz w:val="28"/>
          <w:szCs w:val="28"/>
        </w:rPr>
        <w:t>清单、隐患和问题清单、整改工作清单、复查验收清单。</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企业应建立完善企业隐患排查信息管理系统，做好隐患信息的登记、分类分级、整改、跟踪等工作。</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企业的隐患排查信息管理系统应当与当地政府部门的隐患排查治理信息系统互联互通，并将统计数据及时上报负有安全生产监督管理职责的部门，全过程记录报告隐患排查治理情况。</w:t>
      </w:r>
    </w:p>
    <w:p w:rsidR="005C2AF5" w:rsidRDefault="00377211">
      <w:pPr>
        <w:pStyle w:val="2"/>
      </w:pPr>
      <w:bookmarkStart w:id="75" w:name="_Toc520641986"/>
      <w:bookmarkStart w:id="76" w:name="_Toc31019"/>
      <w:r>
        <w:rPr>
          <w:rFonts w:hint="eastAsia"/>
        </w:rPr>
        <w:t>2.6</w:t>
      </w:r>
      <w:r>
        <w:rPr>
          <w:rFonts w:hint="eastAsia"/>
        </w:rPr>
        <w:t>有效运行与持续改进</w:t>
      </w:r>
      <w:bookmarkEnd w:id="75"/>
      <w:bookmarkEnd w:id="76"/>
    </w:p>
    <w:p w:rsidR="005C2AF5" w:rsidRDefault="00377211">
      <w:pPr>
        <w:spacing w:line="596" w:lineRule="exact"/>
        <w:ind w:firstLineChars="200" w:firstLine="560"/>
        <w:rPr>
          <w:rFonts w:ascii="宋体" w:hAnsi="宋体"/>
          <w:sz w:val="28"/>
          <w:szCs w:val="28"/>
        </w:rPr>
      </w:pPr>
      <w:r>
        <w:rPr>
          <w:rFonts w:ascii="宋体" w:hAnsi="宋体"/>
          <w:sz w:val="28"/>
          <w:szCs w:val="28"/>
        </w:rPr>
        <w:t>企业每年至少应对本单位的双重预防</w:t>
      </w:r>
      <w:r>
        <w:rPr>
          <w:rFonts w:ascii="宋体" w:hAnsi="宋体" w:hint="eastAsia"/>
          <w:sz w:val="28"/>
          <w:szCs w:val="28"/>
        </w:rPr>
        <w:t>体系</w:t>
      </w:r>
      <w:r>
        <w:rPr>
          <w:rFonts w:ascii="宋体" w:hAnsi="宋体"/>
          <w:sz w:val="28"/>
          <w:szCs w:val="28"/>
        </w:rPr>
        <w:t>的有效性</w:t>
      </w:r>
      <w:r>
        <w:rPr>
          <w:rFonts w:ascii="宋体" w:hAnsi="宋体" w:hint="eastAsia"/>
          <w:sz w:val="28"/>
          <w:szCs w:val="28"/>
        </w:rPr>
        <w:t>、适应性</w:t>
      </w:r>
      <w:r>
        <w:rPr>
          <w:rFonts w:ascii="宋体" w:hAnsi="宋体"/>
          <w:sz w:val="28"/>
          <w:szCs w:val="28"/>
        </w:rPr>
        <w:t>进行一次评估。根据评估结果，对工作流程、规章制度、风险评估、分级管控、隐患排查治理等各环节进行修改完善，确保双重预防</w:t>
      </w:r>
      <w:r>
        <w:rPr>
          <w:rFonts w:ascii="宋体" w:hAnsi="宋体" w:hint="eastAsia"/>
          <w:sz w:val="28"/>
          <w:szCs w:val="28"/>
        </w:rPr>
        <w:t>体系</w:t>
      </w:r>
      <w:r>
        <w:rPr>
          <w:rFonts w:ascii="宋体" w:hAnsi="宋体"/>
          <w:sz w:val="28"/>
          <w:szCs w:val="28"/>
        </w:rPr>
        <w:t>持续有效运行。</w:t>
      </w:r>
    </w:p>
    <w:p w:rsidR="005C2AF5" w:rsidRDefault="00377211">
      <w:pPr>
        <w:spacing w:line="596" w:lineRule="exact"/>
        <w:ind w:firstLineChars="200" w:firstLine="560"/>
        <w:rPr>
          <w:rFonts w:ascii="宋体" w:hAnsi="宋体"/>
          <w:spacing w:val="-17"/>
          <w:sz w:val="28"/>
          <w:szCs w:val="28"/>
        </w:rPr>
      </w:pPr>
      <w:r>
        <w:rPr>
          <w:rFonts w:ascii="宋体" w:hAnsi="宋体"/>
          <w:sz w:val="28"/>
          <w:szCs w:val="28"/>
        </w:rPr>
        <w:t>遇到下列情形之一时，企业应及时修正完善双重预防</w:t>
      </w:r>
      <w:r>
        <w:rPr>
          <w:rFonts w:ascii="宋体" w:hAnsi="宋体" w:hint="eastAsia"/>
          <w:sz w:val="28"/>
          <w:szCs w:val="28"/>
        </w:rPr>
        <w:t>体系</w:t>
      </w:r>
      <w:r>
        <w:rPr>
          <w:rFonts w:ascii="宋体" w:hAnsi="宋体"/>
          <w:sz w:val="28"/>
          <w:szCs w:val="28"/>
        </w:rPr>
        <w:t>相关</w:t>
      </w:r>
      <w:r>
        <w:rPr>
          <w:rFonts w:ascii="宋体" w:hAnsi="宋体"/>
          <w:spacing w:val="-17"/>
          <w:sz w:val="28"/>
          <w:szCs w:val="28"/>
        </w:rPr>
        <w:t>制度文件和管控措施，闭环管理，持续改进，促进双重预防</w:t>
      </w:r>
      <w:r>
        <w:rPr>
          <w:rFonts w:ascii="宋体" w:hAnsi="宋体" w:hint="eastAsia"/>
          <w:spacing w:val="-17"/>
          <w:sz w:val="28"/>
          <w:szCs w:val="28"/>
        </w:rPr>
        <w:t>体系</w:t>
      </w:r>
      <w:r>
        <w:rPr>
          <w:rFonts w:ascii="宋体" w:hAnsi="宋体"/>
          <w:spacing w:val="-17"/>
          <w:sz w:val="28"/>
          <w:szCs w:val="28"/>
        </w:rPr>
        <w:t>有效实施：</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sz w:val="28"/>
          <w:szCs w:val="28"/>
        </w:rPr>
        <w:t>依据的法律、法规、规章、标准的有关规定发生重大变化；</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sz w:val="28"/>
          <w:szCs w:val="28"/>
        </w:rPr>
        <w:t>企业新建、改建、扩建项目；</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sz w:val="28"/>
          <w:szCs w:val="28"/>
        </w:rPr>
        <w:t>生产工艺和关键设备发生变化；</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企业外部环境发生重大变化；</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w:t>
      </w:r>
      <w:r>
        <w:rPr>
          <w:rFonts w:ascii="宋体" w:hAnsi="宋体"/>
          <w:sz w:val="28"/>
          <w:szCs w:val="28"/>
        </w:rPr>
        <w:t>发生伤亡事故或相关行业发生事故；</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w:t>
      </w:r>
      <w:r>
        <w:rPr>
          <w:rFonts w:ascii="宋体" w:hAnsi="宋体"/>
          <w:sz w:val="28"/>
          <w:szCs w:val="28"/>
        </w:rPr>
        <w:t>组织机构发生变化；</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w:t>
      </w:r>
      <w:r>
        <w:rPr>
          <w:rFonts w:ascii="宋体" w:hAnsi="宋体"/>
          <w:sz w:val="28"/>
          <w:szCs w:val="28"/>
        </w:rPr>
        <w:t>隐患排查治理发现的</w:t>
      </w:r>
      <w:r>
        <w:rPr>
          <w:rFonts w:ascii="宋体" w:hAnsi="宋体" w:hint="eastAsia"/>
          <w:sz w:val="28"/>
          <w:szCs w:val="28"/>
        </w:rPr>
        <w:t>风险</w:t>
      </w:r>
      <w:r>
        <w:rPr>
          <w:rFonts w:ascii="宋体" w:hAnsi="宋体"/>
          <w:sz w:val="28"/>
          <w:szCs w:val="28"/>
        </w:rPr>
        <w:t>管控存在的缺失和漏洞；</w:t>
      </w:r>
    </w:p>
    <w:p w:rsidR="005C2AF5" w:rsidRDefault="00377211">
      <w:pPr>
        <w:widowControl/>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8</w:t>
      </w:r>
      <w:r>
        <w:rPr>
          <w:rFonts w:ascii="宋体" w:hAnsi="宋体" w:hint="eastAsia"/>
          <w:sz w:val="28"/>
          <w:szCs w:val="28"/>
        </w:rPr>
        <w:t>）</w:t>
      </w:r>
      <w:r>
        <w:rPr>
          <w:rFonts w:ascii="宋体" w:hAnsi="宋体"/>
          <w:sz w:val="28"/>
          <w:szCs w:val="28"/>
        </w:rPr>
        <w:t>企业认为应当修订的其他情况。</w:t>
      </w:r>
    </w:p>
    <w:p w:rsidR="005C2AF5" w:rsidRDefault="00377211">
      <w:pPr>
        <w:widowControl/>
        <w:spacing w:line="520" w:lineRule="exact"/>
        <w:rPr>
          <w:rFonts w:ascii="宋体" w:hAnsi="宋体"/>
          <w:sz w:val="28"/>
          <w:szCs w:val="28"/>
        </w:rPr>
      </w:pPr>
      <w:r>
        <w:rPr>
          <w:rFonts w:ascii="宋体" w:hAnsi="宋体"/>
          <w:sz w:val="28"/>
          <w:szCs w:val="28"/>
        </w:rPr>
        <w:br w:type="page"/>
      </w:r>
    </w:p>
    <w:p w:rsidR="005C2AF5" w:rsidRDefault="00377211" w:rsidP="00377211">
      <w:pPr>
        <w:pStyle w:val="1"/>
        <w:spacing w:before="156" w:after="156"/>
        <w:jc w:val="both"/>
      </w:pPr>
      <w:bookmarkStart w:id="77" w:name="_Toc6251_WPSOffice_Level1"/>
      <w:bookmarkStart w:id="78" w:name="_Toc364"/>
      <w:bookmarkStart w:id="79" w:name="_Toc18390_WPSOffice_Level1"/>
      <w:r>
        <w:rPr>
          <w:rFonts w:hint="eastAsia"/>
        </w:rPr>
        <w:t>第三章</w:t>
      </w:r>
      <w:r>
        <w:rPr>
          <w:rFonts w:hint="eastAsia"/>
        </w:rPr>
        <w:t xml:space="preserve"> </w:t>
      </w:r>
      <w:r>
        <w:rPr>
          <w:rFonts w:hint="eastAsia"/>
        </w:rPr>
        <w:t>风险隐患</w:t>
      </w:r>
      <w:r>
        <w:rPr>
          <w:rFonts w:hint="eastAsia"/>
        </w:rPr>
        <w:t>双重预防体系建设</w:t>
      </w:r>
      <w:r>
        <w:rPr>
          <w:rFonts w:hint="eastAsia"/>
        </w:rPr>
        <w:t>主要文件</w:t>
      </w:r>
      <w:r>
        <w:rPr>
          <w:rFonts w:hint="eastAsia"/>
        </w:rPr>
        <w:t>示例</w:t>
      </w:r>
      <w:bookmarkEnd w:id="77"/>
      <w:bookmarkEnd w:id="78"/>
      <w:bookmarkEnd w:id="79"/>
    </w:p>
    <w:p w:rsidR="005C2AF5" w:rsidRDefault="00377211">
      <w:pPr>
        <w:pStyle w:val="2"/>
      </w:pPr>
      <w:bookmarkStart w:id="80" w:name="_Toc6314"/>
      <w:r>
        <w:rPr>
          <w:rFonts w:hint="eastAsia"/>
        </w:rPr>
        <w:t>3.1</w:t>
      </w:r>
      <w:r>
        <w:rPr>
          <w:rFonts w:hint="eastAsia"/>
        </w:rPr>
        <w:t>安全生产责任制示例</w:t>
      </w:r>
      <w:bookmarkEnd w:id="80"/>
    </w:p>
    <w:tbl>
      <w:tblPr>
        <w:tblStyle w:val="ac"/>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C2AF5">
        <w:tc>
          <w:tcPr>
            <w:tcW w:w="8522" w:type="dxa"/>
          </w:tcPr>
          <w:p w:rsidR="005C2AF5" w:rsidRDefault="00377211">
            <w:pPr>
              <w:spacing w:line="596" w:lineRule="exact"/>
              <w:ind w:firstLineChars="200" w:firstLine="560"/>
              <w:jc w:val="center"/>
              <w:rPr>
                <w:rFonts w:ascii="宋体" w:hAnsi="宋体"/>
                <w:sz w:val="28"/>
                <w:szCs w:val="28"/>
              </w:rPr>
            </w:pPr>
            <w:r>
              <w:rPr>
                <w:rFonts w:ascii="宋体" w:hAnsi="宋体" w:hint="eastAsia"/>
                <w:sz w:val="28"/>
                <w:szCs w:val="28"/>
              </w:rPr>
              <w:t>班组长安全生产责任制示例</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一、认真组织本班组人员学习安全技术操作规程，执行安全生产规章制度，正确使用安全防护设施和劳动保护用品。开展安全活动，不断提高班组成员的安全意识和自我保护意识，保护他人意识。</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二、认真落实安全技术交底要求，组织搞好安全活动，开好安全班前会，提出安全要求和注意事项，并对使用的机具、设备、防护用品和作业环境进行认真检查，发现问题立即解决或向上级主管报告。</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三、认真执行好交接班制度，做好班组自检工作。不违章指挥和冒险作业，对上级的违章指挥应提出意见，并有权拒绝执行。严格制止班组成员的违章作业，认真接受安全人员的检查监督。</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四、遇到有不安全的异常情况出现时，应及时检查（或暂停作业进行检查）并报告上级主管人员，查明情况、确定无隐患后才能继续作业。</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五、严格控制班组人员带病上岗，疲劳作业和单人承担重险。</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六、当遇有施工需要，必须临时拆除某些拉、撑杆件以及需对技术措施做某些变动时，必须报告有关人员批准并采取安全弥补措施，不得擅自决定。</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七、发生安全伤亡和未遂事故时，必</w:t>
            </w:r>
            <w:r>
              <w:rPr>
                <w:rFonts w:ascii="宋体" w:hAnsi="宋体" w:hint="eastAsia"/>
                <w:sz w:val="28"/>
                <w:szCs w:val="28"/>
              </w:rPr>
              <w:t>须保护好事故现场，并立即报告上级领导，不准隐瞒不报或擅自处理。</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八、开展好班组的安全无事故竞赛活动，注意发现安全工作中的好人好事，及时表扬，并纳入评比内容。</w:t>
            </w:r>
          </w:p>
          <w:p w:rsidR="005C2AF5" w:rsidRDefault="00377211">
            <w:pPr>
              <w:wordWrap w:val="0"/>
              <w:spacing w:line="596" w:lineRule="exact"/>
              <w:ind w:firstLineChars="200" w:firstLine="560"/>
              <w:jc w:val="right"/>
              <w:rPr>
                <w:rFonts w:ascii="宋体" w:hAnsi="宋体"/>
                <w:sz w:val="28"/>
                <w:szCs w:val="28"/>
              </w:rPr>
            </w:pPr>
            <w:r>
              <w:rPr>
                <w:rFonts w:ascii="宋体" w:hAnsi="宋体" w:hint="eastAsia"/>
                <w:sz w:val="28"/>
                <w:szCs w:val="28"/>
              </w:rPr>
              <w:t>责任人：</w:t>
            </w:r>
            <w:r>
              <w:rPr>
                <w:rFonts w:ascii="宋体" w:hAnsi="宋体" w:hint="eastAsia"/>
                <w:sz w:val="28"/>
                <w:szCs w:val="28"/>
              </w:rPr>
              <w:t xml:space="preserve">    </w:t>
            </w:r>
          </w:p>
          <w:p w:rsidR="005C2AF5" w:rsidRDefault="00377211">
            <w:pPr>
              <w:spacing w:line="596" w:lineRule="exact"/>
              <w:ind w:firstLineChars="2400" w:firstLine="6720"/>
              <w:rPr>
                <w:rFonts w:ascii="宋体" w:hAnsi="宋体"/>
                <w:sz w:val="28"/>
                <w:szCs w:val="28"/>
              </w:rPr>
            </w:pPr>
            <w:r>
              <w:rPr>
                <w:rFonts w:ascii="宋体" w:hAnsi="宋体" w:hint="eastAsia"/>
                <w:sz w:val="28"/>
                <w:szCs w:val="28"/>
              </w:rPr>
              <w:t>201X- XX -XX</w:t>
            </w:r>
          </w:p>
          <w:p w:rsidR="005C2AF5" w:rsidRDefault="005C2AF5">
            <w:pPr>
              <w:spacing w:line="596" w:lineRule="exact"/>
              <w:rPr>
                <w:rFonts w:ascii="宋体" w:hAnsi="宋体"/>
                <w:sz w:val="28"/>
                <w:szCs w:val="28"/>
              </w:rPr>
            </w:pPr>
          </w:p>
        </w:tc>
      </w:tr>
    </w:tbl>
    <w:p w:rsidR="005C2AF5" w:rsidRDefault="00377211">
      <w:pPr>
        <w:pStyle w:val="2"/>
      </w:pPr>
      <w:bookmarkStart w:id="81" w:name="_Toc23138"/>
      <w:r>
        <w:rPr>
          <w:rFonts w:hint="eastAsia"/>
        </w:rPr>
        <w:t>3.2</w:t>
      </w:r>
      <w:r>
        <w:rPr>
          <w:rFonts w:hint="eastAsia"/>
        </w:rPr>
        <w:t>风险分级管控制度示例</w:t>
      </w:r>
      <w:bookmarkEnd w:id="81"/>
    </w:p>
    <w:tbl>
      <w:tblPr>
        <w:tblStyle w:val="ac"/>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C2AF5">
        <w:tc>
          <w:tcPr>
            <w:tcW w:w="8522" w:type="dxa"/>
          </w:tcPr>
          <w:p w:rsidR="005C2AF5" w:rsidRDefault="00377211">
            <w:pPr>
              <w:spacing w:line="360" w:lineRule="auto"/>
              <w:ind w:firstLineChars="200" w:firstLine="560"/>
              <w:jc w:val="center"/>
              <w:rPr>
                <w:sz w:val="28"/>
                <w:szCs w:val="28"/>
              </w:rPr>
            </w:pPr>
            <w:r>
              <w:rPr>
                <w:rFonts w:hint="eastAsia"/>
                <w:sz w:val="28"/>
                <w:szCs w:val="28"/>
              </w:rPr>
              <w:t>XX</w:t>
            </w:r>
            <w:r>
              <w:rPr>
                <w:rFonts w:hint="eastAsia"/>
                <w:sz w:val="28"/>
                <w:szCs w:val="28"/>
              </w:rPr>
              <w:t>公司</w:t>
            </w:r>
            <w:r>
              <w:rPr>
                <w:rFonts w:hint="eastAsia"/>
                <w:sz w:val="28"/>
                <w:szCs w:val="28"/>
              </w:rPr>
              <w:t>风险</w:t>
            </w:r>
            <w:r>
              <w:rPr>
                <w:rFonts w:hint="eastAsia"/>
                <w:sz w:val="28"/>
                <w:szCs w:val="28"/>
              </w:rPr>
              <w:t>分级管控制度（示例）</w:t>
            </w:r>
          </w:p>
          <w:p w:rsidR="005C2AF5" w:rsidRDefault="00377211">
            <w:pPr>
              <w:spacing w:line="360" w:lineRule="auto"/>
              <w:ind w:firstLineChars="200" w:firstLine="420"/>
            </w:pPr>
            <w:r>
              <w:t>为进一步加强企业（公司）</w:t>
            </w:r>
            <w:r>
              <w:rPr>
                <w:rFonts w:hint="eastAsia"/>
              </w:rPr>
              <w:t>风险</w:t>
            </w:r>
            <w:r>
              <w:t>分级管控，推进事故预防工作科学化、信息化、标准化，实现把风险控制在隐患形成之前、把隐患消灭在事故前面，特建立</w:t>
            </w:r>
            <w:r>
              <w:rPr>
                <w:rFonts w:hint="eastAsia"/>
              </w:rPr>
              <w:t>风险</w:t>
            </w:r>
            <w:r>
              <w:t>分级管控制度。</w:t>
            </w:r>
          </w:p>
          <w:p w:rsidR="005C2AF5" w:rsidRDefault="00377211">
            <w:pPr>
              <w:spacing w:line="360" w:lineRule="auto"/>
              <w:ind w:firstLineChars="200" w:firstLine="420"/>
            </w:pPr>
            <w:r>
              <w:t>一、总则</w:t>
            </w:r>
          </w:p>
          <w:p w:rsidR="005C2AF5" w:rsidRDefault="00377211">
            <w:pPr>
              <w:spacing w:line="360" w:lineRule="auto"/>
              <w:ind w:firstLineChars="200" w:firstLine="420"/>
            </w:pPr>
            <w:r>
              <w:rPr>
                <w:rFonts w:hint="eastAsia"/>
              </w:rPr>
              <w:t>风险</w:t>
            </w:r>
            <w:r>
              <w:t>分级管控是指在安全生产过程中，针对各系统、各环节可能存在的</w:t>
            </w:r>
            <w:r>
              <w:rPr>
                <w:rFonts w:hint="eastAsia"/>
              </w:rPr>
              <w:t>风险</w:t>
            </w:r>
            <w:r>
              <w:t>、危害因素以及危险源，进行辨识、分析、分级管控的管理措施。</w:t>
            </w:r>
          </w:p>
          <w:p w:rsidR="005C2AF5" w:rsidRDefault="00377211">
            <w:pPr>
              <w:spacing w:line="360" w:lineRule="auto"/>
              <w:ind w:firstLineChars="200" w:firstLine="420"/>
            </w:pPr>
            <w:r>
              <w:t>各部门负责人是本单位</w:t>
            </w:r>
            <w:r>
              <w:rPr>
                <w:rFonts w:hint="eastAsia"/>
              </w:rPr>
              <w:t>风险</w:t>
            </w:r>
            <w:r>
              <w:t>分级管控工作实施的责任主体。</w:t>
            </w:r>
          </w:p>
          <w:p w:rsidR="005C2AF5" w:rsidRDefault="00377211">
            <w:pPr>
              <w:spacing w:line="360" w:lineRule="auto"/>
              <w:ind w:firstLineChars="200" w:firstLine="420"/>
            </w:pPr>
            <w:r>
              <w:t>二、</w:t>
            </w:r>
            <w:r>
              <w:rPr>
                <w:rFonts w:hint="eastAsia"/>
              </w:rPr>
              <w:t>风险</w:t>
            </w:r>
            <w:r>
              <w:t>分级管控组织机构</w:t>
            </w:r>
          </w:p>
          <w:p w:rsidR="005C2AF5" w:rsidRDefault="00377211">
            <w:pPr>
              <w:spacing w:line="360" w:lineRule="auto"/>
              <w:ind w:firstLineChars="200" w:firstLine="420"/>
            </w:pPr>
            <w:r>
              <w:t>（一）成立</w:t>
            </w:r>
            <w:r>
              <w:t>“</w:t>
            </w:r>
            <w:r>
              <w:t>风险分级管控</w:t>
            </w:r>
            <w:r>
              <w:t>”</w:t>
            </w:r>
            <w:r>
              <w:t>工作领导组：</w:t>
            </w:r>
          </w:p>
          <w:p w:rsidR="005C2AF5" w:rsidRDefault="00377211">
            <w:pPr>
              <w:spacing w:line="360" w:lineRule="auto"/>
              <w:ind w:firstLineChars="200" w:firstLine="420"/>
            </w:pPr>
            <w:r>
              <w:t>组</w:t>
            </w:r>
            <w:r>
              <w:t xml:space="preserve">  </w:t>
            </w:r>
            <w:r>
              <w:t>长：</w:t>
            </w:r>
            <w:r>
              <w:t xml:space="preserve">  XXX   </w:t>
            </w:r>
            <w:r>
              <w:t>（主要负责人）</w:t>
            </w:r>
          </w:p>
          <w:p w:rsidR="005C2AF5" w:rsidRDefault="00377211">
            <w:pPr>
              <w:spacing w:line="360" w:lineRule="auto"/>
              <w:ind w:firstLineChars="200" w:firstLine="420"/>
            </w:pPr>
            <w:r>
              <w:t>副组长：</w:t>
            </w:r>
            <w:r>
              <w:t xml:space="preserve">  XXX   </w:t>
            </w:r>
            <w:r>
              <w:t>（安全负责人）</w:t>
            </w:r>
          </w:p>
          <w:p w:rsidR="005C2AF5" w:rsidRDefault="00377211">
            <w:pPr>
              <w:spacing w:line="360" w:lineRule="auto"/>
              <w:ind w:firstLineChars="600" w:firstLine="1260"/>
            </w:pPr>
            <w:r>
              <w:t xml:space="preserve">  XXX   </w:t>
            </w:r>
            <w:r>
              <w:t>（设备部负责人）</w:t>
            </w:r>
          </w:p>
          <w:p w:rsidR="005C2AF5" w:rsidRDefault="00377211">
            <w:pPr>
              <w:spacing w:line="360" w:lineRule="auto"/>
              <w:ind w:firstLineChars="700" w:firstLine="1470"/>
            </w:pPr>
            <w:r>
              <w:t xml:space="preserve">XXX   </w:t>
            </w:r>
            <w:r>
              <w:t>（生产部负责人）</w:t>
            </w:r>
          </w:p>
          <w:p w:rsidR="005C2AF5" w:rsidRDefault="00377211">
            <w:pPr>
              <w:spacing w:line="360" w:lineRule="auto"/>
              <w:ind w:firstLineChars="700" w:firstLine="1470"/>
            </w:pPr>
            <w:r>
              <w:t xml:space="preserve">XXX   </w:t>
            </w:r>
            <w:r>
              <w:t>（仓管部负责人）</w:t>
            </w:r>
          </w:p>
          <w:p w:rsidR="005C2AF5" w:rsidRDefault="00377211">
            <w:pPr>
              <w:spacing w:line="360" w:lineRule="auto"/>
              <w:ind w:firstLineChars="700" w:firstLine="1470"/>
            </w:pPr>
            <w:r>
              <w:t xml:space="preserve">XXX   </w:t>
            </w:r>
            <w:r>
              <w:t>（行政部负责人）</w:t>
            </w:r>
          </w:p>
          <w:p w:rsidR="005C2AF5" w:rsidRDefault="00377211">
            <w:pPr>
              <w:spacing w:line="360" w:lineRule="auto"/>
              <w:ind w:firstLineChars="700" w:firstLine="1470"/>
            </w:pPr>
            <w:r>
              <w:t xml:space="preserve">XXX   </w:t>
            </w:r>
            <w:r>
              <w:t>（财政部负责人）</w:t>
            </w:r>
          </w:p>
          <w:p w:rsidR="005C2AF5" w:rsidRDefault="00377211">
            <w:pPr>
              <w:spacing w:line="360" w:lineRule="auto"/>
              <w:ind w:firstLineChars="1000" w:firstLine="2100"/>
            </w:pPr>
            <w:r>
              <w:t>……</w:t>
            </w:r>
          </w:p>
          <w:p w:rsidR="005C2AF5" w:rsidRDefault="00377211">
            <w:pPr>
              <w:spacing w:line="360" w:lineRule="auto"/>
              <w:ind w:firstLineChars="200" w:firstLine="420"/>
            </w:pPr>
            <w:r>
              <w:t>成</w:t>
            </w:r>
            <w:r>
              <w:t xml:space="preserve">  </w:t>
            </w:r>
            <w:r>
              <w:t>员：</w:t>
            </w:r>
            <w:r>
              <w:t>XXX</w:t>
            </w:r>
            <w:r>
              <w:t>、</w:t>
            </w:r>
            <w:r>
              <w:t xml:space="preserve">…… </w:t>
            </w:r>
          </w:p>
          <w:p w:rsidR="005C2AF5" w:rsidRDefault="00377211">
            <w:pPr>
              <w:spacing w:line="360" w:lineRule="auto"/>
              <w:ind w:firstLineChars="200" w:firstLine="420"/>
            </w:pPr>
            <w:r>
              <w:t>（二）领导组职责</w:t>
            </w:r>
          </w:p>
          <w:p w:rsidR="005C2AF5" w:rsidRDefault="00377211">
            <w:pPr>
              <w:spacing w:line="360" w:lineRule="auto"/>
              <w:ind w:firstLineChars="200" w:firstLine="420"/>
            </w:pPr>
            <w:r>
              <w:t xml:space="preserve">1. </w:t>
            </w:r>
            <w:r>
              <w:t>主要负责人是</w:t>
            </w:r>
            <w:r>
              <w:rPr>
                <w:rFonts w:hint="eastAsia"/>
              </w:rPr>
              <w:t>风险</w:t>
            </w:r>
            <w:r>
              <w:t>分级管控第一责任人，对</w:t>
            </w:r>
            <w:r>
              <w:rPr>
                <w:rFonts w:hint="eastAsia"/>
              </w:rPr>
              <w:t>风险</w:t>
            </w:r>
            <w:r>
              <w:t>管控全面负责。</w:t>
            </w:r>
          </w:p>
          <w:p w:rsidR="005C2AF5" w:rsidRDefault="00377211">
            <w:pPr>
              <w:spacing w:line="360" w:lineRule="auto"/>
              <w:ind w:firstLineChars="200" w:firstLine="420"/>
            </w:pPr>
            <w:r>
              <w:t xml:space="preserve">2. </w:t>
            </w:r>
            <w:r>
              <w:t>安全负责人负责对</w:t>
            </w:r>
            <w:r>
              <w:rPr>
                <w:rFonts w:hint="eastAsia"/>
              </w:rPr>
              <w:t>风险</w:t>
            </w:r>
            <w:r>
              <w:t>分级管控实施的监督、管理、考核。</w:t>
            </w:r>
          </w:p>
          <w:p w:rsidR="005C2AF5" w:rsidRDefault="00377211">
            <w:pPr>
              <w:spacing w:line="360" w:lineRule="auto"/>
              <w:ind w:firstLineChars="200" w:firstLine="420"/>
            </w:pPr>
            <w:r>
              <w:t xml:space="preserve">3. </w:t>
            </w:r>
            <w:r>
              <w:t>各部门负责人具体负责实施分管系统范围内的</w:t>
            </w:r>
            <w:r>
              <w:rPr>
                <w:rFonts w:hint="eastAsia"/>
              </w:rPr>
              <w:t>风险</w:t>
            </w:r>
            <w:r>
              <w:t>分级管控工作。</w:t>
            </w:r>
          </w:p>
          <w:p w:rsidR="005C2AF5" w:rsidRDefault="00377211">
            <w:pPr>
              <w:spacing w:line="360" w:lineRule="auto"/>
              <w:ind w:firstLineChars="200" w:firstLine="420"/>
            </w:pPr>
            <w:r>
              <w:t xml:space="preserve">4. </w:t>
            </w:r>
            <w:r>
              <w:t>设备部负责具体实施公用辅助系统的</w:t>
            </w:r>
            <w:r>
              <w:rPr>
                <w:rFonts w:hint="eastAsia"/>
              </w:rPr>
              <w:t>风险</w:t>
            </w:r>
            <w:r>
              <w:t>辨识、分级、控制管理、公告警示等工作。</w:t>
            </w:r>
          </w:p>
          <w:p w:rsidR="005C2AF5" w:rsidRDefault="00377211">
            <w:pPr>
              <w:spacing w:line="360" w:lineRule="auto"/>
              <w:ind w:firstLineChars="200" w:firstLine="420"/>
            </w:pPr>
            <w:r>
              <w:t xml:space="preserve">5. </w:t>
            </w:r>
            <w:r>
              <w:t>班组长负责本作业区域和工艺工序的</w:t>
            </w:r>
            <w:r>
              <w:rPr>
                <w:rFonts w:hint="eastAsia"/>
              </w:rPr>
              <w:t>风险</w:t>
            </w:r>
            <w:r>
              <w:t>管控工作。</w:t>
            </w:r>
          </w:p>
          <w:p w:rsidR="005C2AF5" w:rsidRDefault="00377211">
            <w:pPr>
              <w:spacing w:line="360" w:lineRule="auto"/>
              <w:ind w:firstLineChars="200" w:firstLine="420"/>
            </w:pPr>
            <w:r>
              <w:t xml:space="preserve">6. </w:t>
            </w:r>
            <w:r>
              <w:t>岗位人员负责本岗位的</w:t>
            </w:r>
            <w:r>
              <w:rPr>
                <w:rFonts w:hint="eastAsia"/>
              </w:rPr>
              <w:t>风险</w:t>
            </w:r>
            <w:r>
              <w:t>辨识管控。</w:t>
            </w:r>
          </w:p>
          <w:p w:rsidR="005C2AF5" w:rsidRDefault="00377211">
            <w:pPr>
              <w:spacing w:line="360" w:lineRule="auto"/>
              <w:ind w:firstLineChars="200" w:firstLine="420"/>
            </w:pPr>
            <w:r>
              <w:t>（三）</w:t>
            </w:r>
            <w:r>
              <w:rPr>
                <w:rFonts w:hint="eastAsia"/>
              </w:rPr>
              <w:t>风险</w:t>
            </w:r>
            <w:r>
              <w:t>分级管控办公室设置</w:t>
            </w:r>
          </w:p>
          <w:p w:rsidR="005C2AF5" w:rsidRDefault="00377211">
            <w:pPr>
              <w:spacing w:line="360" w:lineRule="auto"/>
              <w:ind w:firstLineChars="200" w:firstLine="420"/>
            </w:pPr>
            <w:r>
              <w:t>主</w:t>
            </w:r>
            <w:r>
              <w:t xml:space="preserve">  </w:t>
            </w:r>
            <w:r>
              <w:t>任：</w:t>
            </w:r>
            <w:r>
              <w:t xml:space="preserve">XXX </w:t>
            </w:r>
          </w:p>
          <w:p w:rsidR="005C2AF5" w:rsidRDefault="00377211">
            <w:pPr>
              <w:spacing w:line="360" w:lineRule="auto"/>
              <w:ind w:firstLineChars="200" w:firstLine="420"/>
            </w:pPr>
            <w:r>
              <w:t>副主任：</w:t>
            </w:r>
            <w:r>
              <w:t>XXX</w:t>
            </w:r>
            <w:r>
              <w:t>、</w:t>
            </w:r>
            <w:r>
              <w:t>XXX</w:t>
            </w:r>
          </w:p>
          <w:p w:rsidR="005C2AF5" w:rsidRDefault="00377211">
            <w:pPr>
              <w:spacing w:line="360" w:lineRule="auto"/>
              <w:ind w:firstLineChars="200" w:firstLine="420"/>
            </w:pPr>
            <w:r>
              <w:t>成</w:t>
            </w:r>
            <w:r>
              <w:t xml:space="preserve">  </w:t>
            </w:r>
            <w:r>
              <w:t>员：</w:t>
            </w:r>
            <w:r>
              <w:t>XXX</w:t>
            </w:r>
            <w:r>
              <w:t>、</w:t>
            </w:r>
            <w:r>
              <w:t>XXX</w:t>
            </w:r>
            <w:r>
              <w:t>、</w:t>
            </w:r>
            <w:r>
              <w:t>XXX</w:t>
            </w:r>
            <w:r>
              <w:t>、</w:t>
            </w:r>
            <w:r>
              <w:t>XXX</w:t>
            </w:r>
          </w:p>
          <w:p w:rsidR="005C2AF5" w:rsidRDefault="00377211">
            <w:pPr>
              <w:spacing w:line="360" w:lineRule="auto"/>
              <w:ind w:firstLineChars="200" w:firstLine="420"/>
            </w:pPr>
            <w:r>
              <w:t>办公室：安环部</w:t>
            </w:r>
          </w:p>
          <w:p w:rsidR="005C2AF5" w:rsidRDefault="00377211">
            <w:pPr>
              <w:spacing w:line="360" w:lineRule="auto"/>
              <w:ind w:firstLineChars="200" w:firstLine="420"/>
            </w:pPr>
            <w:r>
              <w:t>联系人：</w:t>
            </w:r>
            <w:r>
              <w:t>XXX</w:t>
            </w:r>
            <w:r>
              <w:t>、</w:t>
            </w:r>
            <w:r>
              <w:t>XXX</w:t>
            </w:r>
          </w:p>
          <w:p w:rsidR="005C2AF5" w:rsidRDefault="00377211">
            <w:pPr>
              <w:spacing w:line="360" w:lineRule="auto"/>
              <w:ind w:firstLineChars="200" w:firstLine="420"/>
            </w:pPr>
            <w:r>
              <w:t>办公室职责</w:t>
            </w:r>
          </w:p>
          <w:p w:rsidR="005C2AF5" w:rsidRDefault="00377211">
            <w:pPr>
              <w:spacing w:line="360" w:lineRule="auto"/>
              <w:ind w:firstLineChars="200" w:firstLine="420"/>
            </w:pPr>
            <w:r>
              <w:t>领导组下设办公室，办</w:t>
            </w:r>
            <w:r>
              <w:t>公室在安环部处，由</w:t>
            </w:r>
            <w:r>
              <w:t>XXX</w:t>
            </w:r>
            <w:r>
              <w:t>（安全负责人）兼任办公室主任，负责检查、督促</w:t>
            </w:r>
            <w:r>
              <w:rPr>
                <w:rFonts w:hint="eastAsia"/>
              </w:rPr>
              <w:t>风险</w:t>
            </w:r>
            <w:r>
              <w:t>分级管控工作的实施情况，具体职责如下：</w:t>
            </w:r>
          </w:p>
          <w:p w:rsidR="005C2AF5" w:rsidRDefault="00377211">
            <w:pPr>
              <w:spacing w:line="360" w:lineRule="auto"/>
              <w:ind w:firstLineChars="200" w:firstLine="420"/>
            </w:pPr>
            <w:r>
              <w:t xml:space="preserve">1. </w:t>
            </w:r>
            <w:r>
              <w:t>制定</w:t>
            </w:r>
            <w:r>
              <w:rPr>
                <w:rFonts w:hint="eastAsia"/>
              </w:rPr>
              <w:t>风险</w:t>
            </w:r>
            <w:r>
              <w:t>分级管控工作实施方案，明确辨识程序、评估方法、管控措施以及层级责任、考核奖惩等内容；</w:t>
            </w:r>
          </w:p>
          <w:p w:rsidR="005C2AF5" w:rsidRDefault="00377211">
            <w:pPr>
              <w:spacing w:line="360" w:lineRule="auto"/>
              <w:ind w:firstLineChars="200" w:firstLine="420"/>
            </w:pPr>
            <w:r>
              <w:t xml:space="preserve">2. </w:t>
            </w:r>
            <w:r>
              <w:t>制定</w:t>
            </w:r>
            <w:r>
              <w:rPr>
                <w:rFonts w:hint="eastAsia"/>
              </w:rPr>
              <w:t>风险</w:t>
            </w:r>
            <w:r>
              <w:t>辨识的程序和方法（通过对系统的分析、危险源的调查、危险区域的界定、存在条件及触发因素的分析、潜在危险性分析）；</w:t>
            </w:r>
          </w:p>
          <w:p w:rsidR="005C2AF5" w:rsidRDefault="00377211">
            <w:pPr>
              <w:spacing w:line="360" w:lineRule="auto"/>
              <w:ind w:firstLineChars="200" w:firstLine="420"/>
            </w:pPr>
            <w:r>
              <w:t xml:space="preserve">3. </w:t>
            </w:r>
            <w:r>
              <w:t>指导、督促各部门、车间开展</w:t>
            </w:r>
            <w:r>
              <w:t>“</w:t>
            </w:r>
            <w:r>
              <w:rPr>
                <w:rFonts w:hint="eastAsia"/>
              </w:rPr>
              <w:t>风险</w:t>
            </w:r>
            <w:r>
              <w:t>分级管控</w:t>
            </w:r>
            <w:r>
              <w:t>”</w:t>
            </w:r>
            <w:r>
              <w:t>工作；</w:t>
            </w:r>
          </w:p>
          <w:p w:rsidR="005C2AF5" w:rsidRDefault="00377211">
            <w:pPr>
              <w:spacing w:line="360" w:lineRule="auto"/>
              <w:ind w:firstLineChars="200" w:firstLine="420"/>
            </w:pPr>
            <w:r>
              <w:t xml:space="preserve">4. </w:t>
            </w:r>
            <w:r>
              <w:t>组织相关人员对全公司</w:t>
            </w:r>
            <w:r>
              <w:t>“</w:t>
            </w:r>
            <w:r>
              <w:rPr>
                <w:rFonts w:hint="eastAsia"/>
              </w:rPr>
              <w:t>风险</w:t>
            </w:r>
            <w:r>
              <w:t>分级管控</w:t>
            </w:r>
            <w:r>
              <w:t>”</w:t>
            </w:r>
            <w:r>
              <w:t>实施情况进行检查、考核；</w:t>
            </w:r>
          </w:p>
          <w:p w:rsidR="005C2AF5" w:rsidRDefault="00377211">
            <w:pPr>
              <w:spacing w:line="360" w:lineRule="auto"/>
              <w:ind w:firstLineChars="200" w:firstLine="420"/>
            </w:pPr>
            <w:r>
              <w:t xml:space="preserve">5. </w:t>
            </w:r>
            <w:r>
              <w:t>承办上级部门</w:t>
            </w:r>
            <w:r>
              <w:t xml:space="preserve"> “</w:t>
            </w:r>
            <w:r>
              <w:rPr>
                <w:rFonts w:hint="eastAsia"/>
              </w:rPr>
              <w:t>风险</w:t>
            </w:r>
            <w:r>
              <w:t>分级管控</w:t>
            </w:r>
            <w:r>
              <w:t>”</w:t>
            </w:r>
            <w:r>
              <w:t>工作领导组交办</w:t>
            </w:r>
            <w:r>
              <w:t>的其他工作。</w:t>
            </w:r>
          </w:p>
          <w:p w:rsidR="005C2AF5" w:rsidRDefault="00377211">
            <w:pPr>
              <w:spacing w:line="360" w:lineRule="auto"/>
              <w:ind w:firstLineChars="200" w:firstLine="420"/>
            </w:pPr>
            <w:r>
              <w:t>三、危险源辨识程序及风险评估方法</w:t>
            </w:r>
          </w:p>
          <w:p w:rsidR="005C2AF5" w:rsidRDefault="00377211">
            <w:pPr>
              <w:spacing w:line="360" w:lineRule="auto"/>
              <w:ind w:firstLineChars="200" w:firstLine="420"/>
            </w:pPr>
            <w:r>
              <w:t>（一）综合辨识程序</w:t>
            </w:r>
          </w:p>
          <w:p w:rsidR="005C2AF5" w:rsidRDefault="00377211">
            <w:pPr>
              <w:spacing w:line="360" w:lineRule="auto"/>
              <w:ind w:firstLineChars="200" w:firstLine="420"/>
            </w:pPr>
            <w:r>
              <w:t xml:space="preserve">1. </w:t>
            </w:r>
            <w:r>
              <w:t>年度危险源辨识及风险评估</w:t>
            </w:r>
          </w:p>
          <w:p w:rsidR="005C2AF5" w:rsidRDefault="00377211">
            <w:pPr>
              <w:spacing w:line="360" w:lineRule="auto"/>
              <w:ind w:firstLineChars="200" w:firstLine="420"/>
            </w:pPr>
            <w:r>
              <w:t>每年由主要负责人亲自组织制定年度危险源辨识及风险评估工作方案，抽调各部门负责人（必要时聘请专家），根据《生产过程危险和有害因素分类与代码》（</w:t>
            </w:r>
            <w:r>
              <w:t>GB/T13861-2009</w:t>
            </w:r>
            <w:r>
              <w:t>）和《企业职工伤亡事故分类》（</w:t>
            </w:r>
            <w:r>
              <w:t>GB6441-86</w:t>
            </w:r>
            <w:r>
              <w:t>），围绕人的不安全行为、物的不安全状态、环境的不良因素和管理缺陷等要素，对生产系统、装置设施、作业环境、作业活动等进行一次全面、系统的危险源辨识。通过对系统的分析、危险源的调查、危险区域的界定、存</w:t>
            </w:r>
            <w:r>
              <w:t>在条件及触发因素的分析、潜在危险性分析，确定危险源种类及</w:t>
            </w:r>
            <w:r>
              <w:rPr>
                <w:rFonts w:hint="eastAsia"/>
              </w:rPr>
              <w:t>风险</w:t>
            </w:r>
            <w:r>
              <w:t>等级，制定风险控制措施。</w:t>
            </w:r>
          </w:p>
          <w:p w:rsidR="005C2AF5" w:rsidRDefault="00377211">
            <w:pPr>
              <w:spacing w:line="360" w:lineRule="auto"/>
              <w:ind w:firstLineChars="200" w:firstLine="420"/>
            </w:pPr>
            <w:r>
              <w:t xml:space="preserve">2. </w:t>
            </w:r>
            <w:r>
              <w:t>月度危险源辨识及风险评估</w:t>
            </w:r>
          </w:p>
          <w:p w:rsidR="005C2AF5" w:rsidRDefault="00377211">
            <w:pPr>
              <w:spacing w:line="360" w:lineRule="auto"/>
              <w:ind w:firstLineChars="200" w:firstLine="420"/>
            </w:pPr>
            <w:r>
              <w:t>每月由各部门负责人牵头组织本部门进行一次危险源辨识及隐患排查，结合本部门重点区域、重点场所、重点环节以及操作行为、职业健康、环境条件、安全管理等，进行一次专业系统的危险源辨识。</w:t>
            </w:r>
          </w:p>
          <w:p w:rsidR="005C2AF5" w:rsidRDefault="00377211">
            <w:pPr>
              <w:spacing w:line="360" w:lineRule="auto"/>
              <w:ind w:firstLineChars="200" w:firstLine="420"/>
            </w:pPr>
            <w:r>
              <w:t xml:space="preserve">3. </w:t>
            </w:r>
            <w:r>
              <w:t>每日危险源辨识及风险评估</w:t>
            </w:r>
          </w:p>
          <w:p w:rsidR="005C2AF5" w:rsidRDefault="00377211">
            <w:pPr>
              <w:spacing w:line="360" w:lineRule="auto"/>
              <w:ind w:firstLineChars="200" w:firstLine="420"/>
            </w:pPr>
            <w:r>
              <w:t>班组长每班交接班前组织本班组岗位员工对重点工序进行危险源辨识。加强现场监管，全面掌控作业现场班组、岗位人员的危险源辨识情况；岗位员工上岗前对上岗区域内的环境、设备、设施、劳动防护进行危险源辨识，发现危险源后及时向当班跟班队长、班组长汇报，若发现存在不符合项应立即处理，处理不了的及时汇报本班班组长及部门负责人。</w:t>
            </w:r>
          </w:p>
          <w:p w:rsidR="005C2AF5" w:rsidRDefault="00377211">
            <w:pPr>
              <w:spacing w:line="360" w:lineRule="auto"/>
              <w:ind w:firstLineChars="200" w:firstLine="420"/>
            </w:pPr>
            <w:r>
              <w:t>（二）风险辨识评估方法</w:t>
            </w:r>
          </w:p>
          <w:p w:rsidR="005C2AF5" w:rsidRDefault="00377211">
            <w:pPr>
              <w:spacing w:line="360" w:lineRule="auto"/>
              <w:ind w:firstLineChars="200" w:firstLine="420"/>
            </w:pPr>
            <w:r>
              <w:t>由主要负责人牵头组织，</w:t>
            </w:r>
            <w:r>
              <w:rPr>
                <w:szCs w:val="21"/>
              </w:rPr>
              <w:t>采用</w:t>
            </w:r>
            <w:r>
              <w:rPr>
                <w:szCs w:val="21"/>
              </w:rPr>
              <w:t>LEC</w:t>
            </w:r>
            <w:r>
              <w:rPr>
                <w:szCs w:val="21"/>
              </w:rPr>
              <w:t>评价法（格雷厄姆评价法）、风险矩阵法等方法对危险源进行风险分级，确定</w:t>
            </w:r>
            <w:r>
              <w:rPr>
                <w:rFonts w:hint="eastAsia"/>
                <w:szCs w:val="21"/>
              </w:rPr>
              <w:t>风险</w:t>
            </w:r>
            <w:r>
              <w:rPr>
                <w:szCs w:val="21"/>
              </w:rPr>
              <w:t>等级。从高到低依次划分为重大风险、较大风险、一般风险和低风险四级，分别采用红、橙、黄、蓝四种颜色标示。</w:t>
            </w:r>
            <w:r>
              <w:t>其中：</w:t>
            </w:r>
          </w:p>
          <w:p w:rsidR="005C2AF5" w:rsidRDefault="00377211">
            <w:pPr>
              <w:spacing w:line="360" w:lineRule="auto"/>
              <w:ind w:firstLineChars="200" w:firstLine="420"/>
            </w:pPr>
            <w:r>
              <w:rPr>
                <w:szCs w:val="21"/>
              </w:rPr>
              <w:t>存在以下情形之一者，可界定为重大风险。</w:t>
            </w:r>
          </w:p>
          <w:p w:rsidR="005C2AF5" w:rsidRDefault="00377211">
            <w:pPr>
              <w:spacing w:line="360" w:lineRule="auto"/>
              <w:ind w:firstLineChars="200" w:firstLine="420"/>
              <w:rPr>
                <w:szCs w:val="21"/>
              </w:rPr>
            </w:pPr>
            <w:r>
              <w:rPr>
                <w:szCs w:val="21"/>
              </w:rPr>
              <w:t>1</w:t>
            </w:r>
            <w:r>
              <w:rPr>
                <w:szCs w:val="21"/>
              </w:rPr>
              <w:t>）发生过死亡、重伤、重大财产损失事故，或</w:t>
            </w:r>
            <w:r>
              <w:rPr>
                <w:szCs w:val="21"/>
              </w:rPr>
              <w:t>3</w:t>
            </w:r>
            <w:r>
              <w:rPr>
                <w:szCs w:val="21"/>
              </w:rPr>
              <w:t>次及以上轻伤、一般财产损失事故，且现在发生事故的条件依然存在的；</w:t>
            </w:r>
          </w:p>
          <w:p w:rsidR="005C2AF5" w:rsidRDefault="00377211">
            <w:pPr>
              <w:spacing w:line="360" w:lineRule="auto"/>
              <w:ind w:firstLineChars="200" w:firstLine="420"/>
              <w:rPr>
                <w:szCs w:val="21"/>
              </w:rPr>
            </w:pPr>
            <w:r>
              <w:rPr>
                <w:szCs w:val="21"/>
              </w:rPr>
              <w:t>2</w:t>
            </w:r>
            <w:r>
              <w:rPr>
                <w:szCs w:val="21"/>
              </w:rPr>
              <w:t>）涉及重大危险源的；</w:t>
            </w:r>
          </w:p>
          <w:p w:rsidR="005C2AF5" w:rsidRDefault="00377211">
            <w:pPr>
              <w:spacing w:line="360" w:lineRule="auto"/>
              <w:ind w:firstLineChars="200" w:firstLine="420"/>
              <w:rPr>
                <w:szCs w:val="21"/>
              </w:rPr>
            </w:pPr>
            <w:r>
              <w:rPr>
                <w:szCs w:val="21"/>
              </w:rPr>
              <w:t>3</w:t>
            </w:r>
            <w:r>
              <w:rPr>
                <w:szCs w:val="21"/>
              </w:rPr>
              <w:t>）具有中毒、爆炸、火灾等危险的场所，作业人员在</w:t>
            </w:r>
            <w:r>
              <w:rPr>
                <w:szCs w:val="21"/>
              </w:rPr>
              <w:t>30</w:t>
            </w:r>
            <w:r>
              <w:rPr>
                <w:szCs w:val="21"/>
              </w:rPr>
              <w:t>人及以上的；</w:t>
            </w:r>
          </w:p>
          <w:p w:rsidR="005C2AF5" w:rsidRDefault="00377211">
            <w:pPr>
              <w:spacing w:line="360" w:lineRule="auto"/>
              <w:ind w:firstLineChars="200" w:firstLine="420"/>
              <w:rPr>
                <w:szCs w:val="21"/>
              </w:rPr>
            </w:pPr>
            <w:r>
              <w:rPr>
                <w:szCs w:val="21"/>
              </w:rPr>
              <w:t>4</w:t>
            </w:r>
            <w:r>
              <w:rPr>
                <w:szCs w:val="21"/>
              </w:rPr>
              <w:t>）经风险评估确定为最高级别风险的；</w:t>
            </w:r>
          </w:p>
          <w:p w:rsidR="005C2AF5" w:rsidRDefault="00377211">
            <w:pPr>
              <w:spacing w:line="360" w:lineRule="auto"/>
              <w:ind w:firstLineChars="200" w:firstLine="420"/>
              <w:rPr>
                <w:szCs w:val="21"/>
              </w:rPr>
            </w:pPr>
            <w:r>
              <w:rPr>
                <w:szCs w:val="21"/>
              </w:rPr>
              <w:t>5</w:t>
            </w:r>
            <w:r>
              <w:rPr>
                <w:szCs w:val="21"/>
              </w:rPr>
              <w:t>）本企业认为有必要列为重大</w:t>
            </w:r>
            <w:r>
              <w:rPr>
                <w:rFonts w:hint="eastAsia"/>
                <w:szCs w:val="21"/>
              </w:rPr>
              <w:t>风险</w:t>
            </w:r>
            <w:r>
              <w:rPr>
                <w:szCs w:val="21"/>
              </w:rPr>
              <w:t>的其他条件。</w:t>
            </w:r>
          </w:p>
          <w:p w:rsidR="005C2AF5" w:rsidRDefault="00377211">
            <w:pPr>
              <w:spacing w:line="360" w:lineRule="auto"/>
              <w:ind w:firstLineChars="200" w:firstLine="420"/>
              <w:rPr>
                <w:szCs w:val="21"/>
              </w:rPr>
            </w:pPr>
            <w:r>
              <w:rPr>
                <w:szCs w:val="21"/>
              </w:rPr>
              <w:t>（三）建立</w:t>
            </w:r>
            <w:r>
              <w:rPr>
                <w:rFonts w:hint="eastAsia"/>
                <w:szCs w:val="21"/>
              </w:rPr>
              <w:t>风险</w:t>
            </w:r>
            <w:r>
              <w:rPr>
                <w:szCs w:val="21"/>
              </w:rPr>
              <w:t>数据库、重大</w:t>
            </w:r>
            <w:r>
              <w:rPr>
                <w:rFonts w:hint="eastAsia"/>
                <w:szCs w:val="21"/>
              </w:rPr>
              <w:t>风险</w:t>
            </w:r>
            <w:r>
              <w:rPr>
                <w:szCs w:val="21"/>
              </w:rPr>
              <w:t>清单</w:t>
            </w:r>
          </w:p>
          <w:p w:rsidR="005C2AF5" w:rsidRDefault="00377211">
            <w:pPr>
              <w:spacing w:line="360" w:lineRule="auto"/>
              <w:ind w:firstLineChars="200" w:firstLine="420"/>
              <w:rPr>
                <w:szCs w:val="21"/>
              </w:rPr>
            </w:pPr>
            <w:r>
              <w:rPr>
                <w:szCs w:val="21"/>
              </w:rPr>
              <w:t>1.</w:t>
            </w:r>
            <w:r>
              <w:rPr>
                <w:szCs w:val="21"/>
              </w:rPr>
              <w:t>各部门危险源辨识结束后，分别由主要负责</w:t>
            </w:r>
            <w:r>
              <w:rPr>
                <w:szCs w:val="21"/>
              </w:rPr>
              <w:t>人、各部门负责人针对各系统</w:t>
            </w:r>
            <w:r>
              <w:rPr>
                <w:rFonts w:hint="eastAsia"/>
                <w:szCs w:val="21"/>
              </w:rPr>
              <w:t>风险</w:t>
            </w:r>
            <w:r>
              <w:rPr>
                <w:szCs w:val="21"/>
              </w:rPr>
              <w:t>和安全隐患，按照</w:t>
            </w:r>
            <w:r>
              <w:rPr>
                <w:rFonts w:hint="eastAsia"/>
                <w:szCs w:val="21"/>
              </w:rPr>
              <w:t>风险</w:t>
            </w:r>
            <w:r>
              <w:rPr>
                <w:szCs w:val="21"/>
              </w:rPr>
              <w:t>等级评定标准（推荐采用</w:t>
            </w:r>
            <w:r>
              <w:rPr>
                <w:szCs w:val="21"/>
              </w:rPr>
              <w:t>LEC</w:t>
            </w:r>
            <w:r>
              <w:rPr>
                <w:szCs w:val="21"/>
              </w:rPr>
              <w:t>评价法、风险矩阵法等）对危险源进行风险分级，确定</w:t>
            </w:r>
            <w:r>
              <w:rPr>
                <w:rFonts w:hint="eastAsia"/>
                <w:szCs w:val="21"/>
              </w:rPr>
              <w:t>风险</w:t>
            </w:r>
            <w:r>
              <w:rPr>
                <w:szCs w:val="21"/>
              </w:rPr>
              <w:t>等级。从高到低依次划分为重大风险、较大风险、一般风险和低风险四级，分别采用红、橙、黄、蓝四种颜色标示，建立一整套</w:t>
            </w:r>
            <w:r>
              <w:rPr>
                <w:rFonts w:hint="eastAsia"/>
                <w:szCs w:val="21"/>
              </w:rPr>
              <w:t>风险</w:t>
            </w:r>
            <w:r>
              <w:rPr>
                <w:szCs w:val="21"/>
              </w:rPr>
              <w:t>数据库、重大</w:t>
            </w:r>
            <w:r>
              <w:rPr>
                <w:rFonts w:hint="eastAsia"/>
                <w:szCs w:val="21"/>
              </w:rPr>
              <w:t>风险</w:t>
            </w:r>
            <w:r>
              <w:rPr>
                <w:szCs w:val="21"/>
              </w:rPr>
              <w:t>清单、绘制</w:t>
            </w:r>
            <w:r>
              <w:rPr>
                <w:szCs w:val="21"/>
              </w:rPr>
              <w:t>“</w:t>
            </w:r>
            <w:r>
              <w:rPr>
                <w:szCs w:val="21"/>
              </w:rPr>
              <w:t>红橙黄蓝</w:t>
            </w:r>
            <w:r>
              <w:rPr>
                <w:szCs w:val="21"/>
              </w:rPr>
              <w:t>”</w:t>
            </w:r>
            <w:r>
              <w:rPr>
                <w:szCs w:val="21"/>
              </w:rPr>
              <w:t>四色</w:t>
            </w:r>
            <w:r>
              <w:rPr>
                <w:rFonts w:hint="eastAsia"/>
                <w:szCs w:val="21"/>
              </w:rPr>
              <w:t>风险</w:t>
            </w:r>
            <w:r>
              <w:rPr>
                <w:szCs w:val="21"/>
              </w:rPr>
              <w:t>分布图，汇总造册。明确级别、管理状况、责任人、管控能力等基本情况，实行</w:t>
            </w:r>
            <w:r>
              <w:rPr>
                <w:szCs w:val="21"/>
              </w:rPr>
              <w:t>“</w:t>
            </w:r>
            <w:r>
              <w:rPr>
                <w:szCs w:val="21"/>
              </w:rPr>
              <w:t>一风险一档案</w:t>
            </w:r>
            <w:r>
              <w:rPr>
                <w:szCs w:val="21"/>
              </w:rPr>
              <w:t>”</w:t>
            </w:r>
            <w:r>
              <w:rPr>
                <w:szCs w:val="21"/>
              </w:rPr>
              <w:t>，并按照风险等级，用红、橙、黄、蓝等色彩对档案进行分类管理。对现场辨识出现的不同类别</w:t>
            </w:r>
            <w:r>
              <w:rPr>
                <w:rFonts w:hint="eastAsia"/>
                <w:szCs w:val="21"/>
              </w:rPr>
              <w:t>风险</w:t>
            </w:r>
            <w:r>
              <w:rPr>
                <w:szCs w:val="21"/>
              </w:rPr>
              <w:t>，必须明确应急处置程序和措施，经评估存在不可控</w:t>
            </w:r>
            <w:r>
              <w:rPr>
                <w:szCs w:val="21"/>
              </w:rPr>
              <w:t>风险的，必须立即停止区域作业或停止设备运行，撤出危险区域人员，制定整改措施进行整改，整改完毕后再重新进行评估并进行实时监控。</w:t>
            </w:r>
          </w:p>
          <w:p w:rsidR="005C2AF5" w:rsidRDefault="00377211">
            <w:pPr>
              <w:spacing w:line="360" w:lineRule="auto"/>
              <w:ind w:firstLineChars="200" w:firstLine="420"/>
              <w:rPr>
                <w:szCs w:val="21"/>
              </w:rPr>
            </w:pPr>
            <w:r>
              <w:rPr>
                <w:szCs w:val="21"/>
              </w:rPr>
              <w:t xml:space="preserve">2. </w:t>
            </w:r>
            <w:r>
              <w:rPr>
                <w:szCs w:val="21"/>
              </w:rPr>
              <w:t>各部门每次进行危险源辨识、</w:t>
            </w:r>
            <w:r>
              <w:rPr>
                <w:rFonts w:hint="eastAsia"/>
                <w:szCs w:val="21"/>
              </w:rPr>
              <w:t>风险</w:t>
            </w:r>
            <w:r>
              <w:rPr>
                <w:szCs w:val="21"/>
              </w:rPr>
              <w:t>评估、定级结束后，要组织编写</w:t>
            </w:r>
            <w:r>
              <w:rPr>
                <w:rFonts w:hint="eastAsia"/>
                <w:szCs w:val="21"/>
              </w:rPr>
              <w:t>风险</w:t>
            </w:r>
            <w:r>
              <w:rPr>
                <w:szCs w:val="21"/>
              </w:rPr>
              <w:t>清单，明确辨识的时间和区域、存在的风险和等级、管控措施和建议等内容，做到</w:t>
            </w:r>
            <w:r>
              <w:rPr>
                <w:szCs w:val="21"/>
              </w:rPr>
              <w:t>“</w:t>
            </w:r>
            <w:r>
              <w:rPr>
                <w:szCs w:val="21"/>
              </w:rPr>
              <w:t>谁辨识、谁签字、谁负责</w:t>
            </w:r>
            <w:r>
              <w:rPr>
                <w:szCs w:val="21"/>
              </w:rPr>
              <w:t>”</w:t>
            </w:r>
            <w:r>
              <w:rPr>
                <w:szCs w:val="21"/>
              </w:rPr>
              <w:t>，存档备查。</w:t>
            </w:r>
          </w:p>
          <w:p w:rsidR="005C2AF5" w:rsidRDefault="00377211">
            <w:pPr>
              <w:spacing w:line="360" w:lineRule="auto"/>
              <w:ind w:firstLineChars="200" w:firstLine="420"/>
              <w:rPr>
                <w:szCs w:val="21"/>
              </w:rPr>
            </w:pPr>
            <w:r>
              <w:rPr>
                <w:szCs w:val="21"/>
              </w:rPr>
              <w:t>四、</w:t>
            </w:r>
            <w:r>
              <w:rPr>
                <w:rFonts w:hint="eastAsia"/>
                <w:szCs w:val="21"/>
              </w:rPr>
              <w:t>风险</w:t>
            </w:r>
            <w:r>
              <w:rPr>
                <w:szCs w:val="21"/>
              </w:rPr>
              <w:t>分级管控</w:t>
            </w:r>
          </w:p>
          <w:p w:rsidR="005C2AF5" w:rsidRDefault="00377211">
            <w:pPr>
              <w:spacing w:line="360" w:lineRule="auto"/>
              <w:ind w:firstLineChars="200" w:firstLine="420"/>
              <w:rPr>
                <w:szCs w:val="21"/>
              </w:rPr>
            </w:pPr>
            <w:r>
              <w:rPr>
                <w:szCs w:val="21"/>
              </w:rPr>
              <w:t xml:space="preserve">1. </w:t>
            </w:r>
            <w:r>
              <w:rPr>
                <w:szCs w:val="21"/>
              </w:rPr>
              <w:t>根据</w:t>
            </w:r>
            <w:r>
              <w:rPr>
                <w:rFonts w:hint="eastAsia"/>
                <w:szCs w:val="21"/>
              </w:rPr>
              <w:t>风险</w:t>
            </w:r>
            <w:r>
              <w:rPr>
                <w:szCs w:val="21"/>
              </w:rPr>
              <w:t>评估，针对</w:t>
            </w:r>
            <w:r>
              <w:rPr>
                <w:rFonts w:hint="eastAsia"/>
                <w:szCs w:val="21"/>
              </w:rPr>
              <w:t>风险</w:t>
            </w:r>
            <w:r>
              <w:rPr>
                <w:szCs w:val="21"/>
              </w:rPr>
              <w:t>类型和等级，从高到低，分为</w:t>
            </w:r>
            <w:r>
              <w:rPr>
                <w:szCs w:val="21"/>
              </w:rPr>
              <w:t>“</w:t>
            </w:r>
            <w:r>
              <w:rPr>
                <w:szCs w:val="21"/>
              </w:rPr>
              <w:t>公司、部门（车间）、班组、岗位</w:t>
            </w:r>
            <w:r>
              <w:rPr>
                <w:szCs w:val="21"/>
              </w:rPr>
              <w:t>”</w:t>
            </w:r>
            <w:r>
              <w:rPr>
                <w:szCs w:val="21"/>
              </w:rPr>
              <w:t>四级，逐级分解落实到每级岗位和管理、作业员工身上，确保每一项风险都有人管理，有人监控，有人负责。</w:t>
            </w:r>
          </w:p>
          <w:p w:rsidR="005C2AF5" w:rsidRDefault="00377211">
            <w:pPr>
              <w:spacing w:line="360" w:lineRule="auto"/>
              <w:ind w:firstLineChars="200" w:firstLine="420"/>
              <w:rPr>
                <w:szCs w:val="21"/>
              </w:rPr>
            </w:pPr>
            <w:r>
              <w:rPr>
                <w:szCs w:val="21"/>
              </w:rPr>
              <w:t>2</w:t>
            </w:r>
            <w:r>
              <w:rPr>
                <w:szCs w:val="21"/>
              </w:rPr>
              <w:t xml:space="preserve">. </w:t>
            </w:r>
            <w:r>
              <w:rPr>
                <w:szCs w:val="21"/>
              </w:rPr>
              <w:t>针对重大、较大</w:t>
            </w:r>
            <w:r>
              <w:rPr>
                <w:rFonts w:hint="eastAsia"/>
                <w:szCs w:val="21"/>
              </w:rPr>
              <w:t>风险</w:t>
            </w:r>
            <w:r>
              <w:rPr>
                <w:szCs w:val="21"/>
              </w:rPr>
              <w:t>，由主要负责人亲自组织，按照</w:t>
            </w:r>
            <w:r>
              <w:rPr>
                <w:szCs w:val="21"/>
              </w:rPr>
              <w:t>“</w:t>
            </w:r>
            <w:r>
              <w:rPr>
                <w:szCs w:val="21"/>
              </w:rPr>
              <w:t>五落实</w:t>
            </w:r>
            <w:r>
              <w:rPr>
                <w:szCs w:val="21"/>
              </w:rPr>
              <w:t>”</w:t>
            </w:r>
            <w:r>
              <w:rPr>
                <w:szCs w:val="21"/>
              </w:rPr>
              <w:t>原则，跟踪</w:t>
            </w:r>
            <w:r>
              <w:rPr>
                <w:rFonts w:hint="eastAsia"/>
                <w:szCs w:val="21"/>
              </w:rPr>
              <w:t>风险</w:t>
            </w:r>
            <w:r>
              <w:rPr>
                <w:szCs w:val="21"/>
              </w:rPr>
              <w:t>管控措施落实情况，发现问题及时督促整改。采取设计、替代、转移、隔离等技术、工程、管理手段，制定管控措施和工作方案，并在划定的重大、较大</w:t>
            </w:r>
            <w:r>
              <w:rPr>
                <w:rFonts w:hint="eastAsia"/>
                <w:szCs w:val="21"/>
              </w:rPr>
              <w:t>风险</w:t>
            </w:r>
            <w:r>
              <w:rPr>
                <w:szCs w:val="21"/>
              </w:rPr>
              <w:t>区域设定作业人数上限。</w:t>
            </w:r>
          </w:p>
          <w:p w:rsidR="005C2AF5" w:rsidRDefault="00377211">
            <w:pPr>
              <w:spacing w:line="360" w:lineRule="auto"/>
              <w:ind w:firstLineChars="200" w:firstLine="420"/>
              <w:rPr>
                <w:szCs w:val="21"/>
              </w:rPr>
            </w:pPr>
            <w:r>
              <w:rPr>
                <w:szCs w:val="21"/>
              </w:rPr>
              <w:t xml:space="preserve">3. </w:t>
            </w:r>
            <w:r>
              <w:rPr>
                <w:szCs w:val="21"/>
              </w:rPr>
              <w:t>主要负责人牵头组织召开公司专题会，每月对评估出的重大</w:t>
            </w:r>
            <w:r>
              <w:rPr>
                <w:rFonts w:hint="eastAsia"/>
                <w:szCs w:val="21"/>
              </w:rPr>
              <w:t>风险</w:t>
            </w:r>
            <w:r>
              <w:rPr>
                <w:szCs w:val="21"/>
              </w:rPr>
              <w:t>管控措施落实情况和管控效果进行检查分析，识别</w:t>
            </w:r>
            <w:r>
              <w:rPr>
                <w:rFonts w:hint="eastAsia"/>
                <w:szCs w:val="21"/>
              </w:rPr>
              <w:t>风险</w:t>
            </w:r>
            <w:r>
              <w:rPr>
                <w:szCs w:val="21"/>
              </w:rPr>
              <w:t>辨识结果及管控措施是否存在漏洞、盲区，针对管控过程中出现的问题调整完善管控措施，并结合季度和专项</w:t>
            </w:r>
            <w:r>
              <w:rPr>
                <w:rFonts w:hint="eastAsia"/>
                <w:szCs w:val="21"/>
              </w:rPr>
              <w:t>风险</w:t>
            </w:r>
            <w:r>
              <w:rPr>
                <w:szCs w:val="21"/>
              </w:rPr>
              <w:t>辨识评估结果，布置下一月度</w:t>
            </w:r>
            <w:r>
              <w:rPr>
                <w:rFonts w:hint="eastAsia"/>
                <w:szCs w:val="21"/>
              </w:rPr>
              <w:t>风险</w:t>
            </w:r>
            <w:r>
              <w:rPr>
                <w:szCs w:val="21"/>
              </w:rPr>
              <w:t>管控重点。</w:t>
            </w:r>
          </w:p>
          <w:p w:rsidR="005C2AF5" w:rsidRDefault="00377211">
            <w:pPr>
              <w:spacing w:line="360" w:lineRule="auto"/>
              <w:ind w:firstLineChars="200" w:firstLine="420"/>
              <w:rPr>
                <w:szCs w:val="21"/>
              </w:rPr>
            </w:pPr>
            <w:r>
              <w:rPr>
                <w:szCs w:val="21"/>
              </w:rPr>
              <w:t xml:space="preserve">4. </w:t>
            </w:r>
            <w:r>
              <w:rPr>
                <w:szCs w:val="21"/>
              </w:rPr>
              <w:t>各部门牵头组织召开</w:t>
            </w:r>
            <w:r>
              <w:rPr>
                <w:szCs w:val="21"/>
              </w:rPr>
              <w:t>部门专题会，每月对本系统存在的每一项</w:t>
            </w:r>
            <w:r>
              <w:rPr>
                <w:rFonts w:hint="eastAsia"/>
                <w:szCs w:val="21"/>
              </w:rPr>
              <w:t>风险</w:t>
            </w:r>
            <w:r>
              <w:rPr>
                <w:szCs w:val="21"/>
              </w:rPr>
              <w:t>，从制度、管理、措施、装备、应急、责任、考核等方面逐一落实管控措施，组织对月度</w:t>
            </w:r>
            <w:r>
              <w:rPr>
                <w:rFonts w:hint="eastAsia"/>
                <w:szCs w:val="21"/>
              </w:rPr>
              <w:t>风险</w:t>
            </w:r>
            <w:r>
              <w:rPr>
                <w:szCs w:val="21"/>
              </w:rPr>
              <w:t>重点管控区域措施实施情况进行一次检查分析，落实管控措施是否符合现场实际，不断完善改进管控措施。</w:t>
            </w:r>
          </w:p>
          <w:p w:rsidR="005C2AF5" w:rsidRDefault="00377211">
            <w:pPr>
              <w:spacing w:line="360" w:lineRule="auto"/>
              <w:ind w:firstLineChars="200" w:firstLine="420"/>
              <w:rPr>
                <w:szCs w:val="21"/>
              </w:rPr>
            </w:pPr>
            <w:r>
              <w:rPr>
                <w:szCs w:val="21"/>
              </w:rPr>
              <w:t xml:space="preserve">5. </w:t>
            </w:r>
            <w:r>
              <w:rPr>
                <w:szCs w:val="21"/>
              </w:rPr>
              <w:t>由安全负责人牵头，</w:t>
            </w:r>
            <w:r>
              <w:rPr>
                <w:rFonts w:hint="eastAsia"/>
                <w:szCs w:val="21"/>
              </w:rPr>
              <w:t>风险</w:t>
            </w:r>
            <w:r>
              <w:rPr>
                <w:szCs w:val="21"/>
              </w:rPr>
              <w:t>分级管控办公室负责严格对照每一项</w:t>
            </w:r>
            <w:r>
              <w:rPr>
                <w:rFonts w:hint="eastAsia"/>
                <w:szCs w:val="21"/>
              </w:rPr>
              <w:t>风险</w:t>
            </w:r>
            <w:r>
              <w:rPr>
                <w:szCs w:val="21"/>
              </w:rPr>
              <w:t>的管控措施，抓好日常监督检查，确保管控措施严格落实到位。</w:t>
            </w:r>
          </w:p>
          <w:p w:rsidR="005C2AF5" w:rsidRDefault="00377211">
            <w:pPr>
              <w:pStyle w:val="a"/>
              <w:numPr>
                <w:ilvl w:val="0"/>
                <w:numId w:val="0"/>
              </w:numPr>
              <w:spacing w:line="360" w:lineRule="auto"/>
              <w:ind w:firstLineChars="200" w:firstLine="420"/>
              <w:rPr>
                <w:rFonts w:ascii="Times New Roman"/>
                <w:bCs/>
                <w:kern w:val="2"/>
                <w:szCs w:val="21"/>
              </w:rPr>
            </w:pPr>
            <w:r>
              <w:rPr>
                <w:rFonts w:ascii="Times New Roman"/>
                <w:szCs w:val="21"/>
              </w:rPr>
              <w:t>五、</w:t>
            </w:r>
            <w:r>
              <w:rPr>
                <w:rFonts w:ascii="Times New Roman"/>
                <w:bCs/>
                <w:kern w:val="2"/>
                <w:szCs w:val="21"/>
              </w:rPr>
              <w:t>建立</w:t>
            </w:r>
            <w:r>
              <w:rPr>
                <w:rFonts w:ascii="Times New Roman" w:hint="eastAsia"/>
                <w:bCs/>
                <w:kern w:val="2"/>
                <w:szCs w:val="21"/>
              </w:rPr>
              <w:t>风险</w:t>
            </w:r>
            <w:r>
              <w:rPr>
                <w:rFonts w:ascii="Times New Roman"/>
                <w:bCs/>
                <w:kern w:val="2"/>
                <w:szCs w:val="21"/>
              </w:rPr>
              <w:t>清单及</w:t>
            </w:r>
            <w:r>
              <w:rPr>
                <w:rFonts w:ascii="Times New Roman" w:hint="eastAsia"/>
                <w:bCs/>
                <w:kern w:val="2"/>
                <w:szCs w:val="21"/>
              </w:rPr>
              <w:t>风险</w:t>
            </w:r>
            <w:r>
              <w:rPr>
                <w:rFonts w:ascii="Times New Roman"/>
                <w:bCs/>
                <w:kern w:val="2"/>
                <w:szCs w:val="21"/>
              </w:rPr>
              <w:t>管控措施</w:t>
            </w:r>
          </w:p>
          <w:p w:rsidR="005C2AF5" w:rsidRDefault="00377211">
            <w:pPr>
              <w:spacing w:line="360" w:lineRule="auto"/>
              <w:ind w:firstLineChars="200" w:firstLine="420"/>
              <w:rPr>
                <w:szCs w:val="21"/>
              </w:rPr>
            </w:pPr>
            <w:r>
              <w:rPr>
                <w:rFonts w:hint="eastAsia"/>
              </w:rPr>
              <w:t>风险</w:t>
            </w:r>
            <w:r>
              <w:t>分级管控办公室在</w:t>
            </w:r>
            <w:r>
              <w:rPr>
                <w:szCs w:val="21"/>
              </w:rPr>
              <w:t>风险辨识评估和分级之后，</w:t>
            </w:r>
            <w:r>
              <w:t>负责</w:t>
            </w:r>
            <w:r>
              <w:rPr>
                <w:szCs w:val="21"/>
              </w:rPr>
              <w:t>建立风险清单及数据库，参照《</w:t>
            </w:r>
            <w:r>
              <w:rPr>
                <w:rFonts w:hint="eastAsia"/>
                <w:szCs w:val="21"/>
              </w:rPr>
              <w:t>风险</w:t>
            </w:r>
            <w:r>
              <w:rPr>
                <w:szCs w:val="21"/>
              </w:rPr>
              <w:t>清单</w:t>
            </w:r>
            <w:r>
              <w:rPr>
                <w:rFonts w:hint="eastAsia"/>
                <w:szCs w:val="21"/>
              </w:rPr>
              <w:t>》</w:t>
            </w:r>
            <w:r>
              <w:rPr>
                <w:szCs w:val="21"/>
              </w:rPr>
              <w:t>格式，完善</w:t>
            </w:r>
            <w:r>
              <w:rPr>
                <w:rFonts w:hint="eastAsia"/>
                <w:szCs w:val="21"/>
              </w:rPr>
              <w:t>风险</w:t>
            </w:r>
            <w:r>
              <w:rPr>
                <w:szCs w:val="21"/>
              </w:rPr>
              <w:t>管控措施。风险清单应至少包括风险名称、风险位置、风险类型、风险等级、管控措施及责任人等内容。</w:t>
            </w:r>
          </w:p>
          <w:p w:rsidR="005C2AF5" w:rsidRDefault="00377211">
            <w:pPr>
              <w:spacing w:line="360" w:lineRule="auto"/>
              <w:ind w:firstLineChars="200" w:firstLine="420"/>
              <w:rPr>
                <w:szCs w:val="21"/>
              </w:rPr>
            </w:pPr>
            <w:r>
              <w:rPr>
                <w:szCs w:val="21"/>
              </w:rPr>
              <w:t>六、建立重大</w:t>
            </w:r>
            <w:r>
              <w:rPr>
                <w:rFonts w:hint="eastAsia"/>
                <w:szCs w:val="21"/>
              </w:rPr>
              <w:t>风险</w:t>
            </w:r>
            <w:r>
              <w:rPr>
                <w:szCs w:val="21"/>
              </w:rPr>
              <w:t>管控措施</w:t>
            </w:r>
          </w:p>
          <w:p w:rsidR="005C2AF5" w:rsidRDefault="00377211">
            <w:pPr>
              <w:spacing w:line="360" w:lineRule="auto"/>
              <w:ind w:firstLineChars="200" w:firstLine="420"/>
              <w:rPr>
                <w:szCs w:val="21"/>
              </w:rPr>
            </w:pPr>
            <w:r>
              <w:rPr>
                <w:rFonts w:hint="eastAsia"/>
              </w:rPr>
              <w:t>风险</w:t>
            </w:r>
            <w:r>
              <w:t>分级管控办公室</w:t>
            </w:r>
            <w:r>
              <w:rPr>
                <w:szCs w:val="21"/>
              </w:rPr>
              <w:t>对重大风险进行汇总，登记造册，并对重大风险存在的作业场所或作业活动、工艺技术条件、技术保障措施、管理措施、应急处置措施、责任部门及工作职责等进行详细说明。对于重大</w:t>
            </w:r>
            <w:r>
              <w:rPr>
                <w:rFonts w:hint="eastAsia"/>
                <w:szCs w:val="21"/>
              </w:rPr>
              <w:t>风险</w:t>
            </w:r>
            <w:r>
              <w:rPr>
                <w:szCs w:val="21"/>
              </w:rPr>
              <w:t>，企业应及时向街道安监办和区安监局报告。</w:t>
            </w:r>
          </w:p>
          <w:p w:rsidR="005C2AF5" w:rsidRDefault="00377211">
            <w:pPr>
              <w:spacing w:line="360" w:lineRule="auto"/>
              <w:ind w:firstLineChars="200" w:firstLine="420"/>
              <w:rPr>
                <w:szCs w:val="21"/>
              </w:rPr>
            </w:pPr>
            <w:r>
              <w:rPr>
                <w:szCs w:val="21"/>
              </w:rPr>
              <w:t>七、</w:t>
            </w:r>
            <w:r>
              <w:rPr>
                <w:rFonts w:hint="eastAsia"/>
                <w:szCs w:val="21"/>
              </w:rPr>
              <w:t>风险</w:t>
            </w:r>
            <w:r>
              <w:rPr>
                <w:szCs w:val="21"/>
              </w:rPr>
              <w:t>公告警示及培训</w:t>
            </w:r>
          </w:p>
          <w:p w:rsidR="005C2AF5" w:rsidRDefault="00377211">
            <w:pPr>
              <w:spacing w:line="360" w:lineRule="auto"/>
              <w:ind w:firstLineChars="200" w:firstLine="420"/>
              <w:rPr>
                <w:szCs w:val="21"/>
              </w:rPr>
            </w:pPr>
            <w:r>
              <w:rPr>
                <w:szCs w:val="21"/>
              </w:rPr>
              <w:t xml:space="preserve">1. </w:t>
            </w:r>
            <w:r>
              <w:rPr>
                <w:szCs w:val="21"/>
              </w:rPr>
              <w:t>完善</w:t>
            </w:r>
            <w:r>
              <w:rPr>
                <w:rFonts w:hint="eastAsia"/>
                <w:szCs w:val="21"/>
              </w:rPr>
              <w:t>风险</w:t>
            </w:r>
            <w:r>
              <w:rPr>
                <w:szCs w:val="21"/>
              </w:rPr>
              <w:t>公告制度，全公司要在重大</w:t>
            </w:r>
            <w:r>
              <w:rPr>
                <w:rFonts w:hint="eastAsia"/>
                <w:szCs w:val="21"/>
              </w:rPr>
              <w:t>风险</w:t>
            </w:r>
            <w:r>
              <w:rPr>
                <w:szCs w:val="21"/>
              </w:rPr>
              <w:t>区域的显著位置，公告存在的重大</w:t>
            </w:r>
            <w:r>
              <w:rPr>
                <w:rFonts w:hint="eastAsia"/>
                <w:szCs w:val="21"/>
              </w:rPr>
              <w:t>风险</w:t>
            </w:r>
            <w:r>
              <w:rPr>
                <w:szCs w:val="21"/>
              </w:rPr>
              <w:t>、管控责任人和主要管控措施。制作岗位</w:t>
            </w:r>
            <w:r>
              <w:rPr>
                <w:rFonts w:hint="eastAsia"/>
                <w:szCs w:val="21"/>
              </w:rPr>
              <w:t>风险管控应知应会卡</w:t>
            </w:r>
            <w:r>
              <w:rPr>
                <w:szCs w:val="21"/>
              </w:rPr>
              <w:t>，标明主要</w:t>
            </w:r>
            <w:r>
              <w:rPr>
                <w:rFonts w:hint="eastAsia"/>
                <w:szCs w:val="21"/>
              </w:rPr>
              <w:t>风</w:t>
            </w:r>
            <w:r>
              <w:rPr>
                <w:rFonts w:hint="eastAsia"/>
                <w:szCs w:val="21"/>
              </w:rPr>
              <w:t>险</w:t>
            </w:r>
            <w:r>
              <w:rPr>
                <w:szCs w:val="21"/>
              </w:rPr>
              <w:t>、可能引发事故隐患类别、事故后果、管控措施、应急措施及报告方式等内容。安环部负责做好日常监督检查。</w:t>
            </w:r>
          </w:p>
          <w:p w:rsidR="005C2AF5" w:rsidRDefault="00377211">
            <w:pPr>
              <w:spacing w:line="360" w:lineRule="auto"/>
              <w:ind w:firstLineChars="200" w:firstLine="420"/>
              <w:rPr>
                <w:szCs w:val="21"/>
              </w:rPr>
            </w:pPr>
            <w:r>
              <w:rPr>
                <w:szCs w:val="21"/>
              </w:rPr>
              <w:t xml:space="preserve">2. </w:t>
            </w:r>
            <w:r>
              <w:rPr>
                <w:szCs w:val="21"/>
              </w:rPr>
              <w:t>加强风险教育和技能培训，培训中心每半年至少组织一次</w:t>
            </w:r>
            <w:r>
              <w:rPr>
                <w:rFonts w:hint="eastAsia"/>
                <w:szCs w:val="21"/>
              </w:rPr>
              <w:t>风险</w:t>
            </w:r>
            <w:r>
              <w:rPr>
                <w:szCs w:val="21"/>
              </w:rPr>
              <w:t>辨识评估技术人员进行辨识评估专项培训；每年对全矿所有入井人员进行一次以年度、综合、专项</w:t>
            </w:r>
            <w:r>
              <w:rPr>
                <w:rFonts w:hint="eastAsia"/>
                <w:szCs w:val="21"/>
              </w:rPr>
              <w:t>风险</w:t>
            </w:r>
            <w:r>
              <w:rPr>
                <w:szCs w:val="21"/>
              </w:rPr>
              <w:t>辨识评估结果、与本岗位相关的重大</w:t>
            </w:r>
            <w:r>
              <w:rPr>
                <w:rFonts w:hint="eastAsia"/>
                <w:szCs w:val="21"/>
              </w:rPr>
              <w:t>风险</w:t>
            </w:r>
            <w:r>
              <w:rPr>
                <w:szCs w:val="21"/>
              </w:rPr>
              <w:t>管控措施为主的教育培训，确保每名员工都能熟练掌握本岗位</w:t>
            </w:r>
            <w:r>
              <w:rPr>
                <w:rFonts w:hint="eastAsia"/>
                <w:szCs w:val="21"/>
              </w:rPr>
              <w:t>风险</w:t>
            </w:r>
            <w:r>
              <w:rPr>
                <w:szCs w:val="21"/>
              </w:rPr>
              <w:t>的基本特征及防范、应急措施。</w:t>
            </w:r>
          </w:p>
          <w:p w:rsidR="005C2AF5" w:rsidRDefault="00377211">
            <w:pPr>
              <w:spacing w:line="360" w:lineRule="auto"/>
              <w:ind w:firstLineChars="200" w:firstLine="420"/>
              <w:jc w:val="left"/>
              <w:rPr>
                <w:szCs w:val="21"/>
              </w:rPr>
            </w:pPr>
            <w:r>
              <w:rPr>
                <w:szCs w:val="21"/>
              </w:rPr>
              <w:t>八、考核办法</w:t>
            </w:r>
          </w:p>
          <w:p w:rsidR="005C2AF5" w:rsidRDefault="00377211">
            <w:pPr>
              <w:spacing w:line="360" w:lineRule="auto"/>
              <w:ind w:firstLineChars="200" w:firstLine="420"/>
              <w:jc w:val="left"/>
              <w:rPr>
                <w:b/>
                <w:bCs/>
                <w:sz w:val="28"/>
                <w:szCs w:val="28"/>
              </w:rPr>
            </w:pPr>
            <w:r>
              <w:rPr>
                <w:szCs w:val="21"/>
              </w:rPr>
              <w:t>（略）</w:t>
            </w:r>
          </w:p>
        </w:tc>
      </w:tr>
    </w:tbl>
    <w:p w:rsidR="005C2AF5" w:rsidRDefault="00377211">
      <w:pPr>
        <w:widowControl/>
        <w:spacing w:line="520" w:lineRule="exact"/>
        <w:rPr>
          <w:b/>
          <w:bCs/>
          <w:sz w:val="28"/>
          <w:szCs w:val="28"/>
        </w:rPr>
      </w:pPr>
      <w:r>
        <w:rPr>
          <w:rFonts w:hint="eastAsia"/>
          <w:b/>
          <w:bCs/>
          <w:sz w:val="28"/>
          <w:szCs w:val="28"/>
        </w:rPr>
        <w:br w:type="page"/>
      </w:r>
    </w:p>
    <w:p w:rsidR="005C2AF5" w:rsidRDefault="00377211">
      <w:pPr>
        <w:pStyle w:val="2"/>
      </w:pPr>
      <w:bookmarkStart w:id="82" w:name="_Toc525715124"/>
      <w:bookmarkStart w:id="83" w:name="_Toc527446931"/>
      <w:bookmarkStart w:id="84" w:name="_Toc30865"/>
      <w:r>
        <w:rPr>
          <w:rFonts w:hint="eastAsia"/>
        </w:rPr>
        <w:t>3.3</w:t>
      </w:r>
      <w:r>
        <w:rPr>
          <w:rFonts w:hint="eastAsia"/>
        </w:rPr>
        <w:t>企业风险清单</w:t>
      </w:r>
      <w:bookmarkEnd w:id="82"/>
      <w:bookmarkEnd w:id="83"/>
      <w:bookmarkEnd w:id="84"/>
    </w:p>
    <w:p w:rsidR="005C2AF5" w:rsidRDefault="00377211">
      <w:pPr>
        <w:widowControl/>
        <w:jc w:val="center"/>
        <w:rPr>
          <w:rFonts w:ascii="宋体" w:hAnsi="宋体"/>
          <w:sz w:val="28"/>
          <w:szCs w:val="28"/>
        </w:rPr>
      </w:pPr>
      <w:bookmarkStart w:id="85" w:name="_Toc13651_WPSOffice_Level1"/>
      <w:bookmarkStart w:id="86" w:name="_Toc6143_WPSOffice_Level1"/>
      <w:r>
        <w:rPr>
          <w:rFonts w:ascii="宋体" w:hAnsi="宋体" w:hint="eastAsia"/>
          <w:sz w:val="28"/>
          <w:szCs w:val="28"/>
        </w:rPr>
        <w:t>表</w:t>
      </w:r>
      <w:r>
        <w:rPr>
          <w:rFonts w:ascii="宋体" w:hAnsi="宋体" w:hint="eastAsia"/>
          <w:sz w:val="28"/>
          <w:szCs w:val="28"/>
        </w:rPr>
        <w:t xml:space="preserve">6 </w:t>
      </w:r>
      <w:r>
        <w:rPr>
          <w:rFonts w:ascii="宋体" w:hAnsi="宋体" w:hint="eastAsia"/>
          <w:sz w:val="28"/>
          <w:szCs w:val="28"/>
        </w:rPr>
        <w:t>加油站</w:t>
      </w:r>
      <w:r>
        <w:rPr>
          <w:rFonts w:ascii="宋体" w:hAnsi="宋体" w:hint="eastAsia"/>
          <w:sz w:val="28"/>
          <w:szCs w:val="28"/>
        </w:rPr>
        <w:t>风险</w:t>
      </w:r>
      <w:r>
        <w:rPr>
          <w:rFonts w:ascii="宋体" w:hAnsi="宋体" w:hint="eastAsia"/>
          <w:sz w:val="28"/>
          <w:szCs w:val="28"/>
        </w:rPr>
        <w:t>清单</w:t>
      </w:r>
      <w:r>
        <w:rPr>
          <w:rFonts w:ascii="宋体" w:hAnsi="宋体" w:hint="eastAsia"/>
          <w:sz w:val="28"/>
          <w:szCs w:val="28"/>
        </w:rPr>
        <w:t>(</w:t>
      </w:r>
      <w:r>
        <w:rPr>
          <w:rFonts w:ascii="宋体" w:hAnsi="宋体" w:hint="eastAsia"/>
          <w:sz w:val="28"/>
          <w:szCs w:val="28"/>
        </w:rPr>
        <w:t>示例</w:t>
      </w:r>
      <w:r>
        <w:rPr>
          <w:rFonts w:ascii="宋体" w:hAnsi="宋体" w:hint="eastAsia"/>
          <w:sz w:val="28"/>
          <w:szCs w:val="28"/>
        </w:rPr>
        <w:t>)</w:t>
      </w:r>
      <w:bookmarkEnd w:id="85"/>
      <w:bookmarkEnd w:id="86"/>
    </w:p>
    <w:tbl>
      <w:tblPr>
        <w:tblStyle w:val="ac"/>
        <w:tblW w:w="8519" w:type="dxa"/>
        <w:tblLayout w:type="fixed"/>
        <w:tblLook w:val="04A0" w:firstRow="1" w:lastRow="0" w:firstColumn="1" w:lastColumn="0" w:noHBand="0" w:noVBand="1"/>
      </w:tblPr>
      <w:tblGrid>
        <w:gridCol w:w="341"/>
        <w:gridCol w:w="974"/>
        <w:gridCol w:w="733"/>
        <w:gridCol w:w="1147"/>
        <w:gridCol w:w="906"/>
        <w:gridCol w:w="3147"/>
        <w:gridCol w:w="707"/>
        <w:gridCol w:w="564"/>
      </w:tblGrid>
      <w:tr w:rsidR="005C2AF5">
        <w:trPr>
          <w:trHeight w:val="731"/>
          <w:tblHeader/>
        </w:trPr>
        <w:tc>
          <w:tcPr>
            <w:tcW w:w="341"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编号</w:t>
            </w:r>
          </w:p>
        </w:tc>
        <w:tc>
          <w:tcPr>
            <w:tcW w:w="974"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危险源</w:t>
            </w:r>
          </w:p>
        </w:tc>
        <w:tc>
          <w:tcPr>
            <w:tcW w:w="733"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所在位置</w:t>
            </w:r>
          </w:p>
        </w:tc>
        <w:tc>
          <w:tcPr>
            <w:tcW w:w="1147"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潜在事故类别</w:t>
            </w:r>
          </w:p>
        </w:tc>
        <w:tc>
          <w:tcPr>
            <w:tcW w:w="906"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风险等级</w:t>
            </w:r>
          </w:p>
        </w:tc>
        <w:tc>
          <w:tcPr>
            <w:tcW w:w="3147"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风险控制措施</w:t>
            </w:r>
          </w:p>
        </w:tc>
        <w:tc>
          <w:tcPr>
            <w:tcW w:w="707"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责任部门</w:t>
            </w:r>
          </w:p>
        </w:tc>
        <w:tc>
          <w:tcPr>
            <w:tcW w:w="564"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责任人</w:t>
            </w:r>
          </w:p>
        </w:tc>
      </w:tr>
      <w:tr w:rsidR="005C2AF5">
        <w:trPr>
          <w:trHeight w:val="1430"/>
        </w:trPr>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1</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危险化学品</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埋地罐区</w:t>
            </w:r>
          </w:p>
        </w:tc>
        <w:tc>
          <w:tcPr>
            <w:tcW w:w="114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埋地罐区火灾爆炸</w:t>
            </w:r>
          </w:p>
        </w:tc>
        <w:tc>
          <w:tcPr>
            <w:tcW w:w="906" w:type="dxa"/>
            <w:shd w:val="clear" w:color="auto" w:fill="FF0000"/>
            <w:vAlign w:val="center"/>
          </w:tcPr>
          <w:p w:rsidR="005C2AF5" w:rsidRDefault="00377211">
            <w:pPr>
              <w:widowControl/>
              <w:jc w:val="center"/>
              <w:rPr>
                <w:rFonts w:asciiTheme="minorEastAsia" w:hAnsiTheme="minorEastAsia"/>
                <w:sz w:val="24"/>
              </w:rPr>
            </w:pPr>
            <w:r>
              <w:rPr>
                <w:rFonts w:asciiTheme="minorEastAsia" w:hAnsiTheme="minorEastAsia" w:hint="eastAsia"/>
                <w:sz w:val="24"/>
                <w:shd w:val="clear" w:color="auto" w:fill="FF0000"/>
              </w:rPr>
              <w:t>重大</w:t>
            </w:r>
          </w:p>
        </w:tc>
        <w:tc>
          <w:tcPr>
            <w:tcW w:w="3147" w:type="dxa"/>
            <w:vMerge w:val="restart"/>
          </w:tcPr>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确保与人流集中的公共建筑之间的安全距离，对于安全距离达不到要求的应逐步搬迁，或者采取安全隔离防护措施。</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控制油气散发和聚集，减少和杜绝爆炸条件的形成。</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严格执行技术标准、消除静电危害。</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安装并维护好避雷设施，防止雷击。</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加强管理，控制好电气火源和明火源。</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加强教育和培训，提高员工安全素质。</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做好充足的消防准备，有足够的可用消防器材和物资。</w:t>
            </w:r>
          </w:p>
          <w:p w:rsidR="005C2AF5" w:rsidRDefault="00377211">
            <w:pPr>
              <w:pStyle w:val="ad"/>
              <w:widowControl/>
              <w:numPr>
                <w:ilvl w:val="0"/>
                <w:numId w:val="8"/>
              </w:numPr>
              <w:ind w:firstLineChars="0"/>
              <w:rPr>
                <w:rFonts w:asciiTheme="minorEastAsia" w:hAnsiTheme="minorEastAsia"/>
                <w:sz w:val="24"/>
              </w:rPr>
            </w:pPr>
            <w:r>
              <w:rPr>
                <w:rFonts w:asciiTheme="minorEastAsia" w:hAnsiTheme="minorEastAsia" w:hint="eastAsia"/>
                <w:sz w:val="24"/>
              </w:rPr>
              <w:t>开展周边敏感单位的应急培训和演练活动，提升公众自救、互救能力。</w:t>
            </w:r>
          </w:p>
        </w:tc>
        <w:tc>
          <w:tcPr>
            <w:tcW w:w="707" w:type="dxa"/>
            <w:vMerge w:val="restart"/>
            <w:vAlign w:val="center"/>
          </w:tcPr>
          <w:p w:rsidR="005C2AF5" w:rsidRDefault="00377211">
            <w:pPr>
              <w:pStyle w:val="ad"/>
              <w:widowControl/>
              <w:ind w:firstLineChars="0" w:firstLine="0"/>
              <w:rPr>
                <w:rFonts w:asciiTheme="minorEastAsia" w:hAnsiTheme="minorEastAsia"/>
                <w:sz w:val="24"/>
              </w:rPr>
            </w:pPr>
            <w:r>
              <w:rPr>
                <w:rFonts w:asciiTheme="minorEastAsia" w:hAnsiTheme="minorEastAsia" w:hint="eastAsia"/>
                <w:sz w:val="24"/>
              </w:rPr>
              <w:t>安全主管部门</w:t>
            </w:r>
          </w:p>
        </w:tc>
        <w:tc>
          <w:tcPr>
            <w:tcW w:w="564" w:type="dxa"/>
            <w:vMerge w:val="restart"/>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站长、安全员、操作人员</w:t>
            </w: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2</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危险化学品</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加油亭（加油机）</w:t>
            </w:r>
          </w:p>
        </w:tc>
        <w:tc>
          <w:tcPr>
            <w:tcW w:w="114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加油亭火灾爆炸</w:t>
            </w:r>
          </w:p>
        </w:tc>
        <w:tc>
          <w:tcPr>
            <w:tcW w:w="906" w:type="dxa"/>
            <w:shd w:val="clear" w:color="auto" w:fill="FFC000"/>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较大</w:t>
            </w:r>
          </w:p>
        </w:tc>
        <w:tc>
          <w:tcPr>
            <w:tcW w:w="3147" w:type="dxa"/>
            <w:vMerge/>
          </w:tcPr>
          <w:p w:rsidR="005C2AF5" w:rsidRDefault="005C2AF5">
            <w:pPr>
              <w:widowControl/>
              <w:rPr>
                <w:rFonts w:asciiTheme="minorEastAsia" w:hAnsiTheme="minorEastAsia"/>
                <w:sz w:val="24"/>
              </w:rPr>
            </w:pPr>
          </w:p>
        </w:tc>
        <w:tc>
          <w:tcPr>
            <w:tcW w:w="707" w:type="dxa"/>
            <w:vMerge/>
            <w:vAlign w:val="center"/>
          </w:tcPr>
          <w:p w:rsidR="005C2AF5" w:rsidRDefault="005C2AF5">
            <w:pPr>
              <w:widowControl/>
              <w:rPr>
                <w:rFonts w:asciiTheme="minorEastAsia" w:hAnsiTheme="minorEastAsia"/>
                <w:sz w:val="24"/>
              </w:rPr>
            </w:pPr>
          </w:p>
        </w:tc>
        <w:tc>
          <w:tcPr>
            <w:tcW w:w="564" w:type="dxa"/>
            <w:vMerge/>
            <w:vAlign w:val="center"/>
          </w:tcPr>
          <w:p w:rsidR="005C2AF5" w:rsidRDefault="005C2AF5">
            <w:pPr>
              <w:widowControl/>
              <w:jc w:val="center"/>
              <w:rPr>
                <w:rFonts w:asciiTheme="minorEastAsia" w:hAnsiTheme="minorEastAsia"/>
                <w:sz w:val="24"/>
              </w:rPr>
            </w:pP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3</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有限空间</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埋地罐区</w:t>
            </w:r>
          </w:p>
        </w:tc>
        <w:tc>
          <w:tcPr>
            <w:tcW w:w="114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进罐作业中毒窒息</w:t>
            </w:r>
          </w:p>
        </w:tc>
        <w:tc>
          <w:tcPr>
            <w:tcW w:w="906" w:type="dxa"/>
            <w:shd w:val="clear" w:color="auto" w:fill="FFFF00"/>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一般</w:t>
            </w:r>
          </w:p>
        </w:tc>
        <w:tc>
          <w:tcPr>
            <w:tcW w:w="3147" w:type="dxa"/>
          </w:tcPr>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履行作业前审批手续。</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作业前将有害因素、防控措施和应急措施告知作业人员。</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采取有效通风措施，保证足够的氧气。</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必须对氧浓度、有毒有害气体（一氧化碳、硫化氢等）浓度进行检测，确保安全后方可作业。</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作业现场配备监护人员。</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作业现场配备安全绳、呼吸器、通讯器材等个体防护设施和应急装备。</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现场设置安全警示标志，保持出入口通畅。</w:t>
            </w:r>
          </w:p>
          <w:p w:rsidR="005C2AF5" w:rsidRDefault="00377211">
            <w:pPr>
              <w:pStyle w:val="ad"/>
              <w:widowControl/>
              <w:numPr>
                <w:ilvl w:val="0"/>
                <w:numId w:val="9"/>
              </w:numPr>
              <w:ind w:firstLineChars="0"/>
              <w:rPr>
                <w:rFonts w:asciiTheme="minorEastAsia" w:hAnsiTheme="minorEastAsia"/>
                <w:sz w:val="24"/>
              </w:rPr>
            </w:pPr>
            <w:r>
              <w:rPr>
                <w:rFonts w:asciiTheme="minorEastAsia" w:hAnsiTheme="minorEastAsia" w:hint="eastAsia"/>
                <w:sz w:val="24"/>
              </w:rPr>
              <w:t>严禁在事故发生后盲目自救。</w:t>
            </w:r>
          </w:p>
        </w:tc>
        <w:tc>
          <w:tcPr>
            <w:tcW w:w="707" w:type="dxa"/>
            <w:vAlign w:val="center"/>
          </w:tcPr>
          <w:p w:rsidR="005C2AF5" w:rsidRDefault="00377211">
            <w:pPr>
              <w:pStyle w:val="ad"/>
              <w:widowControl/>
              <w:ind w:firstLineChars="0" w:firstLine="0"/>
              <w:rPr>
                <w:rFonts w:asciiTheme="minorEastAsia" w:hAnsiTheme="minorEastAsia"/>
                <w:sz w:val="24"/>
              </w:rPr>
            </w:pPr>
            <w:r>
              <w:rPr>
                <w:rFonts w:asciiTheme="minorEastAsia" w:hAnsiTheme="minorEastAsia" w:hint="eastAsia"/>
                <w:sz w:val="24"/>
              </w:rPr>
              <w:t>安全主管部门</w:t>
            </w:r>
          </w:p>
        </w:tc>
        <w:tc>
          <w:tcPr>
            <w:tcW w:w="56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安全员，操作人员</w:t>
            </w: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4</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危险化学品</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加油亭、埋地罐区</w:t>
            </w:r>
          </w:p>
        </w:tc>
        <w:tc>
          <w:tcPr>
            <w:tcW w:w="114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油品</w:t>
            </w:r>
          </w:p>
          <w:p w:rsidR="005C2AF5" w:rsidRDefault="00377211">
            <w:pPr>
              <w:widowControl/>
              <w:jc w:val="center"/>
              <w:rPr>
                <w:rFonts w:asciiTheme="minorEastAsia" w:hAnsiTheme="minorEastAsia"/>
                <w:sz w:val="24"/>
              </w:rPr>
            </w:pPr>
            <w:r>
              <w:rPr>
                <w:rFonts w:asciiTheme="minorEastAsia" w:hAnsiTheme="minorEastAsia" w:hint="eastAsia"/>
                <w:sz w:val="24"/>
              </w:rPr>
              <w:t>泄露</w:t>
            </w:r>
          </w:p>
        </w:tc>
        <w:tc>
          <w:tcPr>
            <w:tcW w:w="906" w:type="dxa"/>
            <w:shd w:val="clear" w:color="auto" w:fill="FFFF00"/>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一般</w:t>
            </w:r>
          </w:p>
        </w:tc>
        <w:tc>
          <w:tcPr>
            <w:tcW w:w="3147" w:type="dxa"/>
          </w:tcPr>
          <w:p w:rsidR="005C2AF5" w:rsidRDefault="00377211">
            <w:pPr>
              <w:pStyle w:val="ad"/>
              <w:widowControl/>
              <w:numPr>
                <w:ilvl w:val="0"/>
                <w:numId w:val="10"/>
              </w:numPr>
              <w:ind w:firstLineChars="0"/>
              <w:rPr>
                <w:rFonts w:asciiTheme="minorEastAsia" w:hAnsiTheme="minorEastAsia"/>
                <w:sz w:val="24"/>
              </w:rPr>
            </w:pPr>
            <w:r>
              <w:rPr>
                <w:rFonts w:asciiTheme="minorEastAsia" w:hAnsiTheme="minorEastAsia" w:hint="eastAsia"/>
                <w:sz w:val="24"/>
              </w:rPr>
              <w:t>开展隐患排查治理；加强安全检查；确保设备设施完整性。</w:t>
            </w:r>
          </w:p>
          <w:p w:rsidR="005C2AF5" w:rsidRDefault="00377211">
            <w:pPr>
              <w:pStyle w:val="ad"/>
              <w:widowControl/>
              <w:numPr>
                <w:ilvl w:val="0"/>
                <w:numId w:val="10"/>
              </w:numPr>
              <w:ind w:firstLineChars="0"/>
              <w:rPr>
                <w:rFonts w:asciiTheme="minorEastAsia" w:hAnsiTheme="minorEastAsia"/>
                <w:sz w:val="24"/>
              </w:rPr>
            </w:pPr>
            <w:r>
              <w:rPr>
                <w:rFonts w:asciiTheme="minorEastAsia" w:hAnsiTheme="minorEastAsia" w:hint="eastAsia"/>
                <w:sz w:val="24"/>
              </w:rPr>
              <w:t>加强泄露应急准备，加强相关人员应急培训、演练，增强处理泄露早期处置能力和疏散能力。</w:t>
            </w:r>
          </w:p>
          <w:p w:rsidR="005C2AF5" w:rsidRDefault="00377211">
            <w:pPr>
              <w:pStyle w:val="ad"/>
              <w:widowControl/>
              <w:numPr>
                <w:ilvl w:val="0"/>
                <w:numId w:val="10"/>
              </w:numPr>
              <w:ind w:firstLineChars="0"/>
              <w:rPr>
                <w:rFonts w:asciiTheme="minorEastAsia" w:hAnsiTheme="minorEastAsia"/>
                <w:sz w:val="24"/>
              </w:rPr>
            </w:pPr>
            <w:r>
              <w:rPr>
                <w:rFonts w:asciiTheme="minorEastAsia" w:hAnsiTheme="minorEastAsia" w:hint="eastAsia"/>
                <w:sz w:val="24"/>
              </w:rPr>
              <w:t>制定相应岗位的安全操作规程，加强对岗位人员的安全培训。</w:t>
            </w:r>
          </w:p>
        </w:tc>
        <w:tc>
          <w:tcPr>
            <w:tcW w:w="707" w:type="dxa"/>
            <w:vAlign w:val="center"/>
          </w:tcPr>
          <w:p w:rsidR="005C2AF5" w:rsidRDefault="00377211">
            <w:pPr>
              <w:pStyle w:val="ad"/>
              <w:widowControl/>
              <w:ind w:firstLineChars="0" w:firstLine="0"/>
              <w:rPr>
                <w:rFonts w:asciiTheme="minorEastAsia" w:hAnsiTheme="minorEastAsia"/>
                <w:sz w:val="24"/>
              </w:rPr>
            </w:pPr>
            <w:r>
              <w:rPr>
                <w:rFonts w:asciiTheme="minorEastAsia" w:hAnsiTheme="minorEastAsia" w:hint="eastAsia"/>
                <w:sz w:val="24"/>
              </w:rPr>
              <w:t>安全主管部门</w:t>
            </w:r>
          </w:p>
        </w:tc>
        <w:tc>
          <w:tcPr>
            <w:tcW w:w="56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安全员</w:t>
            </w:r>
          </w:p>
          <w:p w:rsidR="005C2AF5" w:rsidRDefault="00377211">
            <w:pPr>
              <w:widowControl/>
              <w:jc w:val="center"/>
              <w:rPr>
                <w:rFonts w:asciiTheme="minorEastAsia" w:hAnsiTheme="minorEastAsia"/>
                <w:sz w:val="24"/>
              </w:rPr>
            </w:pPr>
            <w:r>
              <w:rPr>
                <w:rFonts w:asciiTheme="minorEastAsia" w:hAnsiTheme="minorEastAsia" w:hint="eastAsia"/>
                <w:sz w:val="24"/>
              </w:rPr>
              <w:t>操作人员</w:t>
            </w: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5</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加油车辆</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加油车道</w:t>
            </w:r>
          </w:p>
        </w:tc>
        <w:tc>
          <w:tcPr>
            <w:tcW w:w="1147" w:type="dxa"/>
          </w:tcPr>
          <w:p w:rsidR="005C2AF5" w:rsidRDefault="00377211">
            <w:pPr>
              <w:widowControl/>
              <w:jc w:val="center"/>
              <w:rPr>
                <w:rFonts w:asciiTheme="minorEastAsia" w:hAnsiTheme="minorEastAsia"/>
                <w:sz w:val="24"/>
              </w:rPr>
            </w:pPr>
            <w:r>
              <w:rPr>
                <w:rFonts w:asciiTheme="minorEastAsia" w:hAnsiTheme="minorEastAsia" w:hint="eastAsia"/>
                <w:sz w:val="24"/>
              </w:rPr>
              <w:t>加油车辆对人（物）造成的车辆伤害</w:t>
            </w:r>
          </w:p>
        </w:tc>
        <w:tc>
          <w:tcPr>
            <w:tcW w:w="906" w:type="dxa"/>
            <w:shd w:val="clear" w:color="auto" w:fill="0070C0"/>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低</w:t>
            </w:r>
          </w:p>
        </w:tc>
        <w:tc>
          <w:tcPr>
            <w:tcW w:w="3147" w:type="dxa"/>
          </w:tcPr>
          <w:p w:rsidR="005C2AF5" w:rsidRDefault="00377211">
            <w:pPr>
              <w:pStyle w:val="ad"/>
              <w:widowControl/>
              <w:numPr>
                <w:ilvl w:val="0"/>
                <w:numId w:val="11"/>
              </w:numPr>
              <w:ind w:firstLineChars="0"/>
              <w:rPr>
                <w:rFonts w:asciiTheme="minorEastAsia" w:hAnsiTheme="minorEastAsia"/>
                <w:sz w:val="24"/>
              </w:rPr>
            </w:pPr>
            <w:r>
              <w:rPr>
                <w:rFonts w:asciiTheme="minorEastAsia" w:hAnsiTheme="minorEastAsia" w:hint="eastAsia"/>
                <w:sz w:val="24"/>
              </w:rPr>
              <w:t>加强加油车出入站引导。</w:t>
            </w:r>
          </w:p>
          <w:p w:rsidR="005C2AF5" w:rsidRDefault="00377211">
            <w:pPr>
              <w:pStyle w:val="ad"/>
              <w:widowControl/>
              <w:numPr>
                <w:ilvl w:val="0"/>
                <w:numId w:val="11"/>
              </w:numPr>
              <w:ind w:firstLineChars="0"/>
              <w:rPr>
                <w:rFonts w:asciiTheme="minorEastAsia" w:hAnsiTheme="minorEastAsia"/>
                <w:sz w:val="24"/>
              </w:rPr>
            </w:pPr>
            <w:r>
              <w:rPr>
                <w:rFonts w:asciiTheme="minorEastAsia" w:hAnsiTheme="minorEastAsia" w:hint="eastAsia"/>
                <w:sz w:val="24"/>
              </w:rPr>
              <w:t>完善安全设施和人行标志。</w:t>
            </w:r>
          </w:p>
          <w:p w:rsidR="005C2AF5" w:rsidRDefault="00377211">
            <w:pPr>
              <w:pStyle w:val="ad"/>
              <w:widowControl/>
              <w:numPr>
                <w:ilvl w:val="0"/>
                <w:numId w:val="11"/>
              </w:numPr>
              <w:ind w:firstLineChars="0"/>
              <w:rPr>
                <w:rFonts w:asciiTheme="minorEastAsia" w:hAnsiTheme="minorEastAsia"/>
                <w:sz w:val="24"/>
              </w:rPr>
            </w:pPr>
            <w:r>
              <w:rPr>
                <w:rFonts w:asciiTheme="minorEastAsia" w:hAnsiTheme="minorEastAsia" w:hint="eastAsia"/>
                <w:sz w:val="24"/>
              </w:rPr>
              <w:t>完善应急预案，加强处理突发事件能力</w:t>
            </w:r>
          </w:p>
        </w:tc>
        <w:tc>
          <w:tcPr>
            <w:tcW w:w="707" w:type="dxa"/>
            <w:vAlign w:val="center"/>
          </w:tcPr>
          <w:p w:rsidR="005C2AF5" w:rsidRDefault="00377211">
            <w:pPr>
              <w:pStyle w:val="ad"/>
              <w:widowControl/>
              <w:ind w:firstLineChars="0" w:firstLine="0"/>
              <w:jc w:val="center"/>
              <w:rPr>
                <w:rFonts w:asciiTheme="minorEastAsia" w:hAnsiTheme="minorEastAsia"/>
                <w:sz w:val="24"/>
              </w:rPr>
            </w:pPr>
            <w:r>
              <w:rPr>
                <w:rFonts w:asciiTheme="minorEastAsia" w:hAnsiTheme="minorEastAsia" w:hint="eastAsia"/>
                <w:sz w:val="24"/>
              </w:rPr>
              <w:t>安全主管部门</w:t>
            </w:r>
          </w:p>
        </w:tc>
        <w:tc>
          <w:tcPr>
            <w:tcW w:w="564" w:type="dxa"/>
          </w:tcPr>
          <w:p w:rsidR="005C2AF5" w:rsidRDefault="00377211">
            <w:pPr>
              <w:widowControl/>
              <w:jc w:val="center"/>
              <w:rPr>
                <w:rFonts w:asciiTheme="minorEastAsia" w:hAnsiTheme="minorEastAsia"/>
                <w:sz w:val="24"/>
              </w:rPr>
            </w:pPr>
            <w:r>
              <w:rPr>
                <w:rFonts w:asciiTheme="minorEastAsia" w:hAnsiTheme="minorEastAsia" w:hint="eastAsia"/>
                <w:sz w:val="24"/>
              </w:rPr>
              <w:t>安全员</w:t>
            </w:r>
          </w:p>
          <w:p w:rsidR="005C2AF5" w:rsidRDefault="00377211">
            <w:pPr>
              <w:widowControl/>
              <w:jc w:val="center"/>
              <w:rPr>
                <w:rFonts w:asciiTheme="minorEastAsia" w:hAnsiTheme="minorEastAsia"/>
                <w:sz w:val="24"/>
              </w:rPr>
            </w:pPr>
            <w:r>
              <w:rPr>
                <w:rFonts w:asciiTheme="minorEastAsia" w:hAnsiTheme="minorEastAsia" w:hint="eastAsia"/>
                <w:sz w:val="24"/>
              </w:rPr>
              <w:t>操作人员</w:t>
            </w: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6</w:t>
            </w:r>
          </w:p>
        </w:tc>
        <w:tc>
          <w:tcPr>
            <w:tcW w:w="97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带电设备设施</w:t>
            </w:r>
          </w:p>
        </w:tc>
        <w:tc>
          <w:tcPr>
            <w:tcW w:w="73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配电箱、配电柜等</w:t>
            </w:r>
          </w:p>
        </w:tc>
        <w:tc>
          <w:tcPr>
            <w:tcW w:w="1147"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触电</w:t>
            </w:r>
          </w:p>
        </w:tc>
        <w:tc>
          <w:tcPr>
            <w:tcW w:w="906" w:type="dxa"/>
            <w:shd w:val="clear" w:color="auto" w:fill="0070C0"/>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低</w:t>
            </w:r>
          </w:p>
        </w:tc>
        <w:tc>
          <w:tcPr>
            <w:tcW w:w="3147" w:type="dxa"/>
          </w:tcPr>
          <w:p w:rsidR="005C2AF5" w:rsidRDefault="00377211">
            <w:pPr>
              <w:pStyle w:val="ad"/>
              <w:widowControl/>
              <w:numPr>
                <w:ilvl w:val="0"/>
                <w:numId w:val="12"/>
              </w:numPr>
              <w:ind w:firstLineChars="0"/>
              <w:rPr>
                <w:rFonts w:asciiTheme="minorEastAsia" w:hAnsiTheme="minorEastAsia"/>
                <w:sz w:val="24"/>
              </w:rPr>
            </w:pPr>
            <w:r>
              <w:rPr>
                <w:rFonts w:asciiTheme="minorEastAsia" w:hAnsiTheme="minorEastAsia" w:hint="eastAsia"/>
                <w:sz w:val="24"/>
              </w:rPr>
              <w:t>采用国家电工委员会认可生产的漏电保护装置。</w:t>
            </w:r>
          </w:p>
          <w:p w:rsidR="005C2AF5" w:rsidRDefault="00377211">
            <w:pPr>
              <w:pStyle w:val="ad"/>
              <w:widowControl/>
              <w:numPr>
                <w:ilvl w:val="0"/>
                <w:numId w:val="12"/>
              </w:numPr>
              <w:ind w:firstLineChars="0"/>
              <w:rPr>
                <w:rFonts w:asciiTheme="minorEastAsia" w:hAnsiTheme="minorEastAsia"/>
                <w:sz w:val="24"/>
              </w:rPr>
            </w:pPr>
            <w:r>
              <w:rPr>
                <w:rFonts w:asciiTheme="minorEastAsia" w:hAnsiTheme="minorEastAsia" w:hint="eastAsia"/>
                <w:sz w:val="24"/>
              </w:rPr>
              <w:t>按规定穿戴绝缘手套、绝缘鞋，带电作业应有专人监护。</w:t>
            </w:r>
          </w:p>
          <w:p w:rsidR="005C2AF5" w:rsidRDefault="00377211">
            <w:pPr>
              <w:pStyle w:val="ad"/>
              <w:widowControl/>
              <w:numPr>
                <w:ilvl w:val="0"/>
                <w:numId w:val="12"/>
              </w:numPr>
              <w:ind w:firstLineChars="0"/>
              <w:rPr>
                <w:rFonts w:asciiTheme="minorEastAsia" w:hAnsiTheme="minorEastAsia"/>
                <w:sz w:val="24"/>
              </w:rPr>
            </w:pPr>
            <w:r>
              <w:rPr>
                <w:rFonts w:asciiTheme="minorEastAsia" w:hAnsiTheme="minorEastAsia" w:hint="eastAsia"/>
                <w:sz w:val="24"/>
              </w:rPr>
              <w:t>电工操作人员要进行岗位培训，持证上岗。</w:t>
            </w:r>
          </w:p>
        </w:tc>
        <w:tc>
          <w:tcPr>
            <w:tcW w:w="707" w:type="dxa"/>
            <w:vAlign w:val="center"/>
          </w:tcPr>
          <w:p w:rsidR="005C2AF5" w:rsidRDefault="00377211">
            <w:pPr>
              <w:pStyle w:val="ad"/>
              <w:widowControl/>
              <w:ind w:firstLineChars="0" w:firstLine="0"/>
              <w:jc w:val="center"/>
              <w:rPr>
                <w:rFonts w:asciiTheme="minorEastAsia" w:hAnsiTheme="minorEastAsia"/>
                <w:sz w:val="24"/>
              </w:rPr>
            </w:pPr>
            <w:r>
              <w:rPr>
                <w:rFonts w:asciiTheme="minorEastAsia" w:hAnsiTheme="minorEastAsia" w:hint="eastAsia"/>
                <w:sz w:val="24"/>
              </w:rPr>
              <w:t>安全主管部门</w:t>
            </w:r>
          </w:p>
        </w:tc>
        <w:tc>
          <w:tcPr>
            <w:tcW w:w="56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操作人员</w:t>
            </w:r>
          </w:p>
        </w:tc>
      </w:tr>
      <w:tr w:rsidR="005C2AF5">
        <w:tc>
          <w:tcPr>
            <w:tcW w:w="341"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w:t>
            </w:r>
          </w:p>
        </w:tc>
        <w:tc>
          <w:tcPr>
            <w:tcW w:w="974" w:type="dxa"/>
          </w:tcPr>
          <w:p w:rsidR="005C2AF5" w:rsidRDefault="005C2AF5">
            <w:pPr>
              <w:widowControl/>
              <w:jc w:val="center"/>
              <w:rPr>
                <w:rFonts w:asciiTheme="minorEastAsia" w:hAnsiTheme="minorEastAsia"/>
                <w:sz w:val="24"/>
              </w:rPr>
            </w:pPr>
          </w:p>
        </w:tc>
        <w:tc>
          <w:tcPr>
            <w:tcW w:w="733" w:type="dxa"/>
          </w:tcPr>
          <w:p w:rsidR="005C2AF5" w:rsidRDefault="005C2AF5">
            <w:pPr>
              <w:widowControl/>
              <w:jc w:val="center"/>
              <w:rPr>
                <w:rFonts w:asciiTheme="minorEastAsia" w:hAnsiTheme="minorEastAsia"/>
                <w:sz w:val="24"/>
              </w:rPr>
            </w:pPr>
          </w:p>
        </w:tc>
        <w:tc>
          <w:tcPr>
            <w:tcW w:w="1147" w:type="dxa"/>
          </w:tcPr>
          <w:p w:rsidR="005C2AF5" w:rsidRDefault="005C2AF5">
            <w:pPr>
              <w:widowControl/>
              <w:jc w:val="center"/>
              <w:rPr>
                <w:rFonts w:asciiTheme="minorEastAsia" w:hAnsiTheme="minorEastAsia"/>
                <w:sz w:val="24"/>
              </w:rPr>
            </w:pPr>
          </w:p>
        </w:tc>
        <w:tc>
          <w:tcPr>
            <w:tcW w:w="906" w:type="dxa"/>
            <w:vAlign w:val="center"/>
          </w:tcPr>
          <w:p w:rsidR="005C2AF5" w:rsidRDefault="005C2AF5">
            <w:pPr>
              <w:widowControl/>
              <w:jc w:val="center"/>
              <w:rPr>
                <w:rFonts w:asciiTheme="minorEastAsia" w:hAnsiTheme="minorEastAsia"/>
                <w:sz w:val="24"/>
              </w:rPr>
            </w:pPr>
          </w:p>
        </w:tc>
        <w:tc>
          <w:tcPr>
            <w:tcW w:w="3147" w:type="dxa"/>
          </w:tcPr>
          <w:p w:rsidR="005C2AF5" w:rsidRDefault="005C2AF5">
            <w:pPr>
              <w:widowControl/>
              <w:rPr>
                <w:rFonts w:asciiTheme="minorEastAsia" w:hAnsiTheme="minorEastAsia"/>
                <w:sz w:val="24"/>
              </w:rPr>
            </w:pPr>
          </w:p>
        </w:tc>
        <w:tc>
          <w:tcPr>
            <w:tcW w:w="707" w:type="dxa"/>
          </w:tcPr>
          <w:p w:rsidR="005C2AF5" w:rsidRDefault="005C2AF5">
            <w:pPr>
              <w:widowControl/>
              <w:rPr>
                <w:rFonts w:asciiTheme="minorEastAsia" w:hAnsiTheme="minorEastAsia"/>
                <w:sz w:val="24"/>
              </w:rPr>
            </w:pPr>
          </w:p>
        </w:tc>
        <w:tc>
          <w:tcPr>
            <w:tcW w:w="564" w:type="dxa"/>
          </w:tcPr>
          <w:p w:rsidR="005C2AF5" w:rsidRDefault="005C2AF5">
            <w:pPr>
              <w:widowControl/>
              <w:jc w:val="center"/>
              <w:rPr>
                <w:rFonts w:asciiTheme="minorEastAsia" w:hAnsiTheme="minorEastAsia"/>
                <w:sz w:val="24"/>
              </w:rPr>
            </w:pPr>
          </w:p>
        </w:tc>
      </w:tr>
    </w:tbl>
    <w:p w:rsidR="005C2AF5" w:rsidRDefault="00377211">
      <w:pPr>
        <w:widowControl/>
        <w:spacing w:line="400" w:lineRule="exact"/>
        <w:rPr>
          <w:rFonts w:asciiTheme="minorEastAsia" w:hAnsiTheme="minorEastAsia"/>
          <w:sz w:val="28"/>
          <w:szCs w:val="28"/>
        </w:rPr>
      </w:pPr>
      <w:bookmarkStart w:id="87" w:name="_Toc525715125"/>
      <w:bookmarkStart w:id="88" w:name="_Toc527446932"/>
      <w:r>
        <w:rPr>
          <w:rFonts w:asciiTheme="minorEastAsia" w:hAnsiTheme="minorEastAsia" w:hint="eastAsia"/>
          <w:sz w:val="28"/>
          <w:szCs w:val="28"/>
        </w:rPr>
        <w:br w:type="page"/>
      </w:r>
    </w:p>
    <w:p w:rsidR="005C2AF5" w:rsidRDefault="005C2AF5">
      <w:pPr>
        <w:widowControl/>
        <w:spacing w:line="400" w:lineRule="exact"/>
        <w:rPr>
          <w:rFonts w:asciiTheme="minorEastAsia" w:hAnsiTheme="minorEastAsia"/>
          <w:sz w:val="28"/>
          <w:szCs w:val="28"/>
        </w:rPr>
      </w:pPr>
    </w:p>
    <w:p w:rsidR="005C2AF5" w:rsidRDefault="00377211">
      <w:pPr>
        <w:pStyle w:val="2"/>
      </w:pPr>
      <w:bookmarkStart w:id="89" w:name="_Toc18158"/>
      <w:r>
        <w:rPr>
          <w:rFonts w:hint="eastAsia"/>
        </w:rPr>
        <w:t>3.4</w:t>
      </w:r>
      <w:r>
        <w:rPr>
          <w:rFonts w:hint="eastAsia"/>
        </w:rPr>
        <w:t>企业风险管控措施</w:t>
      </w:r>
      <w:bookmarkEnd w:id="87"/>
      <w:bookmarkEnd w:id="88"/>
      <w:bookmarkEnd w:id="89"/>
    </w:p>
    <w:p w:rsidR="005C2AF5" w:rsidRDefault="00377211">
      <w:pPr>
        <w:widowControl/>
        <w:jc w:val="center"/>
        <w:rPr>
          <w:rFonts w:ascii="宋体" w:hAnsi="宋体"/>
          <w:sz w:val="28"/>
          <w:szCs w:val="28"/>
        </w:rPr>
      </w:pPr>
      <w:bookmarkStart w:id="90" w:name="_Toc28339_WPSOffice_Level1"/>
      <w:bookmarkStart w:id="91" w:name="_Toc2317_WPSOffice_Level1"/>
      <w:r>
        <w:rPr>
          <w:rFonts w:ascii="宋体" w:hAnsi="宋体" w:hint="eastAsia"/>
          <w:sz w:val="28"/>
          <w:szCs w:val="28"/>
        </w:rPr>
        <w:t>表</w:t>
      </w:r>
      <w:r>
        <w:rPr>
          <w:rFonts w:ascii="宋体" w:hAnsi="宋体" w:hint="eastAsia"/>
          <w:sz w:val="28"/>
          <w:szCs w:val="28"/>
        </w:rPr>
        <w:t>7</w:t>
      </w:r>
      <w:r>
        <w:rPr>
          <w:rFonts w:ascii="宋体" w:hAnsi="宋体" w:hint="eastAsia"/>
          <w:sz w:val="28"/>
          <w:szCs w:val="28"/>
        </w:rPr>
        <w:t xml:space="preserve"> </w:t>
      </w:r>
      <w:r>
        <w:rPr>
          <w:rFonts w:ascii="宋体" w:hAnsi="宋体" w:hint="eastAsia"/>
          <w:sz w:val="28"/>
          <w:szCs w:val="28"/>
        </w:rPr>
        <w:t>加油站</w:t>
      </w:r>
      <w:r>
        <w:rPr>
          <w:rFonts w:ascii="宋体" w:hAnsi="宋体" w:hint="eastAsia"/>
          <w:sz w:val="28"/>
          <w:szCs w:val="28"/>
        </w:rPr>
        <w:t>风险</w:t>
      </w:r>
      <w:r>
        <w:rPr>
          <w:rFonts w:ascii="宋体" w:hAnsi="宋体" w:hint="eastAsia"/>
          <w:sz w:val="28"/>
          <w:szCs w:val="28"/>
        </w:rPr>
        <w:t>管控措施（示例）</w:t>
      </w:r>
      <w:bookmarkEnd w:id="90"/>
      <w:bookmarkEnd w:id="91"/>
    </w:p>
    <w:tbl>
      <w:tblPr>
        <w:tblStyle w:val="ac"/>
        <w:tblW w:w="8519" w:type="dxa"/>
        <w:tblLayout w:type="fixed"/>
        <w:tblLook w:val="04A0" w:firstRow="1" w:lastRow="0" w:firstColumn="1" w:lastColumn="0" w:noHBand="0" w:noVBand="1"/>
      </w:tblPr>
      <w:tblGrid>
        <w:gridCol w:w="473"/>
        <w:gridCol w:w="564"/>
        <w:gridCol w:w="959"/>
        <w:gridCol w:w="2593"/>
        <w:gridCol w:w="1469"/>
        <w:gridCol w:w="1927"/>
        <w:gridCol w:w="534"/>
      </w:tblGrid>
      <w:tr w:rsidR="005C2AF5">
        <w:trPr>
          <w:tblHeader/>
        </w:trPr>
        <w:tc>
          <w:tcPr>
            <w:tcW w:w="473"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编号</w:t>
            </w:r>
          </w:p>
        </w:tc>
        <w:tc>
          <w:tcPr>
            <w:tcW w:w="564"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风险名称</w:t>
            </w:r>
          </w:p>
        </w:tc>
        <w:tc>
          <w:tcPr>
            <w:tcW w:w="959"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作业场所或作业活动</w:t>
            </w:r>
          </w:p>
        </w:tc>
        <w:tc>
          <w:tcPr>
            <w:tcW w:w="2593"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技术保障措施</w:t>
            </w:r>
          </w:p>
        </w:tc>
        <w:tc>
          <w:tcPr>
            <w:tcW w:w="1469"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管理措施</w:t>
            </w:r>
          </w:p>
        </w:tc>
        <w:tc>
          <w:tcPr>
            <w:tcW w:w="1927"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应急处置措施</w:t>
            </w:r>
          </w:p>
        </w:tc>
        <w:tc>
          <w:tcPr>
            <w:tcW w:w="534" w:type="dxa"/>
            <w:vAlign w:val="center"/>
          </w:tcPr>
          <w:p w:rsidR="005C2AF5" w:rsidRDefault="00377211">
            <w:pPr>
              <w:widowControl/>
              <w:jc w:val="center"/>
              <w:rPr>
                <w:rFonts w:asciiTheme="minorEastAsia" w:hAnsiTheme="minorEastAsia"/>
                <w:b/>
                <w:sz w:val="24"/>
              </w:rPr>
            </w:pPr>
            <w:r>
              <w:rPr>
                <w:rFonts w:asciiTheme="minorEastAsia" w:hAnsiTheme="minorEastAsia" w:hint="eastAsia"/>
                <w:b/>
                <w:sz w:val="24"/>
              </w:rPr>
              <w:t>责任部门</w:t>
            </w:r>
          </w:p>
        </w:tc>
      </w:tr>
      <w:tr w:rsidR="005C2AF5">
        <w:trPr>
          <w:trHeight w:val="4056"/>
        </w:trPr>
        <w:tc>
          <w:tcPr>
            <w:tcW w:w="47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1</w:t>
            </w:r>
          </w:p>
        </w:tc>
        <w:tc>
          <w:tcPr>
            <w:tcW w:w="56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埋地罐区火灾爆炸</w:t>
            </w:r>
          </w:p>
        </w:tc>
        <w:tc>
          <w:tcPr>
            <w:tcW w:w="959" w:type="dxa"/>
            <w:vAlign w:val="center"/>
          </w:tcPr>
          <w:p w:rsidR="005C2AF5" w:rsidRDefault="00377211">
            <w:pPr>
              <w:widowControl/>
              <w:jc w:val="left"/>
              <w:rPr>
                <w:rFonts w:asciiTheme="minorEastAsia" w:hAnsiTheme="minorEastAsia"/>
                <w:sz w:val="24"/>
              </w:rPr>
            </w:pPr>
            <w:r>
              <w:rPr>
                <w:rFonts w:asciiTheme="minorEastAsia" w:hAnsiTheme="minorEastAsia" w:hint="eastAsia"/>
                <w:sz w:val="24"/>
              </w:rPr>
              <w:t>埋地罐区卸油作业、检修作业</w:t>
            </w:r>
          </w:p>
        </w:tc>
        <w:tc>
          <w:tcPr>
            <w:tcW w:w="2593" w:type="dxa"/>
            <w:vAlign w:val="center"/>
          </w:tcPr>
          <w:p w:rsidR="005C2AF5" w:rsidRDefault="00377211">
            <w:pPr>
              <w:pStyle w:val="ad"/>
              <w:widowControl/>
              <w:numPr>
                <w:ilvl w:val="0"/>
                <w:numId w:val="13"/>
              </w:numPr>
              <w:ind w:firstLineChars="0"/>
              <w:jc w:val="left"/>
              <w:rPr>
                <w:rFonts w:asciiTheme="minorEastAsia" w:hAnsiTheme="minorEastAsia"/>
                <w:sz w:val="24"/>
              </w:rPr>
            </w:pPr>
            <w:r>
              <w:rPr>
                <w:rFonts w:asciiTheme="minorEastAsia" w:hAnsiTheme="minorEastAsia" w:hint="eastAsia"/>
                <w:sz w:val="24"/>
              </w:rPr>
              <w:t>油罐应采取卸油时的防满溢措施。油料达到油罐容量</w:t>
            </w:r>
            <w:r>
              <w:rPr>
                <w:rFonts w:asciiTheme="minorEastAsia" w:hAnsiTheme="minorEastAsia" w:hint="eastAsia"/>
                <w:sz w:val="24"/>
              </w:rPr>
              <w:t>90%</w:t>
            </w:r>
            <w:r>
              <w:rPr>
                <w:rFonts w:asciiTheme="minorEastAsia" w:hAnsiTheme="minorEastAsia" w:hint="eastAsia"/>
                <w:sz w:val="24"/>
              </w:rPr>
              <w:t>时，应能触动高液位报警装置；油料达到油罐容量</w:t>
            </w:r>
            <w:r>
              <w:rPr>
                <w:rFonts w:asciiTheme="minorEastAsia" w:hAnsiTheme="minorEastAsia" w:hint="eastAsia"/>
                <w:sz w:val="24"/>
              </w:rPr>
              <w:t>95%</w:t>
            </w:r>
            <w:r>
              <w:rPr>
                <w:rFonts w:asciiTheme="minorEastAsia" w:hAnsiTheme="minorEastAsia" w:hint="eastAsia"/>
                <w:sz w:val="24"/>
              </w:rPr>
              <w:t>时，应能自动停止油料进罐。</w:t>
            </w:r>
          </w:p>
          <w:p w:rsidR="005C2AF5" w:rsidRDefault="00377211">
            <w:pPr>
              <w:pStyle w:val="ad"/>
              <w:widowControl/>
              <w:numPr>
                <w:ilvl w:val="0"/>
                <w:numId w:val="13"/>
              </w:numPr>
              <w:ind w:firstLineChars="0"/>
              <w:jc w:val="left"/>
              <w:rPr>
                <w:rFonts w:asciiTheme="minorEastAsia" w:hAnsiTheme="minorEastAsia"/>
                <w:sz w:val="24"/>
              </w:rPr>
            </w:pPr>
            <w:r>
              <w:rPr>
                <w:rFonts w:asciiTheme="minorEastAsia" w:hAnsiTheme="minorEastAsia" w:hint="eastAsia"/>
                <w:sz w:val="24"/>
              </w:rPr>
              <w:t>设有油气回收系统的加油站，其站内油罐应设带有高液位报警功能的液位检测系统。单层油罐的液位检测系统尚应具备渗透检测功能，其渗透检测分辨率不宜大于</w:t>
            </w:r>
            <w:r>
              <w:rPr>
                <w:rFonts w:asciiTheme="minorEastAsia" w:hAnsiTheme="minorEastAsia" w:hint="eastAsia"/>
                <w:sz w:val="24"/>
              </w:rPr>
              <w:t>0.8L/h</w:t>
            </w:r>
            <w:r>
              <w:rPr>
                <w:rFonts w:asciiTheme="minorEastAsia" w:hAnsiTheme="minorEastAsia" w:hint="eastAsia"/>
                <w:sz w:val="24"/>
              </w:rPr>
              <w:t>。</w:t>
            </w:r>
          </w:p>
        </w:tc>
        <w:tc>
          <w:tcPr>
            <w:tcW w:w="1469" w:type="dxa"/>
            <w:vAlign w:val="center"/>
          </w:tcPr>
          <w:p w:rsidR="005C2AF5" w:rsidRDefault="00377211">
            <w:pPr>
              <w:pStyle w:val="ad"/>
              <w:widowControl/>
              <w:numPr>
                <w:ilvl w:val="0"/>
                <w:numId w:val="14"/>
              </w:numPr>
              <w:ind w:firstLineChars="0"/>
              <w:jc w:val="left"/>
              <w:rPr>
                <w:rFonts w:asciiTheme="minorEastAsia" w:hAnsiTheme="minorEastAsia"/>
                <w:sz w:val="24"/>
              </w:rPr>
            </w:pPr>
            <w:r>
              <w:rPr>
                <w:rFonts w:asciiTheme="minorEastAsia" w:hAnsiTheme="minorEastAsia" w:hint="eastAsia"/>
                <w:sz w:val="24"/>
              </w:rPr>
              <w:t>健全安全管理组织及岗位职责。</w:t>
            </w:r>
          </w:p>
          <w:p w:rsidR="005C2AF5" w:rsidRDefault="00377211">
            <w:pPr>
              <w:pStyle w:val="ad"/>
              <w:widowControl/>
              <w:numPr>
                <w:ilvl w:val="0"/>
                <w:numId w:val="14"/>
              </w:numPr>
              <w:ind w:firstLineChars="0"/>
              <w:jc w:val="left"/>
              <w:rPr>
                <w:rFonts w:asciiTheme="minorEastAsia" w:hAnsiTheme="minorEastAsia"/>
                <w:sz w:val="24"/>
              </w:rPr>
            </w:pPr>
            <w:r>
              <w:rPr>
                <w:rFonts w:asciiTheme="minorEastAsia" w:hAnsiTheme="minorEastAsia" w:hint="eastAsia"/>
                <w:sz w:val="24"/>
              </w:rPr>
              <w:t>健全安全管理制度。</w:t>
            </w:r>
          </w:p>
          <w:p w:rsidR="005C2AF5" w:rsidRDefault="00377211">
            <w:pPr>
              <w:pStyle w:val="ad"/>
              <w:widowControl/>
              <w:numPr>
                <w:ilvl w:val="0"/>
                <w:numId w:val="14"/>
              </w:numPr>
              <w:ind w:firstLineChars="0"/>
              <w:jc w:val="left"/>
              <w:rPr>
                <w:rFonts w:asciiTheme="minorEastAsia" w:hAnsiTheme="minorEastAsia"/>
                <w:sz w:val="24"/>
              </w:rPr>
            </w:pPr>
            <w:r>
              <w:rPr>
                <w:rFonts w:asciiTheme="minorEastAsia" w:hAnsiTheme="minorEastAsia" w:hint="eastAsia"/>
                <w:sz w:val="24"/>
              </w:rPr>
              <w:t>严格按照岗位安全操作规程进行作业。</w:t>
            </w:r>
          </w:p>
          <w:p w:rsidR="005C2AF5" w:rsidRDefault="00377211">
            <w:pPr>
              <w:pStyle w:val="ad"/>
              <w:widowControl/>
              <w:numPr>
                <w:ilvl w:val="0"/>
                <w:numId w:val="14"/>
              </w:numPr>
              <w:ind w:firstLineChars="0"/>
              <w:jc w:val="left"/>
              <w:rPr>
                <w:rFonts w:asciiTheme="minorEastAsia" w:hAnsiTheme="minorEastAsia"/>
                <w:sz w:val="24"/>
              </w:rPr>
            </w:pPr>
            <w:r>
              <w:rPr>
                <w:rFonts w:asciiTheme="minorEastAsia" w:hAnsiTheme="minorEastAsia" w:hint="eastAsia"/>
                <w:sz w:val="24"/>
              </w:rPr>
              <w:t>主要负责人、安全管理人员及特种作业人员，持证上岗。</w:t>
            </w:r>
          </w:p>
          <w:p w:rsidR="005C2AF5" w:rsidRDefault="00377211">
            <w:pPr>
              <w:pStyle w:val="ad"/>
              <w:widowControl/>
              <w:numPr>
                <w:ilvl w:val="0"/>
                <w:numId w:val="14"/>
              </w:numPr>
              <w:ind w:firstLineChars="0"/>
              <w:jc w:val="left"/>
              <w:rPr>
                <w:rFonts w:asciiTheme="minorEastAsia" w:hAnsiTheme="minorEastAsia"/>
                <w:sz w:val="24"/>
              </w:rPr>
            </w:pPr>
            <w:r>
              <w:rPr>
                <w:rFonts w:asciiTheme="minorEastAsia" w:hAnsiTheme="minorEastAsia" w:hint="eastAsia"/>
                <w:sz w:val="24"/>
              </w:rPr>
              <w:t>完善事故应急预案。</w:t>
            </w:r>
          </w:p>
        </w:tc>
        <w:tc>
          <w:tcPr>
            <w:tcW w:w="1927" w:type="dxa"/>
            <w:vAlign w:val="center"/>
          </w:tcPr>
          <w:p w:rsidR="005C2AF5" w:rsidRDefault="00377211">
            <w:pPr>
              <w:pStyle w:val="ad"/>
              <w:widowControl/>
              <w:numPr>
                <w:ilvl w:val="0"/>
                <w:numId w:val="15"/>
              </w:numPr>
              <w:ind w:firstLineChars="0"/>
              <w:jc w:val="left"/>
            </w:pPr>
            <w:r>
              <w:rPr>
                <w:rFonts w:asciiTheme="minorEastAsia" w:hAnsiTheme="minorEastAsia" w:hint="eastAsia"/>
                <w:sz w:val="24"/>
              </w:rPr>
              <w:t>油罐车卸油作业起火时，大声呼救，用灭火毯和灭火器扑救。如果油罐车罐口着火，用灭火毯覆盖罐口将</w:t>
            </w:r>
            <w:r>
              <w:rPr>
                <w:rFonts w:hint="eastAsia"/>
              </w:rPr>
              <w:t>扑灭。</w:t>
            </w:r>
          </w:p>
          <w:p w:rsidR="005C2AF5" w:rsidRDefault="00377211">
            <w:pPr>
              <w:pStyle w:val="ad"/>
              <w:widowControl/>
              <w:numPr>
                <w:ilvl w:val="0"/>
                <w:numId w:val="15"/>
              </w:numPr>
              <w:ind w:firstLineChars="0"/>
              <w:jc w:val="left"/>
              <w:rPr>
                <w:rFonts w:asciiTheme="minorEastAsia" w:hAnsiTheme="minorEastAsia"/>
                <w:sz w:val="24"/>
              </w:rPr>
            </w:pPr>
            <w:r>
              <w:rPr>
                <w:rFonts w:asciiTheme="minorEastAsia" w:hAnsiTheme="minorEastAsia" w:hint="eastAsia"/>
                <w:sz w:val="24"/>
              </w:rPr>
              <w:t>立即停止卸油作业，关闭油罐车卸油阀门。</w:t>
            </w:r>
          </w:p>
          <w:p w:rsidR="005C2AF5" w:rsidRDefault="00377211">
            <w:pPr>
              <w:pStyle w:val="ad"/>
              <w:widowControl/>
              <w:numPr>
                <w:ilvl w:val="0"/>
                <w:numId w:val="15"/>
              </w:numPr>
              <w:ind w:firstLineChars="0"/>
              <w:jc w:val="left"/>
              <w:rPr>
                <w:rFonts w:asciiTheme="minorEastAsia" w:hAnsiTheme="minorEastAsia"/>
                <w:sz w:val="24"/>
              </w:rPr>
            </w:pPr>
            <w:r>
              <w:rPr>
                <w:rFonts w:asciiTheme="minorEastAsia" w:hAnsiTheme="minorEastAsia" w:hint="eastAsia"/>
                <w:sz w:val="24"/>
              </w:rPr>
              <w:t>切断总电源，停止加油作业，疏散无关人员及车辆。</w:t>
            </w:r>
          </w:p>
          <w:p w:rsidR="005C2AF5" w:rsidRDefault="00377211">
            <w:pPr>
              <w:pStyle w:val="ad"/>
              <w:widowControl/>
              <w:numPr>
                <w:ilvl w:val="0"/>
                <w:numId w:val="15"/>
              </w:numPr>
              <w:ind w:firstLineChars="0"/>
              <w:jc w:val="left"/>
              <w:rPr>
                <w:rFonts w:asciiTheme="minorEastAsia" w:hAnsiTheme="minorEastAsia"/>
                <w:sz w:val="24"/>
              </w:rPr>
            </w:pPr>
            <w:r>
              <w:rPr>
                <w:rFonts w:asciiTheme="minorEastAsia" w:hAnsiTheme="minorEastAsia" w:hint="eastAsia"/>
                <w:sz w:val="24"/>
              </w:rPr>
              <w:t>若初期不能有效灭火，立即向</w:t>
            </w:r>
            <w:r>
              <w:rPr>
                <w:rFonts w:asciiTheme="minorEastAsia" w:hAnsiTheme="minorEastAsia" w:hint="eastAsia"/>
                <w:sz w:val="24"/>
              </w:rPr>
              <w:t>119</w:t>
            </w:r>
            <w:r>
              <w:rPr>
                <w:rFonts w:asciiTheme="minorEastAsia" w:hAnsiTheme="minorEastAsia" w:hint="eastAsia"/>
                <w:sz w:val="24"/>
              </w:rPr>
              <w:t>报警。发生人员伤害时，立即进行现场救治，拨打</w:t>
            </w:r>
            <w:r>
              <w:rPr>
                <w:rFonts w:asciiTheme="minorEastAsia" w:hAnsiTheme="minorEastAsia" w:hint="eastAsia"/>
                <w:sz w:val="24"/>
              </w:rPr>
              <w:t>120</w:t>
            </w:r>
            <w:r>
              <w:rPr>
                <w:rFonts w:asciiTheme="minorEastAsia" w:hAnsiTheme="minorEastAsia" w:hint="eastAsia"/>
                <w:sz w:val="24"/>
              </w:rPr>
              <w:t>急救电话或立即送往就近医院抢救。</w:t>
            </w:r>
          </w:p>
          <w:p w:rsidR="005C2AF5" w:rsidRDefault="00377211">
            <w:pPr>
              <w:pStyle w:val="ad"/>
              <w:widowControl/>
              <w:numPr>
                <w:ilvl w:val="0"/>
                <w:numId w:val="15"/>
              </w:numPr>
              <w:ind w:firstLineChars="0"/>
              <w:jc w:val="left"/>
              <w:rPr>
                <w:rFonts w:asciiTheme="minorEastAsia" w:hAnsiTheme="minorEastAsia"/>
                <w:sz w:val="24"/>
              </w:rPr>
            </w:pPr>
            <w:r>
              <w:rPr>
                <w:rFonts w:asciiTheme="minorEastAsia" w:hAnsiTheme="minorEastAsia" w:hint="eastAsia"/>
                <w:sz w:val="24"/>
              </w:rPr>
              <w:t>向上级主管部门通报损失，通报当地安监部门。</w:t>
            </w:r>
          </w:p>
        </w:tc>
        <w:tc>
          <w:tcPr>
            <w:tcW w:w="534"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加油站领导层</w:t>
            </w:r>
          </w:p>
        </w:tc>
      </w:tr>
      <w:tr w:rsidR="005C2AF5">
        <w:tc>
          <w:tcPr>
            <w:tcW w:w="473" w:type="dxa"/>
            <w:vAlign w:val="center"/>
          </w:tcPr>
          <w:p w:rsidR="005C2AF5" w:rsidRDefault="00377211">
            <w:pPr>
              <w:widowControl/>
              <w:jc w:val="center"/>
              <w:rPr>
                <w:rFonts w:asciiTheme="minorEastAsia" w:hAnsiTheme="minorEastAsia"/>
                <w:sz w:val="24"/>
              </w:rPr>
            </w:pPr>
            <w:r>
              <w:rPr>
                <w:rFonts w:asciiTheme="minorEastAsia" w:hAnsiTheme="minorEastAsia" w:hint="eastAsia"/>
                <w:sz w:val="24"/>
              </w:rPr>
              <w:t>…</w:t>
            </w:r>
          </w:p>
        </w:tc>
        <w:tc>
          <w:tcPr>
            <w:tcW w:w="564" w:type="dxa"/>
            <w:vAlign w:val="center"/>
          </w:tcPr>
          <w:p w:rsidR="005C2AF5" w:rsidRDefault="005C2AF5">
            <w:pPr>
              <w:widowControl/>
              <w:jc w:val="center"/>
              <w:rPr>
                <w:rFonts w:asciiTheme="minorEastAsia" w:hAnsiTheme="minorEastAsia"/>
                <w:sz w:val="24"/>
              </w:rPr>
            </w:pPr>
          </w:p>
        </w:tc>
        <w:tc>
          <w:tcPr>
            <w:tcW w:w="959" w:type="dxa"/>
            <w:vAlign w:val="center"/>
          </w:tcPr>
          <w:p w:rsidR="005C2AF5" w:rsidRDefault="005C2AF5">
            <w:pPr>
              <w:widowControl/>
              <w:jc w:val="center"/>
              <w:rPr>
                <w:rFonts w:asciiTheme="minorEastAsia" w:hAnsiTheme="minorEastAsia"/>
                <w:sz w:val="24"/>
              </w:rPr>
            </w:pPr>
          </w:p>
        </w:tc>
        <w:tc>
          <w:tcPr>
            <w:tcW w:w="2593" w:type="dxa"/>
            <w:vAlign w:val="center"/>
          </w:tcPr>
          <w:p w:rsidR="005C2AF5" w:rsidRDefault="005C2AF5">
            <w:pPr>
              <w:widowControl/>
              <w:jc w:val="center"/>
              <w:rPr>
                <w:rFonts w:asciiTheme="minorEastAsia" w:hAnsiTheme="minorEastAsia"/>
                <w:sz w:val="24"/>
              </w:rPr>
            </w:pPr>
          </w:p>
        </w:tc>
        <w:tc>
          <w:tcPr>
            <w:tcW w:w="1469" w:type="dxa"/>
            <w:vAlign w:val="center"/>
          </w:tcPr>
          <w:p w:rsidR="005C2AF5" w:rsidRDefault="005C2AF5">
            <w:pPr>
              <w:widowControl/>
              <w:jc w:val="center"/>
              <w:rPr>
                <w:rFonts w:asciiTheme="minorEastAsia" w:hAnsiTheme="minorEastAsia"/>
                <w:sz w:val="24"/>
              </w:rPr>
            </w:pPr>
          </w:p>
        </w:tc>
        <w:tc>
          <w:tcPr>
            <w:tcW w:w="1927" w:type="dxa"/>
            <w:vAlign w:val="center"/>
          </w:tcPr>
          <w:p w:rsidR="005C2AF5" w:rsidRDefault="005C2AF5">
            <w:pPr>
              <w:widowControl/>
              <w:jc w:val="center"/>
              <w:rPr>
                <w:rFonts w:asciiTheme="minorEastAsia" w:hAnsiTheme="minorEastAsia"/>
                <w:sz w:val="24"/>
              </w:rPr>
            </w:pPr>
          </w:p>
        </w:tc>
        <w:tc>
          <w:tcPr>
            <w:tcW w:w="534" w:type="dxa"/>
            <w:vAlign w:val="center"/>
          </w:tcPr>
          <w:p w:rsidR="005C2AF5" w:rsidRDefault="005C2AF5">
            <w:pPr>
              <w:widowControl/>
              <w:jc w:val="center"/>
              <w:rPr>
                <w:rFonts w:asciiTheme="minorEastAsia" w:hAnsiTheme="minorEastAsia"/>
                <w:sz w:val="24"/>
              </w:rPr>
            </w:pPr>
          </w:p>
        </w:tc>
      </w:tr>
    </w:tbl>
    <w:p w:rsidR="005C2AF5" w:rsidRDefault="00377211">
      <w:pPr>
        <w:widowControl/>
        <w:spacing w:line="520" w:lineRule="exact"/>
        <w:rPr>
          <w:rFonts w:asciiTheme="minorEastAsia" w:hAnsiTheme="minorEastAsia"/>
          <w:sz w:val="28"/>
          <w:szCs w:val="28"/>
        </w:rPr>
      </w:pPr>
      <w:r>
        <w:rPr>
          <w:rFonts w:asciiTheme="minorEastAsia" w:hAnsiTheme="minorEastAsia"/>
          <w:sz w:val="28"/>
          <w:szCs w:val="28"/>
        </w:rPr>
        <w:br w:type="page"/>
      </w:r>
    </w:p>
    <w:p w:rsidR="005C2AF5" w:rsidRDefault="00377211">
      <w:pPr>
        <w:pStyle w:val="2"/>
      </w:pPr>
      <w:bookmarkStart w:id="92" w:name="_Toc10317"/>
      <w:r>
        <w:rPr>
          <w:rFonts w:hint="eastAsia"/>
        </w:rPr>
        <w:t>3.5</w:t>
      </w:r>
      <w:r>
        <w:rPr>
          <w:rFonts w:hint="eastAsia"/>
        </w:rPr>
        <w:t>重大风险告知栏</w:t>
      </w:r>
      <w:bookmarkEnd w:id="92"/>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存在以下情景之一者，可界定为重大风险：</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在企业历史上发生过死亡、重伤、重大财产损失事故，或</w:t>
      </w:r>
      <w:r>
        <w:rPr>
          <w:rFonts w:asciiTheme="minorEastAsia" w:hAnsiTheme="minorEastAsia" w:hint="eastAsia"/>
          <w:sz w:val="28"/>
          <w:szCs w:val="28"/>
        </w:rPr>
        <w:t>5</w:t>
      </w:r>
      <w:r>
        <w:rPr>
          <w:rFonts w:asciiTheme="minorEastAsia" w:hAnsiTheme="minorEastAsia" w:hint="eastAsia"/>
          <w:sz w:val="28"/>
          <w:szCs w:val="28"/>
        </w:rPr>
        <w:t>年内发生</w:t>
      </w:r>
      <w:r>
        <w:rPr>
          <w:rFonts w:asciiTheme="minorEastAsia" w:hAnsiTheme="minorEastAsia" w:hint="eastAsia"/>
          <w:sz w:val="28"/>
          <w:szCs w:val="28"/>
        </w:rPr>
        <w:t>3</w:t>
      </w:r>
      <w:r>
        <w:rPr>
          <w:rFonts w:asciiTheme="minorEastAsia" w:hAnsiTheme="minorEastAsia" w:hint="eastAsia"/>
          <w:sz w:val="28"/>
          <w:szCs w:val="28"/>
        </w:rPr>
        <w:t>次以上轻伤、一般财产损失事故，且现在发生事故的条件依然存在的；</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涉及重大危险源的；</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具有中毒、爆炸、火灾等危险场所，作业人员在</w:t>
      </w:r>
      <w:r>
        <w:rPr>
          <w:rFonts w:asciiTheme="minorEastAsia" w:hAnsiTheme="minorEastAsia" w:hint="eastAsia"/>
          <w:sz w:val="28"/>
          <w:szCs w:val="28"/>
        </w:rPr>
        <w:t>30</w:t>
      </w:r>
      <w:r>
        <w:rPr>
          <w:rFonts w:asciiTheme="minorEastAsia" w:hAnsiTheme="minorEastAsia" w:hint="eastAsia"/>
          <w:sz w:val="28"/>
          <w:szCs w:val="28"/>
        </w:rPr>
        <w:t>人以上的；</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经风险评估确定为最高级别风险的；</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本企业认为有必要列为重大</w:t>
      </w:r>
      <w:r>
        <w:rPr>
          <w:rFonts w:asciiTheme="minorEastAsia" w:hAnsiTheme="minorEastAsia" w:hint="eastAsia"/>
          <w:sz w:val="28"/>
          <w:szCs w:val="28"/>
        </w:rPr>
        <w:t>风险</w:t>
      </w:r>
      <w:r>
        <w:rPr>
          <w:rFonts w:asciiTheme="minorEastAsia" w:hAnsiTheme="minorEastAsia" w:hint="eastAsia"/>
          <w:sz w:val="28"/>
          <w:szCs w:val="28"/>
        </w:rPr>
        <w:t>的其他条件。</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设计要求：</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内容：重大</w:t>
      </w:r>
      <w:r>
        <w:rPr>
          <w:rFonts w:asciiTheme="minorEastAsia" w:hAnsiTheme="minorEastAsia" w:hint="eastAsia"/>
          <w:sz w:val="28"/>
          <w:szCs w:val="28"/>
        </w:rPr>
        <w:t>风险</w:t>
      </w:r>
      <w:r>
        <w:rPr>
          <w:rFonts w:asciiTheme="minorEastAsia" w:hAnsiTheme="minorEastAsia" w:hint="eastAsia"/>
          <w:sz w:val="28"/>
          <w:szCs w:val="28"/>
        </w:rPr>
        <w:t>公告栏应包括主要危害有害因素、后果、事故预防及应急措施、报告电话等内容。</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公告栏大小及排版：不做具体要求，各企业应根据场地实际情况进行设计，悬挂或张贴至现场醒目位置。</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示例：见下表</w:t>
      </w:r>
      <w:r>
        <w:rPr>
          <w:rFonts w:asciiTheme="minorEastAsia" w:hAnsiTheme="minorEastAsia" w:hint="eastAsia"/>
          <w:sz w:val="28"/>
          <w:szCs w:val="28"/>
        </w:rPr>
        <w:t>8</w:t>
      </w:r>
      <w:r>
        <w:rPr>
          <w:rFonts w:asciiTheme="minorEastAsia" w:hAnsiTheme="minorEastAsia" w:hint="eastAsia"/>
          <w:sz w:val="28"/>
          <w:szCs w:val="28"/>
        </w:rPr>
        <w:t xml:space="preserve"> </w:t>
      </w:r>
      <w:r>
        <w:rPr>
          <w:rFonts w:asciiTheme="minorEastAsia" w:hAnsiTheme="minorEastAsia" w:hint="eastAsia"/>
          <w:sz w:val="28"/>
          <w:szCs w:val="28"/>
        </w:rPr>
        <w:t>重大</w:t>
      </w:r>
      <w:r>
        <w:rPr>
          <w:rFonts w:asciiTheme="minorEastAsia" w:hAnsiTheme="minorEastAsia" w:hint="eastAsia"/>
          <w:sz w:val="28"/>
          <w:szCs w:val="28"/>
        </w:rPr>
        <w:t>风险</w:t>
      </w:r>
      <w:r>
        <w:rPr>
          <w:rFonts w:asciiTheme="minorEastAsia" w:hAnsiTheme="minorEastAsia" w:hint="eastAsia"/>
          <w:sz w:val="28"/>
          <w:szCs w:val="28"/>
        </w:rPr>
        <w:t>公告栏示例</w:t>
      </w: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5C2AF5">
      <w:pPr>
        <w:widowControl/>
        <w:ind w:firstLineChars="200" w:firstLine="560"/>
        <w:rPr>
          <w:rFonts w:asciiTheme="minorEastAsia" w:hAnsiTheme="minorEastAsia"/>
          <w:sz w:val="28"/>
          <w:szCs w:val="28"/>
        </w:rPr>
      </w:pPr>
    </w:p>
    <w:p w:rsidR="005C2AF5" w:rsidRDefault="00377211">
      <w:pPr>
        <w:widowControl/>
        <w:jc w:val="center"/>
        <w:rPr>
          <w:rFonts w:ascii="宋体" w:hAnsi="宋体"/>
          <w:sz w:val="28"/>
          <w:szCs w:val="28"/>
        </w:rPr>
      </w:pPr>
      <w:bookmarkStart w:id="93" w:name="_Toc20152_WPSOffice_Level1"/>
      <w:bookmarkStart w:id="94" w:name="_Toc31155_WPSOffice_Level1"/>
      <w:r>
        <w:rPr>
          <w:rFonts w:ascii="宋体" w:hAnsi="宋体" w:hint="eastAsia"/>
          <w:sz w:val="28"/>
          <w:szCs w:val="28"/>
        </w:rPr>
        <w:t>表</w:t>
      </w:r>
      <w:r>
        <w:rPr>
          <w:rFonts w:ascii="宋体" w:hAnsi="宋体" w:hint="eastAsia"/>
          <w:sz w:val="28"/>
          <w:szCs w:val="28"/>
        </w:rPr>
        <w:t>8</w:t>
      </w:r>
      <w:r>
        <w:rPr>
          <w:rFonts w:ascii="宋体" w:hAnsi="宋体" w:hint="eastAsia"/>
          <w:sz w:val="28"/>
          <w:szCs w:val="28"/>
        </w:rPr>
        <w:t xml:space="preserve"> </w:t>
      </w:r>
      <w:r>
        <w:rPr>
          <w:rFonts w:ascii="宋体" w:hAnsi="宋体" w:hint="eastAsia"/>
          <w:sz w:val="28"/>
          <w:szCs w:val="28"/>
        </w:rPr>
        <w:t>重大</w:t>
      </w:r>
      <w:r>
        <w:rPr>
          <w:rFonts w:ascii="宋体" w:hAnsi="宋体" w:hint="eastAsia"/>
          <w:sz w:val="28"/>
          <w:szCs w:val="28"/>
        </w:rPr>
        <w:t>风险</w:t>
      </w:r>
      <w:r>
        <w:rPr>
          <w:rFonts w:ascii="宋体" w:hAnsi="宋体" w:hint="eastAsia"/>
          <w:sz w:val="28"/>
          <w:szCs w:val="28"/>
        </w:rPr>
        <w:t>公告栏（示例）</w:t>
      </w:r>
      <w:bookmarkEnd w:id="93"/>
      <w:bookmarkEnd w:id="9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131"/>
        <w:gridCol w:w="2131"/>
        <w:gridCol w:w="2132"/>
      </w:tblGrid>
      <w:tr w:rsidR="005C2AF5">
        <w:trPr>
          <w:trHeight w:hRule="exact" w:val="567"/>
          <w:jc w:val="center"/>
        </w:trPr>
        <w:tc>
          <w:tcPr>
            <w:tcW w:w="8522" w:type="dxa"/>
            <w:gridSpan w:val="4"/>
            <w:vAlign w:val="center"/>
          </w:tcPr>
          <w:p w:rsidR="005C2AF5" w:rsidRDefault="00377211">
            <w:pPr>
              <w:pStyle w:val="11"/>
              <w:spacing w:line="360" w:lineRule="auto"/>
              <w:ind w:firstLineChars="0" w:firstLine="0"/>
              <w:jc w:val="center"/>
              <w:rPr>
                <w:rFonts w:ascii="Times New Roman" w:hAnsi="Times New Roman"/>
                <w:b/>
                <w:kern w:val="0"/>
                <w:sz w:val="18"/>
                <w:szCs w:val="18"/>
              </w:rPr>
            </w:pPr>
            <w:r>
              <w:rPr>
                <w:rFonts w:ascii="Times New Roman" w:hAnsi="Times New Roman"/>
                <w:b/>
                <w:kern w:val="0"/>
                <w:sz w:val="18"/>
                <w:szCs w:val="18"/>
              </w:rPr>
              <w:t>加油站重大</w:t>
            </w:r>
            <w:r>
              <w:rPr>
                <w:rFonts w:ascii="Times New Roman" w:hAnsi="Times New Roman" w:hint="eastAsia"/>
                <w:b/>
                <w:kern w:val="0"/>
                <w:sz w:val="18"/>
                <w:szCs w:val="18"/>
              </w:rPr>
              <w:t>风险</w:t>
            </w:r>
            <w:r>
              <w:rPr>
                <w:rFonts w:ascii="Times New Roman" w:hAnsi="Times New Roman"/>
                <w:b/>
                <w:kern w:val="0"/>
                <w:sz w:val="18"/>
                <w:szCs w:val="18"/>
              </w:rPr>
              <w:t>公告栏</w:t>
            </w:r>
          </w:p>
          <w:p w:rsidR="005C2AF5" w:rsidRDefault="005C2AF5">
            <w:pPr>
              <w:spacing w:line="360" w:lineRule="auto"/>
              <w:jc w:val="center"/>
              <w:rPr>
                <w:b/>
                <w:bCs/>
                <w:kern w:val="0"/>
                <w:sz w:val="18"/>
                <w:szCs w:val="18"/>
              </w:rPr>
            </w:pPr>
          </w:p>
        </w:tc>
      </w:tr>
      <w:tr w:rsidR="005C2AF5">
        <w:trPr>
          <w:trHeight w:hRule="exact" w:val="567"/>
          <w:jc w:val="center"/>
        </w:trPr>
        <w:tc>
          <w:tcPr>
            <w:tcW w:w="2128" w:type="dxa"/>
            <w:vAlign w:val="center"/>
          </w:tcPr>
          <w:p w:rsidR="005C2AF5" w:rsidRDefault="00377211">
            <w:pPr>
              <w:pStyle w:val="11"/>
              <w:spacing w:line="360" w:lineRule="auto"/>
              <w:ind w:firstLineChars="0" w:firstLine="0"/>
              <w:jc w:val="center"/>
              <w:rPr>
                <w:rFonts w:ascii="Times New Roman" w:hAnsi="Times New Roman"/>
                <w:b/>
                <w:kern w:val="0"/>
                <w:sz w:val="18"/>
                <w:szCs w:val="18"/>
              </w:rPr>
            </w:pPr>
            <w:r>
              <w:rPr>
                <w:rFonts w:ascii="Times New Roman" w:hAnsi="Times New Roman"/>
                <w:b/>
                <w:bCs/>
                <w:kern w:val="0"/>
                <w:sz w:val="18"/>
                <w:szCs w:val="18"/>
              </w:rPr>
              <w:t>区域</w:t>
            </w:r>
          </w:p>
        </w:tc>
        <w:tc>
          <w:tcPr>
            <w:tcW w:w="2131" w:type="dxa"/>
            <w:vAlign w:val="center"/>
          </w:tcPr>
          <w:p w:rsidR="005C2AF5" w:rsidRDefault="00377211">
            <w:pPr>
              <w:jc w:val="center"/>
              <w:rPr>
                <w:b/>
                <w:kern w:val="0"/>
                <w:sz w:val="18"/>
                <w:szCs w:val="18"/>
              </w:rPr>
            </w:pPr>
            <w:r>
              <w:rPr>
                <w:b/>
                <w:kern w:val="0"/>
                <w:sz w:val="18"/>
                <w:szCs w:val="18"/>
              </w:rPr>
              <w:t>油罐区</w:t>
            </w:r>
          </w:p>
        </w:tc>
        <w:tc>
          <w:tcPr>
            <w:tcW w:w="2131" w:type="dxa"/>
            <w:vMerge w:val="restart"/>
            <w:vAlign w:val="center"/>
          </w:tcPr>
          <w:p w:rsidR="005C2AF5" w:rsidRDefault="00377211">
            <w:pPr>
              <w:pStyle w:val="11"/>
              <w:spacing w:line="360" w:lineRule="auto"/>
              <w:ind w:firstLineChars="0" w:firstLine="0"/>
              <w:jc w:val="center"/>
              <w:rPr>
                <w:rFonts w:ascii="Times New Roman" w:hAnsi="Times New Roman"/>
                <w:b/>
                <w:kern w:val="0"/>
                <w:sz w:val="18"/>
                <w:szCs w:val="18"/>
              </w:rPr>
            </w:pPr>
            <w:r>
              <w:rPr>
                <w:rFonts w:ascii="Times New Roman" w:hAnsi="Times New Roman"/>
                <w:b/>
                <w:kern w:val="0"/>
                <w:sz w:val="18"/>
                <w:szCs w:val="18"/>
              </w:rPr>
              <w:t>危险等级</w:t>
            </w:r>
          </w:p>
        </w:tc>
        <w:tc>
          <w:tcPr>
            <w:tcW w:w="2132" w:type="dxa"/>
            <w:vMerge w:val="restart"/>
            <w:vAlign w:val="center"/>
          </w:tcPr>
          <w:p w:rsidR="005C2AF5" w:rsidRDefault="00377211">
            <w:pPr>
              <w:pStyle w:val="11"/>
              <w:spacing w:line="360" w:lineRule="auto"/>
              <w:ind w:firstLineChars="0" w:firstLine="0"/>
              <w:jc w:val="center"/>
              <w:rPr>
                <w:rFonts w:ascii="Times New Roman" w:hAnsi="Times New Roman"/>
                <w:b/>
                <w:kern w:val="0"/>
                <w:sz w:val="18"/>
                <w:szCs w:val="18"/>
              </w:rPr>
            </w:pPr>
            <w:r>
              <w:rPr>
                <w:rFonts w:ascii="Times New Roman" w:hAnsi="Times New Roman"/>
                <w:b/>
                <w:kern w:val="0"/>
                <w:sz w:val="18"/>
                <w:szCs w:val="18"/>
              </w:rPr>
              <w:t>红色</w:t>
            </w:r>
          </w:p>
        </w:tc>
      </w:tr>
      <w:tr w:rsidR="005C2AF5">
        <w:trPr>
          <w:trHeight w:hRule="exact" w:val="1503"/>
          <w:jc w:val="center"/>
        </w:trPr>
        <w:tc>
          <w:tcPr>
            <w:tcW w:w="4259" w:type="dxa"/>
            <w:gridSpan w:val="2"/>
            <w:vAlign w:val="center"/>
          </w:tcPr>
          <w:p w:rsidR="005C2AF5" w:rsidRDefault="00377211">
            <w:pPr>
              <w:pStyle w:val="11"/>
              <w:spacing w:line="360" w:lineRule="auto"/>
              <w:ind w:firstLineChars="0" w:firstLine="0"/>
              <w:jc w:val="center"/>
              <w:rPr>
                <w:rFonts w:ascii="Times New Roman" w:hAnsi="Times New Roman"/>
                <w:b/>
                <w:kern w:val="0"/>
                <w:sz w:val="18"/>
                <w:szCs w:val="18"/>
              </w:rPr>
            </w:pPr>
            <w:r>
              <w:rPr>
                <w:rFonts w:ascii="Times New Roman" w:hAnsi="Times New Roman"/>
                <w:b/>
                <w:noProof/>
                <w:kern w:val="0"/>
                <w:sz w:val="18"/>
                <w:szCs w:val="18"/>
              </w:rPr>
              <w:drawing>
                <wp:inline distT="0" distB="0" distL="0" distR="0">
                  <wp:extent cx="1457325" cy="952500"/>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1" cstate="print"/>
                          <a:srcRect/>
                          <a:stretch>
                            <a:fillRect/>
                          </a:stretch>
                        </pic:blipFill>
                        <pic:spPr>
                          <a:xfrm>
                            <a:off x="0" y="0"/>
                            <a:ext cx="1457325" cy="952500"/>
                          </a:xfrm>
                          <a:prstGeom prst="rect">
                            <a:avLst/>
                          </a:prstGeom>
                          <a:noFill/>
                          <a:ln w="9525">
                            <a:noFill/>
                            <a:miter lim="800000"/>
                            <a:headEnd/>
                            <a:tailEnd/>
                          </a:ln>
                        </pic:spPr>
                      </pic:pic>
                    </a:graphicData>
                  </a:graphic>
                </wp:inline>
              </w:drawing>
            </w:r>
          </w:p>
        </w:tc>
        <w:tc>
          <w:tcPr>
            <w:tcW w:w="2131" w:type="dxa"/>
            <w:vMerge/>
            <w:vAlign w:val="center"/>
          </w:tcPr>
          <w:p w:rsidR="005C2AF5" w:rsidRDefault="005C2AF5">
            <w:pPr>
              <w:pStyle w:val="11"/>
              <w:spacing w:line="360" w:lineRule="auto"/>
              <w:ind w:firstLineChars="0" w:firstLine="0"/>
              <w:jc w:val="center"/>
              <w:rPr>
                <w:rFonts w:ascii="Times New Roman" w:hAnsi="Times New Roman"/>
                <w:b/>
                <w:kern w:val="0"/>
                <w:sz w:val="18"/>
                <w:szCs w:val="18"/>
              </w:rPr>
            </w:pPr>
          </w:p>
        </w:tc>
        <w:tc>
          <w:tcPr>
            <w:tcW w:w="2132" w:type="dxa"/>
            <w:vMerge/>
            <w:vAlign w:val="center"/>
          </w:tcPr>
          <w:p w:rsidR="005C2AF5" w:rsidRDefault="005C2AF5">
            <w:pPr>
              <w:pStyle w:val="11"/>
              <w:spacing w:line="360" w:lineRule="auto"/>
              <w:ind w:firstLineChars="0" w:firstLine="0"/>
              <w:jc w:val="center"/>
              <w:rPr>
                <w:rFonts w:ascii="Times New Roman" w:hAnsi="Times New Roman"/>
                <w:b/>
                <w:kern w:val="0"/>
                <w:sz w:val="18"/>
                <w:szCs w:val="18"/>
              </w:rPr>
            </w:pPr>
          </w:p>
        </w:tc>
      </w:tr>
      <w:tr w:rsidR="005C2AF5">
        <w:trPr>
          <w:trHeight w:hRule="exact" w:val="567"/>
          <w:jc w:val="center"/>
        </w:trPr>
        <w:tc>
          <w:tcPr>
            <w:tcW w:w="6390" w:type="dxa"/>
            <w:gridSpan w:val="3"/>
            <w:vAlign w:val="center"/>
          </w:tcPr>
          <w:p w:rsidR="005C2AF5" w:rsidRDefault="00377211">
            <w:pPr>
              <w:spacing w:line="360" w:lineRule="auto"/>
              <w:jc w:val="center"/>
              <w:rPr>
                <w:b/>
                <w:bCs/>
                <w:kern w:val="0"/>
                <w:sz w:val="18"/>
                <w:szCs w:val="18"/>
                <w:highlight w:val="yellow"/>
              </w:rPr>
            </w:pPr>
            <w:r>
              <w:rPr>
                <w:b/>
                <w:kern w:val="0"/>
                <w:sz w:val="18"/>
                <w:szCs w:val="18"/>
              </w:rPr>
              <w:t>主要危险有害因素</w:t>
            </w:r>
          </w:p>
        </w:tc>
        <w:tc>
          <w:tcPr>
            <w:tcW w:w="2132" w:type="dxa"/>
            <w:vAlign w:val="center"/>
          </w:tcPr>
          <w:p w:rsidR="005C2AF5" w:rsidRDefault="00377211">
            <w:pPr>
              <w:spacing w:line="360" w:lineRule="auto"/>
              <w:jc w:val="center"/>
              <w:rPr>
                <w:b/>
                <w:bCs/>
                <w:kern w:val="0"/>
                <w:sz w:val="18"/>
                <w:szCs w:val="18"/>
                <w:highlight w:val="yellow"/>
              </w:rPr>
            </w:pPr>
            <w:r>
              <w:rPr>
                <w:b/>
                <w:kern w:val="0"/>
                <w:sz w:val="18"/>
                <w:szCs w:val="18"/>
              </w:rPr>
              <w:t>事故后果</w:t>
            </w:r>
          </w:p>
        </w:tc>
      </w:tr>
      <w:tr w:rsidR="005C2AF5">
        <w:trPr>
          <w:trHeight w:hRule="exact" w:val="567"/>
          <w:jc w:val="center"/>
        </w:trPr>
        <w:tc>
          <w:tcPr>
            <w:tcW w:w="6390" w:type="dxa"/>
            <w:gridSpan w:val="3"/>
            <w:vAlign w:val="center"/>
          </w:tcPr>
          <w:p w:rsidR="005C2AF5" w:rsidRDefault="00377211">
            <w:pPr>
              <w:widowControl/>
              <w:jc w:val="center"/>
              <w:textAlignment w:val="center"/>
              <w:rPr>
                <w:kern w:val="0"/>
                <w:sz w:val="18"/>
                <w:szCs w:val="18"/>
              </w:rPr>
            </w:pPr>
            <w:r>
              <w:rPr>
                <w:kern w:val="0"/>
                <w:sz w:val="18"/>
                <w:szCs w:val="18"/>
              </w:rPr>
              <w:t>通气管呼吸阀存在缺陷。</w:t>
            </w:r>
          </w:p>
        </w:tc>
        <w:tc>
          <w:tcPr>
            <w:tcW w:w="2132" w:type="dxa"/>
            <w:vAlign w:val="center"/>
          </w:tcPr>
          <w:p w:rsidR="005C2AF5" w:rsidRDefault="00377211">
            <w:pPr>
              <w:widowControl/>
              <w:jc w:val="center"/>
              <w:textAlignment w:val="center"/>
              <w:rPr>
                <w:kern w:val="0"/>
                <w:sz w:val="18"/>
                <w:szCs w:val="18"/>
              </w:rPr>
            </w:pPr>
            <w:r>
              <w:rPr>
                <w:kern w:val="0"/>
                <w:sz w:val="18"/>
                <w:szCs w:val="18"/>
              </w:rPr>
              <w:t>火灾</w:t>
            </w:r>
            <w:r>
              <w:rPr>
                <w:rFonts w:hint="eastAsia"/>
                <w:kern w:val="0"/>
                <w:sz w:val="18"/>
                <w:szCs w:val="18"/>
              </w:rPr>
              <w:t>、</w:t>
            </w:r>
            <w:r>
              <w:rPr>
                <w:kern w:val="0"/>
                <w:sz w:val="18"/>
                <w:szCs w:val="18"/>
              </w:rPr>
              <w:t>爆炸</w:t>
            </w:r>
          </w:p>
        </w:tc>
      </w:tr>
      <w:tr w:rsidR="005C2AF5">
        <w:trPr>
          <w:trHeight w:hRule="exact" w:val="567"/>
          <w:jc w:val="center"/>
        </w:trPr>
        <w:tc>
          <w:tcPr>
            <w:tcW w:w="6390" w:type="dxa"/>
            <w:gridSpan w:val="3"/>
            <w:vAlign w:val="center"/>
          </w:tcPr>
          <w:p w:rsidR="005C2AF5" w:rsidRDefault="00377211">
            <w:pPr>
              <w:widowControl/>
              <w:jc w:val="center"/>
              <w:textAlignment w:val="center"/>
              <w:rPr>
                <w:kern w:val="0"/>
                <w:sz w:val="18"/>
                <w:szCs w:val="18"/>
              </w:rPr>
            </w:pPr>
            <w:r>
              <w:rPr>
                <w:kern w:val="0"/>
                <w:sz w:val="18"/>
                <w:szCs w:val="18"/>
              </w:rPr>
              <w:t>卸油时违反卸油操作规程。</w:t>
            </w:r>
          </w:p>
        </w:tc>
        <w:tc>
          <w:tcPr>
            <w:tcW w:w="2132" w:type="dxa"/>
            <w:vAlign w:val="center"/>
          </w:tcPr>
          <w:p w:rsidR="005C2AF5" w:rsidRDefault="00377211">
            <w:pPr>
              <w:widowControl/>
              <w:jc w:val="center"/>
              <w:textAlignment w:val="center"/>
              <w:rPr>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rsidR="005C2AF5">
        <w:trPr>
          <w:trHeight w:hRule="exact" w:val="567"/>
          <w:jc w:val="center"/>
        </w:trPr>
        <w:tc>
          <w:tcPr>
            <w:tcW w:w="6390" w:type="dxa"/>
            <w:gridSpan w:val="3"/>
            <w:vAlign w:val="center"/>
          </w:tcPr>
          <w:p w:rsidR="005C2AF5" w:rsidRDefault="00377211">
            <w:pPr>
              <w:widowControl/>
              <w:jc w:val="center"/>
              <w:textAlignment w:val="center"/>
              <w:rPr>
                <w:kern w:val="0"/>
                <w:sz w:val="18"/>
                <w:szCs w:val="18"/>
              </w:rPr>
            </w:pPr>
            <w:r>
              <w:rPr>
                <w:kern w:val="0"/>
                <w:sz w:val="18"/>
                <w:szCs w:val="18"/>
              </w:rPr>
              <w:t>雷击等自然灾害。</w:t>
            </w:r>
          </w:p>
        </w:tc>
        <w:tc>
          <w:tcPr>
            <w:tcW w:w="2132" w:type="dxa"/>
            <w:vAlign w:val="center"/>
          </w:tcPr>
          <w:p w:rsidR="005C2AF5" w:rsidRDefault="00377211">
            <w:pPr>
              <w:widowControl/>
              <w:jc w:val="center"/>
              <w:textAlignment w:val="center"/>
              <w:rPr>
                <w:color w:val="000000"/>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rsidR="005C2AF5">
        <w:trPr>
          <w:trHeight w:hRule="exact" w:val="567"/>
          <w:jc w:val="center"/>
        </w:trPr>
        <w:tc>
          <w:tcPr>
            <w:tcW w:w="6390" w:type="dxa"/>
            <w:gridSpan w:val="3"/>
            <w:vAlign w:val="center"/>
          </w:tcPr>
          <w:p w:rsidR="005C2AF5" w:rsidRDefault="00377211">
            <w:pPr>
              <w:widowControl/>
              <w:jc w:val="center"/>
              <w:textAlignment w:val="center"/>
              <w:rPr>
                <w:kern w:val="0"/>
                <w:sz w:val="18"/>
                <w:szCs w:val="18"/>
              </w:rPr>
            </w:pPr>
            <w:r>
              <w:rPr>
                <w:kern w:val="0"/>
                <w:sz w:val="18"/>
                <w:szCs w:val="18"/>
              </w:rPr>
              <w:t>检维修过程中违规作业，</w:t>
            </w:r>
            <w:r>
              <w:rPr>
                <w:color w:val="000000"/>
                <w:kern w:val="0"/>
                <w:sz w:val="18"/>
                <w:szCs w:val="18"/>
              </w:rPr>
              <w:t>贸然</w:t>
            </w:r>
            <w:r>
              <w:rPr>
                <w:kern w:val="0"/>
                <w:sz w:val="18"/>
                <w:szCs w:val="18"/>
              </w:rPr>
              <w:t>进入罐体。</w:t>
            </w:r>
          </w:p>
        </w:tc>
        <w:tc>
          <w:tcPr>
            <w:tcW w:w="2132" w:type="dxa"/>
            <w:vAlign w:val="center"/>
          </w:tcPr>
          <w:p w:rsidR="005C2AF5" w:rsidRDefault="00377211">
            <w:pPr>
              <w:widowControl/>
              <w:jc w:val="center"/>
              <w:textAlignment w:val="center"/>
              <w:rPr>
                <w:kern w:val="0"/>
                <w:sz w:val="18"/>
                <w:szCs w:val="18"/>
              </w:rPr>
            </w:pPr>
            <w:r>
              <w:rPr>
                <w:color w:val="000000"/>
                <w:kern w:val="0"/>
                <w:sz w:val="18"/>
                <w:szCs w:val="18"/>
              </w:rPr>
              <w:t>中毒</w:t>
            </w:r>
            <w:r>
              <w:rPr>
                <w:rFonts w:hint="eastAsia"/>
                <w:color w:val="000000"/>
                <w:kern w:val="0"/>
                <w:sz w:val="18"/>
                <w:szCs w:val="18"/>
              </w:rPr>
              <w:t>、</w:t>
            </w:r>
            <w:r>
              <w:rPr>
                <w:color w:val="000000"/>
                <w:kern w:val="0"/>
                <w:sz w:val="18"/>
                <w:szCs w:val="18"/>
              </w:rPr>
              <w:t>窒息</w:t>
            </w:r>
          </w:p>
        </w:tc>
      </w:tr>
      <w:tr w:rsidR="005C2AF5">
        <w:trPr>
          <w:trHeight w:hRule="exact" w:val="567"/>
          <w:jc w:val="center"/>
        </w:trPr>
        <w:tc>
          <w:tcPr>
            <w:tcW w:w="6390" w:type="dxa"/>
            <w:gridSpan w:val="3"/>
            <w:vAlign w:val="center"/>
          </w:tcPr>
          <w:p w:rsidR="005C2AF5" w:rsidRDefault="00377211">
            <w:pPr>
              <w:widowControl/>
              <w:jc w:val="center"/>
              <w:textAlignment w:val="center"/>
              <w:rPr>
                <w:kern w:val="0"/>
                <w:sz w:val="18"/>
                <w:szCs w:val="18"/>
              </w:rPr>
            </w:pPr>
            <w:r>
              <w:rPr>
                <w:kern w:val="0"/>
                <w:sz w:val="18"/>
                <w:szCs w:val="18"/>
              </w:rPr>
              <w:t>违规动火作业。</w:t>
            </w:r>
          </w:p>
        </w:tc>
        <w:tc>
          <w:tcPr>
            <w:tcW w:w="2132" w:type="dxa"/>
            <w:vAlign w:val="center"/>
          </w:tcPr>
          <w:p w:rsidR="005C2AF5" w:rsidRDefault="00377211">
            <w:pPr>
              <w:widowControl/>
              <w:jc w:val="center"/>
              <w:textAlignment w:val="center"/>
              <w:rPr>
                <w:kern w:val="0"/>
                <w:sz w:val="18"/>
                <w:szCs w:val="18"/>
              </w:rPr>
            </w:pPr>
            <w:r>
              <w:rPr>
                <w:color w:val="000000"/>
                <w:kern w:val="0"/>
                <w:sz w:val="18"/>
                <w:szCs w:val="18"/>
              </w:rPr>
              <w:t>火灾</w:t>
            </w:r>
            <w:r>
              <w:rPr>
                <w:rFonts w:hint="eastAsia"/>
                <w:color w:val="000000"/>
                <w:kern w:val="0"/>
                <w:sz w:val="18"/>
                <w:szCs w:val="18"/>
              </w:rPr>
              <w:t>、</w:t>
            </w:r>
            <w:r>
              <w:rPr>
                <w:color w:val="000000"/>
                <w:kern w:val="0"/>
                <w:sz w:val="18"/>
                <w:szCs w:val="18"/>
              </w:rPr>
              <w:t>爆炸</w:t>
            </w:r>
          </w:p>
        </w:tc>
      </w:tr>
      <w:tr w:rsidR="005C2AF5">
        <w:trPr>
          <w:trHeight w:hRule="exact" w:val="567"/>
          <w:jc w:val="center"/>
        </w:trPr>
        <w:tc>
          <w:tcPr>
            <w:tcW w:w="8522" w:type="dxa"/>
            <w:gridSpan w:val="4"/>
            <w:vAlign w:val="center"/>
          </w:tcPr>
          <w:p w:rsidR="005C2AF5" w:rsidRDefault="00377211">
            <w:pPr>
              <w:jc w:val="center"/>
              <w:rPr>
                <w:b/>
                <w:bCs/>
                <w:kern w:val="0"/>
                <w:sz w:val="18"/>
                <w:szCs w:val="18"/>
              </w:rPr>
            </w:pPr>
            <w:r>
              <w:rPr>
                <w:b/>
                <w:kern w:val="0"/>
                <w:sz w:val="18"/>
                <w:szCs w:val="18"/>
              </w:rPr>
              <w:t>事故预防措施</w:t>
            </w:r>
          </w:p>
        </w:tc>
      </w:tr>
      <w:tr w:rsidR="005C2AF5">
        <w:trPr>
          <w:trHeight w:val="3103"/>
          <w:jc w:val="center"/>
        </w:trPr>
        <w:tc>
          <w:tcPr>
            <w:tcW w:w="8522" w:type="dxa"/>
            <w:gridSpan w:val="4"/>
          </w:tcPr>
          <w:p w:rsidR="005C2AF5" w:rsidRDefault="00377211">
            <w:pPr>
              <w:numPr>
                <w:ilvl w:val="0"/>
                <w:numId w:val="16"/>
              </w:numPr>
              <w:jc w:val="left"/>
              <w:rPr>
                <w:kern w:val="0"/>
                <w:sz w:val="18"/>
                <w:szCs w:val="18"/>
              </w:rPr>
            </w:pPr>
            <w:r>
              <w:rPr>
                <w:kern w:val="0"/>
                <w:sz w:val="18"/>
                <w:szCs w:val="18"/>
              </w:rPr>
              <w:t>对通气管呼吸阀应进行定期检查，确保完好。</w:t>
            </w:r>
          </w:p>
          <w:p w:rsidR="005C2AF5" w:rsidRDefault="00377211">
            <w:pPr>
              <w:numPr>
                <w:ilvl w:val="0"/>
                <w:numId w:val="16"/>
              </w:numPr>
              <w:jc w:val="left"/>
              <w:rPr>
                <w:kern w:val="0"/>
                <w:sz w:val="18"/>
                <w:szCs w:val="18"/>
              </w:rPr>
            </w:pPr>
            <w:r>
              <w:rPr>
                <w:kern w:val="0"/>
                <w:sz w:val="18"/>
                <w:szCs w:val="18"/>
              </w:rPr>
              <w:t>严格遵守卸油操作安全规程，做到卸油前车辆静置</w:t>
            </w:r>
            <w:r>
              <w:rPr>
                <w:kern w:val="0"/>
                <w:sz w:val="18"/>
                <w:szCs w:val="18"/>
              </w:rPr>
              <w:t>15</w:t>
            </w:r>
            <w:r>
              <w:rPr>
                <w:kern w:val="0"/>
                <w:sz w:val="18"/>
                <w:szCs w:val="18"/>
              </w:rPr>
              <w:t>分钟，接好静电导除装置。</w:t>
            </w:r>
          </w:p>
          <w:p w:rsidR="005C2AF5" w:rsidRDefault="00377211">
            <w:pPr>
              <w:numPr>
                <w:ilvl w:val="0"/>
                <w:numId w:val="16"/>
              </w:numPr>
              <w:jc w:val="left"/>
              <w:rPr>
                <w:kern w:val="0"/>
                <w:sz w:val="18"/>
                <w:szCs w:val="18"/>
              </w:rPr>
            </w:pPr>
            <w:r>
              <w:rPr>
                <w:kern w:val="0"/>
                <w:sz w:val="18"/>
                <w:szCs w:val="18"/>
              </w:rPr>
              <w:t>配备防爆工具</w:t>
            </w:r>
            <w:r>
              <w:rPr>
                <w:kern w:val="0"/>
                <w:sz w:val="18"/>
                <w:szCs w:val="18"/>
              </w:rPr>
              <w:t>,</w:t>
            </w:r>
            <w:r>
              <w:rPr>
                <w:kern w:val="0"/>
                <w:sz w:val="18"/>
                <w:szCs w:val="18"/>
              </w:rPr>
              <w:t>检修时严禁使用非爆工具。</w:t>
            </w:r>
          </w:p>
          <w:p w:rsidR="005C2AF5" w:rsidRDefault="00377211">
            <w:pPr>
              <w:numPr>
                <w:ilvl w:val="0"/>
                <w:numId w:val="16"/>
              </w:numPr>
              <w:jc w:val="left"/>
              <w:rPr>
                <w:kern w:val="0"/>
                <w:sz w:val="18"/>
                <w:szCs w:val="18"/>
              </w:rPr>
            </w:pPr>
            <w:r>
              <w:rPr>
                <w:kern w:val="0"/>
                <w:sz w:val="18"/>
                <w:szCs w:val="18"/>
              </w:rPr>
              <w:t>定期对防雷、防静电设施、液位报警装置进行检测。</w:t>
            </w:r>
          </w:p>
          <w:p w:rsidR="005C2AF5" w:rsidRDefault="00377211">
            <w:pPr>
              <w:numPr>
                <w:ilvl w:val="0"/>
                <w:numId w:val="16"/>
              </w:numPr>
              <w:jc w:val="left"/>
              <w:rPr>
                <w:kern w:val="0"/>
                <w:sz w:val="18"/>
                <w:szCs w:val="18"/>
              </w:rPr>
            </w:pPr>
            <w:r>
              <w:rPr>
                <w:noProof/>
                <w:kern w:val="0"/>
                <w:sz w:val="18"/>
                <w:szCs w:val="18"/>
              </w:rPr>
              <w:drawing>
                <wp:anchor distT="0" distB="0" distL="114300" distR="114300" simplePos="0" relativeHeight="251726848" behindDoc="1" locked="0" layoutInCell="1" allowOverlap="1">
                  <wp:simplePos x="0" y="0"/>
                  <wp:positionH relativeFrom="column">
                    <wp:posOffset>19050</wp:posOffset>
                  </wp:positionH>
                  <wp:positionV relativeFrom="paragraph">
                    <wp:posOffset>488950</wp:posOffset>
                  </wp:positionV>
                  <wp:extent cx="5124450" cy="571500"/>
                  <wp:effectExtent l="19050" t="0" r="0" b="0"/>
                  <wp:wrapTight wrapText="bothSides">
                    <wp:wrapPolygon edited="0">
                      <wp:start x="-80" y="0"/>
                      <wp:lineTo x="-80" y="20880"/>
                      <wp:lineTo x="21600" y="20880"/>
                      <wp:lineTo x="21600" y="0"/>
                      <wp:lineTo x="-80" y="0"/>
                    </wp:wrapPolygon>
                  </wp:wrapTight>
                  <wp:docPr id="6" name="图片 8" descr="QQ截图20170427105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QQ截图20170427105506"/>
                          <pic:cNvPicPr>
                            <a:picLocks noChangeAspect="1" noChangeArrowheads="1"/>
                          </pic:cNvPicPr>
                        </pic:nvPicPr>
                        <pic:blipFill>
                          <a:blip r:embed="rId12" cstate="print"/>
                          <a:srcRect/>
                          <a:stretch>
                            <a:fillRect/>
                          </a:stretch>
                        </pic:blipFill>
                        <pic:spPr>
                          <a:xfrm>
                            <a:off x="0" y="0"/>
                            <a:ext cx="5124450" cy="571500"/>
                          </a:xfrm>
                          <a:prstGeom prst="rect">
                            <a:avLst/>
                          </a:prstGeom>
                          <a:noFill/>
                          <a:ln w="9525">
                            <a:noFill/>
                            <a:miter lim="800000"/>
                            <a:headEnd/>
                            <a:tailEnd/>
                          </a:ln>
                        </pic:spPr>
                      </pic:pic>
                    </a:graphicData>
                  </a:graphic>
                </wp:anchor>
              </w:drawing>
            </w:r>
            <w:r>
              <w:rPr>
                <w:kern w:val="0"/>
                <w:sz w:val="18"/>
                <w:szCs w:val="18"/>
              </w:rPr>
              <w:t>需动火作业时应办理工作票。</w:t>
            </w:r>
          </w:p>
        </w:tc>
      </w:tr>
      <w:tr w:rsidR="005C2AF5">
        <w:trPr>
          <w:trHeight w:hRule="exact" w:val="567"/>
          <w:jc w:val="center"/>
        </w:trPr>
        <w:tc>
          <w:tcPr>
            <w:tcW w:w="8522" w:type="dxa"/>
            <w:gridSpan w:val="4"/>
            <w:vAlign w:val="center"/>
          </w:tcPr>
          <w:p w:rsidR="005C2AF5" w:rsidRDefault="00377211">
            <w:pPr>
              <w:jc w:val="center"/>
              <w:rPr>
                <w:kern w:val="0"/>
                <w:sz w:val="18"/>
                <w:szCs w:val="18"/>
              </w:rPr>
            </w:pPr>
            <w:r>
              <w:rPr>
                <w:b/>
                <w:bCs/>
                <w:kern w:val="0"/>
                <w:sz w:val="18"/>
                <w:szCs w:val="18"/>
              </w:rPr>
              <w:t>应急救援措施</w:t>
            </w:r>
          </w:p>
        </w:tc>
      </w:tr>
      <w:tr w:rsidR="005C2AF5">
        <w:trPr>
          <w:jc w:val="center"/>
        </w:trPr>
        <w:tc>
          <w:tcPr>
            <w:tcW w:w="8522" w:type="dxa"/>
            <w:gridSpan w:val="4"/>
          </w:tcPr>
          <w:p w:rsidR="005C2AF5" w:rsidRDefault="00377211">
            <w:pPr>
              <w:numPr>
                <w:ilvl w:val="0"/>
                <w:numId w:val="16"/>
              </w:numPr>
              <w:jc w:val="left"/>
              <w:rPr>
                <w:kern w:val="0"/>
                <w:sz w:val="18"/>
                <w:szCs w:val="18"/>
              </w:rPr>
            </w:pPr>
            <w:r>
              <w:rPr>
                <w:kern w:val="0"/>
                <w:sz w:val="18"/>
                <w:szCs w:val="18"/>
              </w:rPr>
              <w:t>罐区外部发生火灾，应及时启动紧急切断装置，使用周围灭火器、灭火毯进行灭火；火情较大时，拨打</w:t>
            </w:r>
            <w:r>
              <w:rPr>
                <w:kern w:val="0"/>
                <w:sz w:val="18"/>
                <w:szCs w:val="18"/>
              </w:rPr>
              <w:t>119</w:t>
            </w:r>
            <w:r>
              <w:rPr>
                <w:kern w:val="0"/>
                <w:sz w:val="18"/>
                <w:szCs w:val="18"/>
              </w:rPr>
              <w:t>，并与着火区域保持安全距离。</w:t>
            </w:r>
          </w:p>
          <w:p w:rsidR="005C2AF5" w:rsidRDefault="00377211">
            <w:pPr>
              <w:numPr>
                <w:ilvl w:val="0"/>
                <w:numId w:val="16"/>
              </w:numPr>
              <w:jc w:val="left"/>
              <w:rPr>
                <w:kern w:val="0"/>
                <w:sz w:val="18"/>
                <w:szCs w:val="18"/>
              </w:rPr>
            </w:pPr>
            <w:r>
              <w:rPr>
                <w:kern w:val="0"/>
                <w:sz w:val="18"/>
                <w:szCs w:val="18"/>
              </w:rPr>
              <w:t>发生有限空间作业人员窒息时，应立即将伤员移至空旷地带，解开领口、腰带。</w:t>
            </w:r>
          </w:p>
          <w:p w:rsidR="005C2AF5" w:rsidRDefault="00377211">
            <w:pPr>
              <w:numPr>
                <w:ilvl w:val="0"/>
                <w:numId w:val="16"/>
              </w:numPr>
              <w:jc w:val="left"/>
              <w:rPr>
                <w:kern w:val="0"/>
                <w:sz w:val="18"/>
                <w:szCs w:val="18"/>
              </w:rPr>
            </w:pPr>
            <w:r>
              <w:rPr>
                <w:kern w:val="0"/>
                <w:sz w:val="18"/>
                <w:szCs w:val="18"/>
              </w:rPr>
              <w:t>若伤员受到上述伤害后心跳停止，应及时进行心肺复苏。伤情严重的应拨打</w:t>
            </w:r>
            <w:r>
              <w:rPr>
                <w:kern w:val="0"/>
                <w:sz w:val="18"/>
                <w:szCs w:val="18"/>
              </w:rPr>
              <w:t>120</w:t>
            </w:r>
            <w:r>
              <w:rPr>
                <w:kern w:val="0"/>
                <w:sz w:val="18"/>
                <w:szCs w:val="18"/>
              </w:rPr>
              <w:t>。</w:t>
            </w:r>
          </w:p>
        </w:tc>
      </w:tr>
      <w:tr w:rsidR="005C2AF5">
        <w:trPr>
          <w:trHeight w:hRule="exact" w:val="567"/>
          <w:jc w:val="center"/>
        </w:trPr>
        <w:tc>
          <w:tcPr>
            <w:tcW w:w="8522" w:type="dxa"/>
            <w:gridSpan w:val="4"/>
            <w:vAlign w:val="center"/>
          </w:tcPr>
          <w:p w:rsidR="005C2AF5" w:rsidRDefault="00377211">
            <w:pPr>
              <w:rPr>
                <w:kern w:val="0"/>
                <w:sz w:val="18"/>
                <w:szCs w:val="18"/>
              </w:rPr>
            </w:pPr>
            <w:r>
              <w:rPr>
                <w:kern w:val="0"/>
                <w:sz w:val="18"/>
                <w:szCs w:val="18"/>
              </w:rPr>
              <w:t>公司应急联系电话：安环办</w:t>
            </w:r>
            <w:r>
              <w:rPr>
                <w:kern w:val="0"/>
                <w:sz w:val="18"/>
                <w:szCs w:val="18"/>
              </w:rPr>
              <w:t xml:space="preserve">  ********         </w:t>
            </w:r>
            <w:r>
              <w:rPr>
                <w:kern w:val="0"/>
                <w:sz w:val="18"/>
                <w:szCs w:val="18"/>
              </w:rPr>
              <w:t>急救电话：火警</w:t>
            </w:r>
            <w:r>
              <w:rPr>
                <w:kern w:val="0"/>
                <w:sz w:val="18"/>
                <w:szCs w:val="18"/>
              </w:rPr>
              <w:t>119</w:t>
            </w:r>
            <w:r>
              <w:rPr>
                <w:kern w:val="0"/>
                <w:sz w:val="18"/>
                <w:szCs w:val="18"/>
              </w:rPr>
              <w:t>、医疗</w:t>
            </w:r>
            <w:r>
              <w:rPr>
                <w:kern w:val="0"/>
                <w:sz w:val="18"/>
                <w:szCs w:val="18"/>
              </w:rPr>
              <w:t>120</w:t>
            </w:r>
          </w:p>
        </w:tc>
      </w:tr>
      <w:tr w:rsidR="005C2AF5">
        <w:trPr>
          <w:trHeight w:hRule="exact" w:val="567"/>
          <w:jc w:val="center"/>
        </w:trPr>
        <w:tc>
          <w:tcPr>
            <w:tcW w:w="8522" w:type="dxa"/>
            <w:gridSpan w:val="4"/>
            <w:vAlign w:val="center"/>
          </w:tcPr>
          <w:p w:rsidR="005C2AF5" w:rsidRDefault="00377211">
            <w:pPr>
              <w:rPr>
                <w:kern w:val="0"/>
                <w:sz w:val="18"/>
                <w:szCs w:val="18"/>
              </w:rPr>
            </w:pPr>
            <w:r>
              <w:rPr>
                <w:kern w:val="0"/>
                <w:sz w:val="18"/>
                <w:szCs w:val="18"/>
              </w:rPr>
              <w:t>责任部室：加油站</w:t>
            </w:r>
            <w:r>
              <w:rPr>
                <w:kern w:val="0"/>
                <w:sz w:val="18"/>
                <w:szCs w:val="18"/>
              </w:rPr>
              <w:t xml:space="preserve">             </w:t>
            </w:r>
            <w:r>
              <w:rPr>
                <w:kern w:val="0"/>
                <w:sz w:val="18"/>
                <w:szCs w:val="18"/>
              </w:rPr>
              <w:t xml:space="preserve">  </w:t>
            </w:r>
            <w:r>
              <w:rPr>
                <w:kern w:val="0"/>
                <w:sz w:val="18"/>
                <w:szCs w:val="18"/>
              </w:rPr>
              <w:t>责任人：</w:t>
            </w:r>
            <w:r>
              <w:rPr>
                <w:kern w:val="0"/>
                <w:sz w:val="18"/>
                <w:szCs w:val="18"/>
              </w:rPr>
              <w:t xml:space="preserve">              </w:t>
            </w:r>
            <w:r>
              <w:rPr>
                <w:kern w:val="0"/>
                <w:sz w:val="18"/>
                <w:szCs w:val="18"/>
              </w:rPr>
              <w:t>联系电话：</w:t>
            </w:r>
          </w:p>
        </w:tc>
      </w:tr>
    </w:tbl>
    <w:p w:rsidR="005C2AF5" w:rsidRDefault="00377211">
      <w:pPr>
        <w:pStyle w:val="2"/>
      </w:pPr>
      <w:bookmarkStart w:id="95" w:name="_Toc525715127"/>
      <w:bookmarkStart w:id="96" w:name="_Toc527446934"/>
      <w:r>
        <w:rPr>
          <w:rFonts w:hint="eastAsia"/>
        </w:rPr>
        <w:br w:type="page"/>
      </w:r>
      <w:bookmarkStart w:id="97" w:name="_Toc2361"/>
      <w:r>
        <w:rPr>
          <w:rFonts w:hint="eastAsia"/>
        </w:rPr>
        <w:t>3.6</w:t>
      </w:r>
      <w:r>
        <w:rPr>
          <w:rFonts w:hint="eastAsia"/>
        </w:rPr>
        <w:t>岗位</w:t>
      </w:r>
      <w:bookmarkEnd w:id="95"/>
      <w:bookmarkEnd w:id="96"/>
      <w:r>
        <w:rPr>
          <w:rFonts w:hint="eastAsia"/>
        </w:rPr>
        <w:t>风险管控应知应会卡</w:t>
      </w:r>
      <w:bookmarkEnd w:id="97"/>
    </w:p>
    <w:p w:rsidR="005C2AF5" w:rsidRDefault="00377211">
      <w:pPr>
        <w:widowControl/>
        <w:ind w:firstLine="555"/>
        <w:rPr>
          <w:rFonts w:asciiTheme="minorEastAsia" w:hAnsiTheme="minorEastAsia"/>
          <w:sz w:val="28"/>
          <w:szCs w:val="28"/>
        </w:rPr>
      </w:pPr>
      <w:r>
        <w:rPr>
          <w:rFonts w:asciiTheme="minorEastAsia" w:hAnsiTheme="minorEastAsia" w:hint="eastAsia"/>
          <w:sz w:val="28"/>
          <w:szCs w:val="28"/>
        </w:rPr>
        <w:t>设计要求：</w:t>
      </w:r>
    </w:p>
    <w:p w:rsidR="005C2AF5" w:rsidRDefault="00377211">
      <w:pPr>
        <w:widowControl/>
        <w:ind w:firstLine="555"/>
        <w:rPr>
          <w:rFonts w:asciiTheme="minorEastAsia" w:hAnsiTheme="minorEastAsia"/>
          <w:sz w:val="28"/>
          <w:szCs w:val="28"/>
        </w:rPr>
      </w:pPr>
      <w:r>
        <w:rPr>
          <w:rFonts w:asciiTheme="minorEastAsia" w:hAnsiTheme="minorEastAsia" w:hint="eastAsia"/>
          <w:sz w:val="28"/>
          <w:szCs w:val="28"/>
        </w:rPr>
        <w:t>内容：岗位</w:t>
      </w:r>
      <w:r>
        <w:rPr>
          <w:rFonts w:asciiTheme="minorEastAsia" w:hAnsiTheme="minorEastAsia" w:hint="eastAsia"/>
          <w:sz w:val="28"/>
          <w:szCs w:val="28"/>
        </w:rPr>
        <w:t>风险管控应知应会卡</w:t>
      </w:r>
      <w:r>
        <w:rPr>
          <w:rFonts w:asciiTheme="minorEastAsia" w:hAnsiTheme="minorEastAsia" w:hint="eastAsia"/>
          <w:sz w:val="28"/>
          <w:szCs w:val="28"/>
        </w:rPr>
        <w:t>应包括岗位名称、岗位存在的危害有害因素、后果、防范措施、应急处置措施、安全操作要点及应急电话等内容。</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告知卡大小及排版：不做具体要求，各企业应根据场地实际情况进行设计，悬挂或张贴至现场醒目位置，易于查看。</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示例：见下表</w:t>
      </w:r>
      <w:r>
        <w:rPr>
          <w:rFonts w:asciiTheme="minorEastAsia" w:hAnsiTheme="minorEastAsia" w:hint="eastAsia"/>
          <w:sz w:val="28"/>
          <w:szCs w:val="28"/>
        </w:rPr>
        <w:t>10</w:t>
      </w:r>
      <w:r>
        <w:rPr>
          <w:rFonts w:asciiTheme="minorEastAsia" w:hAnsiTheme="minorEastAsia" w:hint="eastAsia"/>
          <w:sz w:val="28"/>
          <w:szCs w:val="28"/>
        </w:rPr>
        <w:t>岗位</w:t>
      </w:r>
      <w:r>
        <w:rPr>
          <w:rFonts w:asciiTheme="minorEastAsia" w:hAnsiTheme="minorEastAsia" w:hint="eastAsia"/>
          <w:sz w:val="28"/>
          <w:szCs w:val="28"/>
        </w:rPr>
        <w:t>风险管控应知应会卡</w:t>
      </w:r>
      <w:r>
        <w:rPr>
          <w:rFonts w:asciiTheme="minorEastAsia" w:hAnsiTheme="minorEastAsia" w:hint="eastAsia"/>
          <w:sz w:val="28"/>
          <w:szCs w:val="28"/>
        </w:rPr>
        <w:t>示例</w:t>
      </w:r>
    </w:p>
    <w:p w:rsidR="005C2AF5" w:rsidRDefault="00377211">
      <w:pPr>
        <w:widowControl/>
        <w:ind w:firstLineChars="200" w:firstLine="560"/>
        <w:jc w:val="center"/>
        <w:rPr>
          <w:rFonts w:asciiTheme="minorEastAsia" w:hAnsiTheme="minorEastAsia"/>
          <w:sz w:val="28"/>
          <w:szCs w:val="28"/>
        </w:rPr>
      </w:pPr>
      <w:bookmarkStart w:id="98" w:name="_Toc25284_WPSOffice_Level1"/>
      <w:bookmarkStart w:id="99" w:name="_Toc5416_WPSOffice_Level1"/>
      <w:r>
        <w:rPr>
          <w:rFonts w:asciiTheme="minorEastAsia" w:hAnsiTheme="minorEastAsia" w:hint="eastAsia"/>
          <w:sz w:val="28"/>
          <w:szCs w:val="28"/>
        </w:rPr>
        <w:t>表</w:t>
      </w:r>
      <w:r>
        <w:rPr>
          <w:rFonts w:asciiTheme="minorEastAsia" w:hAnsiTheme="minorEastAsia" w:hint="eastAsia"/>
          <w:sz w:val="28"/>
          <w:szCs w:val="28"/>
        </w:rPr>
        <w:t xml:space="preserve">10 </w:t>
      </w:r>
      <w:r>
        <w:rPr>
          <w:rFonts w:asciiTheme="minorEastAsia" w:hAnsiTheme="minorEastAsia" w:hint="eastAsia"/>
          <w:sz w:val="28"/>
          <w:szCs w:val="28"/>
        </w:rPr>
        <w:t>岗位</w:t>
      </w:r>
      <w:r>
        <w:rPr>
          <w:rFonts w:asciiTheme="minorEastAsia" w:hAnsiTheme="minorEastAsia" w:hint="eastAsia"/>
          <w:sz w:val="28"/>
          <w:szCs w:val="28"/>
        </w:rPr>
        <w:t>风险管控应知应会卡</w:t>
      </w:r>
      <w:r>
        <w:rPr>
          <w:rFonts w:asciiTheme="minorEastAsia" w:hAnsiTheme="minorEastAsia" w:hint="eastAsia"/>
          <w:sz w:val="28"/>
          <w:szCs w:val="28"/>
        </w:rPr>
        <w:t>（示例）</w:t>
      </w:r>
      <w:bookmarkEnd w:id="98"/>
      <w:bookmarkEnd w:id="99"/>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4"/>
        <w:gridCol w:w="1704"/>
      </w:tblGrid>
      <w:tr w:rsidR="005C2AF5">
        <w:tc>
          <w:tcPr>
            <w:tcW w:w="1704" w:type="dxa"/>
            <w:vAlign w:val="center"/>
          </w:tcPr>
          <w:p w:rsidR="005C2AF5" w:rsidRDefault="00377211">
            <w:pPr>
              <w:spacing w:line="360" w:lineRule="auto"/>
              <w:jc w:val="center"/>
              <w:rPr>
                <w:rFonts w:eastAsia="黑体"/>
                <w:sz w:val="18"/>
                <w:szCs w:val="18"/>
              </w:rPr>
            </w:pPr>
            <w:r>
              <w:rPr>
                <w:rFonts w:eastAsia="黑体"/>
                <w:sz w:val="18"/>
                <w:szCs w:val="18"/>
              </w:rPr>
              <w:t>岗位名称</w:t>
            </w:r>
          </w:p>
        </w:tc>
        <w:tc>
          <w:tcPr>
            <w:tcW w:w="1704" w:type="dxa"/>
            <w:vAlign w:val="center"/>
          </w:tcPr>
          <w:p w:rsidR="005C2AF5" w:rsidRDefault="00377211">
            <w:pPr>
              <w:spacing w:line="360" w:lineRule="auto"/>
              <w:jc w:val="center"/>
              <w:rPr>
                <w:rFonts w:eastAsia="黑体"/>
                <w:sz w:val="18"/>
                <w:szCs w:val="18"/>
              </w:rPr>
            </w:pPr>
            <w:r>
              <w:rPr>
                <w:rFonts w:eastAsia="黑体"/>
                <w:sz w:val="18"/>
                <w:szCs w:val="18"/>
              </w:rPr>
              <w:t>污水处理站</w:t>
            </w:r>
          </w:p>
        </w:tc>
        <w:tc>
          <w:tcPr>
            <w:tcW w:w="1704" w:type="dxa"/>
            <w:vAlign w:val="center"/>
          </w:tcPr>
          <w:p w:rsidR="005C2AF5" w:rsidRDefault="00377211">
            <w:pPr>
              <w:spacing w:line="360" w:lineRule="auto"/>
              <w:jc w:val="center"/>
              <w:rPr>
                <w:rFonts w:eastAsia="黑体"/>
                <w:sz w:val="18"/>
                <w:szCs w:val="18"/>
              </w:rPr>
            </w:pPr>
            <w:r>
              <w:rPr>
                <w:rFonts w:eastAsia="黑体"/>
                <w:sz w:val="18"/>
                <w:szCs w:val="18"/>
              </w:rPr>
              <w:t>危险等级</w:t>
            </w:r>
          </w:p>
        </w:tc>
        <w:tc>
          <w:tcPr>
            <w:tcW w:w="1704" w:type="dxa"/>
            <w:vAlign w:val="center"/>
          </w:tcPr>
          <w:p w:rsidR="005C2AF5" w:rsidRDefault="005C2AF5">
            <w:pPr>
              <w:spacing w:line="360" w:lineRule="auto"/>
              <w:jc w:val="center"/>
              <w:rPr>
                <w:rFonts w:eastAsia="黑体"/>
                <w:sz w:val="18"/>
                <w:szCs w:val="18"/>
              </w:rPr>
            </w:pPr>
          </w:p>
        </w:tc>
        <w:tc>
          <w:tcPr>
            <w:tcW w:w="1704" w:type="dxa"/>
            <w:vAlign w:val="center"/>
          </w:tcPr>
          <w:p w:rsidR="005C2AF5" w:rsidRDefault="00377211">
            <w:pPr>
              <w:spacing w:line="360" w:lineRule="auto"/>
              <w:jc w:val="center"/>
              <w:rPr>
                <w:rFonts w:eastAsia="黑体"/>
                <w:sz w:val="18"/>
                <w:szCs w:val="18"/>
              </w:rPr>
            </w:pPr>
            <w:r>
              <w:rPr>
                <w:rFonts w:eastAsia="黑体"/>
                <w:sz w:val="18"/>
                <w:szCs w:val="18"/>
              </w:rPr>
              <w:t>编号：</w:t>
            </w:r>
          </w:p>
        </w:tc>
      </w:tr>
      <w:tr w:rsidR="005C2AF5">
        <w:trPr>
          <w:trHeight w:val="1384"/>
        </w:trPr>
        <w:tc>
          <w:tcPr>
            <w:tcW w:w="3408" w:type="dxa"/>
            <w:gridSpan w:val="2"/>
            <w:vAlign w:val="center"/>
          </w:tcPr>
          <w:p w:rsidR="005C2AF5" w:rsidRDefault="00377211">
            <w:pPr>
              <w:spacing w:line="360" w:lineRule="auto"/>
              <w:jc w:val="center"/>
              <w:rPr>
                <w:rFonts w:eastAsia="黑体"/>
                <w:sz w:val="18"/>
                <w:szCs w:val="18"/>
              </w:rPr>
            </w:pPr>
            <w:r>
              <w:rPr>
                <w:rFonts w:eastAsia="黑体"/>
                <w:noProof/>
                <w:sz w:val="18"/>
                <w:szCs w:val="18"/>
              </w:rPr>
              <w:drawing>
                <wp:inline distT="0" distB="0" distL="0" distR="0">
                  <wp:extent cx="2028825" cy="1371600"/>
                  <wp:effectExtent l="19050" t="0" r="9525" b="0"/>
                  <wp:docPr id="2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pic:cNvPicPr>
                            <a:picLocks noChangeAspect="1" noChangeArrowheads="1"/>
                          </pic:cNvPicPr>
                        </pic:nvPicPr>
                        <pic:blipFill>
                          <a:blip r:embed="rId13" cstate="print"/>
                          <a:srcRect/>
                          <a:stretch>
                            <a:fillRect/>
                          </a:stretch>
                        </pic:blipFill>
                        <pic:spPr>
                          <a:xfrm>
                            <a:off x="0" y="0"/>
                            <a:ext cx="2028825" cy="1371600"/>
                          </a:xfrm>
                          <a:prstGeom prst="rect">
                            <a:avLst/>
                          </a:prstGeom>
                          <a:noFill/>
                          <a:ln w="9525">
                            <a:noFill/>
                            <a:miter lim="800000"/>
                            <a:headEnd/>
                            <a:tailEnd/>
                          </a:ln>
                        </pic:spPr>
                      </pic:pic>
                    </a:graphicData>
                  </a:graphic>
                </wp:inline>
              </w:drawing>
            </w:r>
          </w:p>
        </w:tc>
        <w:tc>
          <w:tcPr>
            <w:tcW w:w="1704" w:type="dxa"/>
            <w:vAlign w:val="center"/>
          </w:tcPr>
          <w:p w:rsidR="005C2AF5" w:rsidRDefault="00377211">
            <w:pPr>
              <w:spacing w:line="360" w:lineRule="auto"/>
              <w:jc w:val="center"/>
              <w:rPr>
                <w:rFonts w:eastAsia="黑体"/>
                <w:sz w:val="18"/>
                <w:szCs w:val="18"/>
              </w:rPr>
            </w:pPr>
            <w:r>
              <w:rPr>
                <w:rFonts w:eastAsia="黑体"/>
                <w:sz w:val="18"/>
                <w:szCs w:val="18"/>
              </w:rPr>
              <w:t>主要危害因素</w:t>
            </w:r>
          </w:p>
        </w:tc>
        <w:tc>
          <w:tcPr>
            <w:tcW w:w="3408" w:type="dxa"/>
            <w:gridSpan w:val="2"/>
            <w:vAlign w:val="center"/>
          </w:tcPr>
          <w:p w:rsidR="005C2AF5" w:rsidRDefault="00377211">
            <w:pPr>
              <w:spacing w:line="360" w:lineRule="auto"/>
              <w:jc w:val="left"/>
              <w:rPr>
                <w:rFonts w:eastAsia="黑体"/>
                <w:sz w:val="18"/>
                <w:szCs w:val="18"/>
              </w:rPr>
            </w:pPr>
            <w:r>
              <w:rPr>
                <w:rFonts w:eastAsia="黑体"/>
                <w:sz w:val="18"/>
                <w:szCs w:val="18"/>
              </w:rPr>
              <w:t>1.</w:t>
            </w:r>
            <w:r>
              <w:rPr>
                <w:rFonts w:eastAsia="黑体"/>
                <w:sz w:val="18"/>
                <w:szCs w:val="18"/>
              </w:rPr>
              <w:t>加药作业时，未按要求佩戴防护用品导致中毒。</w:t>
            </w:r>
          </w:p>
          <w:p w:rsidR="005C2AF5" w:rsidRDefault="00377211">
            <w:pPr>
              <w:spacing w:line="360" w:lineRule="auto"/>
              <w:jc w:val="left"/>
              <w:rPr>
                <w:rFonts w:eastAsia="黑体"/>
                <w:sz w:val="18"/>
                <w:szCs w:val="18"/>
              </w:rPr>
            </w:pPr>
            <w:r>
              <w:rPr>
                <w:rFonts w:eastAsia="黑体"/>
                <w:sz w:val="18"/>
                <w:szCs w:val="18"/>
              </w:rPr>
              <w:t>2.</w:t>
            </w:r>
          </w:p>
          <w:p w:rsidR="005C2AF5" w:rsidRDefault="00377211">
            <w:pPr>
              <w:spacing w:line="360" w:lineRule="auto"/>
              <w:jc w:val="left"/>
              <w:rPr>
                <w:rFonts w:eastAsia="黑体"/>
                <w:sz w:val="18"/>
                <w:szCs w:val="18"/>
              </w:rPr>
            </w:pPr>
            <w:r>
              <w:rPr>
                <w:rFonts w:eastAsia="黑体"/>
                <w:sz w:val="18"/>
                <w:szCs w:val="18"/>
              </w:rPr>
              <w:t>3.</w:t>
            </w:r>
          </w:p>
          <w:p w:rsidR="005C2AF5" w:rsidRDefault="00377211">
            <w:pPr>
              <w:spacing w:line="360" w:lineRule="auto"/>
              <w:jc w:val="left"/>
              <w:rPr>
                <w:rFonts w:eastAsia="黑体"/>
                <w:sz w:val="18"/>
                <w:szCs w:val="18"/>
              </w:rPr>
            </w:pPr>
            <w:r>
              <w:rPr>
                <w:rFonts w:eastAsia="黑体"/>
                <w:sz w:val="18"/>
                <w:szCs w:val="18"/>
              </w:rPr>
              <w:t>......</w:t>
            </w:r>
          </w:p>
        </w:tc>
      </w:tr>
      <w:tr w:rsidR="005C2AF5">
        <w:tc>
          <w:tcPr>
            <w:tcW w:w="1704" w:type="dxa"/>
            <w:vAlign w:val="center"/>
          </w:tcPr>
          <w:p w:rsidR="005C2AF5" w:rsidRDefault="00377211">
            <w:pPr>
              <w:spacing w:line="360" w:lineRule="auto"/>
              <w:jc w:val="center"/>
              <w:rPr>
                <w:rFonts w:eastAsia="黑体"/>
                <w:sz w:val="18"/>
                <w:szCs w:val="18"/>
              </w:rPr>
            </w:pPr>
            <w:r>
              <w:rPr>
                <w:rFonts w:eastAsia="黑体"/>
                <w:sz w:val="18"/>
                <w:szCs w:val="18"/>
              </w:rPr>
              <w:t>易发生事故类型</w:t>
            </w:r>
          </w:p>
        </w:tc>
        <w:tc>
          <w:tcPr>
            <w:tcW w:w="1704" w:type="dxa"/>
            <w:vAlign w:val="center"/>
          </w:tcPr>
          <w:p w:rsidR="005C2AF5" w:rsidRDefault="00377211">
            <w:pPr>
              <w:spacing w:line="360" w:lineRule="auto"/>
              <w:jc w:val="center"/>
              <w:rPr>
                <w:rFonts w:eastAsia="黑体"/>
                <w:sz w:val="18"/>
                <w:szCs w:val="18"/>
              </w:rPr>
            </w:pPr>
            <w:r>
              <w:rPr>
                <w:rFonts w:eastAsia="黑体"/>
                <w:sz w:val="18"/>
                <w:szCs w:val="18"/>
              </w:rPr>
              <w:t>中毒</w:t>
            </w:r>
          </w:p>
        </w:tc>
        <w:tc>
          <w:tcPr>
            <w:tcW w:w="1704" w:type="dxa"/>
            <w:vMerge w:val="restart"/>
            <w:vAlign w:val="center"/>
          </w:tcPr>
          <w:p w:rsidR="005C2AF5" w:rsidRDefault="00377211">
            <w:pPr>
              <w:spacing w:line="360" w:lineRule="auto"/>
              <w:jc w:val="center"/>
              <w:rPr>
                <w:rFonts w:eastAsia="黑体"/>
                <w:sz w:val="18"/>
                <w:szCs w:val="18"/>
              </w:rPr>
            </w:pPr>
            <w:r>
              <w:rPr>
                <w:rFonts w:eastAsia="黑体"/>
                <w:sz w:val="18"/>
                <w:szCs w:val="18"/>
              </w:rPr>
              <w:t>应急处置措施</w:t>
            </w:r>
          </w:p>
        </w:tc>
        <w:tc>
          <w:tcPr>
            <w:tcW w:w="3408" w:type="dxa"/>
            <w:gridSpan w:val="2"/>
            <w:vMerge w:val="restart"/>
            <w:vAlign w:val="center"/>
          </w:tcPr>
          <w:p w:rsidR="005C2AF5" w:rsidRDefault="00377211">
            <w:pPr>
              <w:numPr>
                <w:ilvl w:val="0"/>
                <w:numId w:val="17"/>
              </w:numPr>
              <w:spacing w:line="360" w:lineRule="auto"/>
              <w:jc w:val="left"/>
              <w:rPr>
                <w:rFonts w:eastAsia="黑体"/>
                <w:sz w:val="18"/>
                <w:szCs w:val="18"/>
              </w:rPr>
            </w:pPr>
            <w:r>
              <w:rPr>
                <w:rFonts w:eastAsia="黑体"/>
                <w:sz w:val="18"/>
                <w:szCs w:val="18"/>
              </w:rPr>
              <w:t>加药等作业时，佩戴符合要求的个人防护用品。</w:t>
            </w:r>
          </w:p>
          <w:p w:rsidR="005C2AF5" w:rsidRDefault="00377211">
            <w:pPr>
              <w:spacing w:line="360" w:lineRule="auto"/>
              <w:jc w:val="left"/>
              <w:rPr>
                <w:rFonts w:eastAsia="黑体"/>
                <w:sz w:val="18"/>
                <w:szCs w:val="18"/>
              </w:rPr>
            </w:pPr>
            <w:r>
              <w:rPr>
                <w:rFonts w:eastAsia="黑体"/>
                <w:sz w:val="18"/>
                <w:szCs w:val="18"/>
              </w:rPr>
              <w:t>2.</w:t>
            </w:r>
          </w:p>
          <w:p w:rsidR="005C2AF5" w:rsidRDefault="00377211">
            <w:pPr>
              <w:spacing w:line="360" w:lineRule="auto"/>
              <w:jc w:val="left"/>
              <w:rPr>
                <w:rFonts w:eastAsia="黑体"/>
                <w:sz w:val="18"/>
                <w:szCs w:val="18"/>
              </w:rPr>
            </w:pPr>
            <w:r>
              <w:rPr>
                <w:rFonts w:eastAsia="黑体"/>
                <w:sz w:val="18"/>
                <w:szCs w:val="18"/>
              </w:rPr>
              <w:t>3.</w:t>
            </w:r>
          </w:p>
          <w:p w:rsidR="005C2AF5" w:rsidRDefault="00377211">
            <w:pPr>
              <w:spacing w:line="360" w:lineRule="auto"/>
              <w:jc w:val="left"/>
              <w:rPr>
                <w:rFonts w:eastAsia="黑体"/>
                <w:sz w:val="18"/>
                <w:szCs w:val="18"/>
              </w:rPr>
            </w:pPr>
            <w:r>
              <w:rPr>
                <w:rFonts w:eastAsia="黑体"/>
                <w:sz w:val="18"/>
                <w:szCs w:val="18"/>
              </w:rPr>
              <w:t>......</w:t>
            </w:r>
          </w:p>
        </w:tc>
      </w:tr>
      <w:tr w:rsidR="005C2AF5">
        <w:trPr>
          <w:trHeight w:val="2070"/>
        </w:trPr>
        <w:tc>
          <w:tcPr>
            <w:tcW w:w="3408" w:type="dxa"/>
            <w:gridSpan w:val="2"/>
            <w:vAlign w:val="center"/>
          </w:tcPr>
          <w:p w:rsidR="005C2AF5" w:rsidRDefault="00377211">
            <w:pPr>
              <w:spacing w:line="360" w:lineRule="auto"/>
              <w:jc w:val="center"/>
              <w:rPr>
                <w:rFonts w:eastAsia="黑体"/>
                <w:sz w:val="18"/>
                <w:szCs w:val="18"/>
              </w:rPr>
            </w:pPr>
            <w:r>
              <w:rPr>
                <w:rFonts w:eastAsia="黑体"/>
                <w:noProof/>
                <w:sz w:val="18"/>
                <w:szCs w:val="18"/>
              </w:rPr>
              <w:drawing>
                <wp:inline distT="0" distB="0" distL="0" distR="0">
                  <wp:extent cx="2019300" cy="1190625"/>
                  <wp:effectExtent l="19050" t="0" r="0" b="0"/>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noChangeArrowheads="1"/>
                          </pic:cNvPicPr>
                        </pic:nvPicPr>
                        <pic:blipFill>
                          <a:blip r:embed="rId14" cstate="print"/>
                          <a:srcRect/>
                          <a:stretch>
                            <a:fillRect/>
                          </a:stretch>
                        </pic:blipFill>
                        <pic:spPr>
                          <a:xfrm>
                            <a:off x="0" y="0"/>
                            <a:ext cx="2019300" cy="1190625"/>
                          </a:xfrm>
                          <a:prstGeom prst="rect">
                            <a:avLst/>
                          </a:prstGeom>
                          <a:noFill/>
                          <a:ln w="9525">
                            <a:noFill/>
                            <a:miter lim="800000"/>
                            <a:headEnd/>
                            <a:tailEnd/>
                          </a:ln>
                        </pic:spPr>
                      </pic:pic>
                    </a:graphicData>
                  </a:graphic>
                </wp:inline>
              </w:drawing>
            </w:r>
          </w:p>
        </w:tc>
        <w:tc>
          <w:tcPr>
            <w:tcW w:w="1704" w:type="dxa"/>
            <w:vMerge/>
            <w:vAlign w:val="center"/>
          </w:tcPr>
          <w:p w:rsidR="005C2AF5" w:rsidRDefault="005C2AF5">
            <w:pPr>
              <w:spacing w:line="360" w:lineRule="auto"/>
              <w:jc w:val="center"/>
              <w:rPr>
                <w:rFonts w:eastAsia="黑体"/>
                <w:sz w:val="18"/>
                <w:szCs w:val="18"/>
              </w:rPr>
            </w:pPr>
          </w:p>
        </w:tc>
        <w:tc>
          <w:tcPr>
            <w:tcW w:w="3408" w:type="dxa"/>
            <w:gridSpan w:val="2"/>
            <w:vMerge/>
            <w:vAlign w:val="center"/>
          </w:tcPr>
          <w:p w:rsidR="005C2AF5" w:rsidRDefault="005C2AF5">
            <w:pPr>
              <w:spacing w:line="360" w:lineRule="auto"/>
              <w:jc w:val="left"/>
              <w:rPr>
                <w:rFonts w:eastAsia="黑体"/>
                <w:sz w:val="18"/>
                <w:szCs w:val="18"/>
              </w:rPr>
            </w:pPr>
          </w:p>
        </w:tc>
      </w:tr>
      <w:tr w:rsidR="005C2AF5">
        <w:trPr>
          <w:trHeight w:val="359"/>
        </w:trPr>
        <w:tc>
          <w:tcPr>
            <w:tcW w:w="3408" w:type="dxa"/>
            <w:gridSpan w:val="2"/>
            <w:vAlign w:val="center"/>
          </w:tcPr>
          <w:p w:rsidR="005C2AF5" w:rsidRDefault="00377211">
            <w:pPr>
              <w:spacing w:line="360" w:lineRule="auto"/>
              <w:jc w:val="center"/>
              <w:rPr>
                <w:rFonts w:eastAsia="黑体"/>
                <w:sz w:val="18"/>
                <w:szCs w:val="18"/>
              </w:rPr>
            </w:pPr>
            <w:r>
              <w:rPr>
                <w:rFonts w:eastAsia="黑体"/>
                <w:sz w:val="18"/>
                <w:szCs w:val="18"/>
              </w:rPr>
              <w:t>责任人：</w:t>
            </w:r>
          </w:p>
        </w:tc>
        <w:tc>
          <w:tcPr>
            <w:tcW w:w="1704" w:type="dxa"/>
            <w:vMerge w:val="restart"/>
            <w:vAlign w:val="center"/>
          </w:tcPr>
          <w:p w:rsidR="005C2AF5" w:rsidRDefault="00377211">
            <w:pPr>
              <w:spacing w:line="360" w:lineRule="auto"/>
              <w:jc w:val="center"/>
              <w:rPr>
                <w:rFonts w:eastAsia="黑体"/>
                <w:sz w:val="18"/>
                <w:szCs w:val="18"/>
              </w:rPr>
            </w:pPr>
            <w:r>
              <w:rPr>
                <w:rFonts w:eastAsia="黑体"/>
                <w:sz w:val="18"/>
                <w:szCs w:val="18"/>
              </w:rPr>
              <w:t>安全操作要点</w:t>
            </w:r>
          </w:p>
        </w:tc>
        <w:tc>
          <w:tcPr>
            <w:tcW w:w="3408" w:type="dxa"/>
            <w:gridSpan w:val="2"/>
            <w:vMerge w:val="restart"/>
            <w:vAlign w:val="center"/>
          </w:tcPr>
          <w:p w:rsidR="005C2AF5" w:rsidRDefault="00377211">
            <w:pPr>
              <w:spacing w:line="360" w:lineRule="auto"/>
              <w:jc w:val="left"/>
              <w:rPr>
                <w:rFonts w:eastAsia="黑体"/>
                <w:sz w:val="18"/>
                <w:szCs w:val="18"/>
              </w:rPr>
            </w:pPr>
            <w:r>
              <w:rPr>
                <w:rFonts w:eastAsia="黑体"/>
                <w:sz w:val="18"/>
                <w:szCs w:val="18"/>
              </w:rPr>
              <w:t>1.</w:t>
            </w:r>
          </w:p>
          <w:p w:rsidR="005C2AF5" w:rsidRDefault="00377211">
            <w:pPr>
              <w:spacing w:line="360" w:lineRule="auto"/>
              <w:jc w:val="left"/>
              <w:rPr>
                <w:rFonts w:eastAsia="黑体"/>
                <w:sz w:val="18"/>
                <w:szCs w:val="18"/>
              </w:rPr>
            </w:pPr>
            <w:r>
              <w:rPr>
                <w:rFonts w:eastAsia="黑体"/>
                <w:sz w:val="18"/>
                <w:szCs w:val="18"/>
              </w:rPr>
              <w:t>2.</w:t>
            </w:r>
          </w:p>
          <w:p w:rsidR="005C2AF5" w:rsidRDefault="00377211">
            <w:pPr>
              <w:spacing w:line="360" w:lineRule="auto"/>
              <w:jc w:val="left"/>
              <w:rPr>
                <w:rFonts w:eastAsia="黑体"/>
                <w:sz w:val="18"/>
                <w:szCs w:val="18"/>
              </w:rPr>
            </w:pPr>
            <w:r>
              <w:rPr>
                <w:rFonts w:eastAsia="黑体"/>
                <w:sz w:val="18"/>
                <w:szCs w:val="18"/>
              </w:rPr>
              <w:t>3.</w:t>
            </w:r>
          </w:p>
          <w:p w:rsidR="005C2AF5" w:rsidRDefault="00377211">
            <w:pPr>
              <w:spacing w:line="360" w:lineRule="auto"/>
              <w:jc w:val="left"/>
              <w:rPr>
                <w:rFonts w:eastAsia="黑体"/>
                <w:sz w:val="18"/>
                <w:szCs w:val="18"/>
              </w:rPr>
            </w:pPr>
            <w:r>
              <w:rPr>
                <w:rFonts w:eastAsia="黑体"/>
                <w:sz w:val="18"/>
                <w:szCs w:val="18"/>
              </w:rPr>
              <w:t>......</w:t>
            </w:r>
          </w:p>
        </w:tc>
      </w:tr>
      <w:tr w:rsidR="005C2AF5">
        <w:trPr>
          <w:trHeight w:val="408"/>
        </w:trPr>
        <w:tc>
          <w:tcPr>
            <w:tcW w:w="3408" w:type="dxa"/>
            <w:gridSpan w:val="2"/>
            <w:vAlign w:val="center"/>
          </w:tcPr>
          <w:p w:rsidR="005C2AF5" w:rsidRDefault="00377211">
            <w:pPr>
              <w:spacing w:line="360" w:lineRule="auto"/>
              <w:jc w:val="center"/>
              <w:rPr>
                <w:rFonts w:eastAsia="黑体"/>
                <w:sz w:val="18"/>
                <w:szCs w:val="18"/>
              </w:rPr>
            </w:pPr>
            <w:r>
              <w:rPr>
                <w:rFonts w:eastAsia="黑体"/>
                <w:sz w:val="18"/>
                <w:szCs w:val="18"/>
              </w:rPr>
              <w:t>联系电话：</w:t>
            </w:r>
          </w:p>
        </w:tc>
        <w:tc>
          <w:tcPr>
            <w:tcW w:w="1704" w:type="dxa"/>
            <w:vMerge/>
            <w:vAlign w:val="center"/>
          </w:tcPr>
          <w:p w:rsidR="005C2AF5" w:rsidRDefault="005C2AF5">
            <w:pPr>
              <w:spacing w:line="360" w:lineRule="auto"/>
              <w:jc w:val="center"/>
              <w:rPr>
                <w:rFonts w:eastAsia="黑体"/>
                <w:sz w:val="18"/>
                <w:szCs w:val="18"/>
              </w:rPr>
            </w:pPr>
          </w:p>
        </w:tc>
        <w:tc>
          <w:tcPr>
            <w:tcW w:w="3408" w:type="dxa"/>
            <w:gridSpan w:val="2"/>
            <w:vMerge/>
            <w:vAlign w:val="center"/>
          </w:tcPr>
          <w:p w:rsidR="005C2AF5" w:rsidRDefault="005C2AF5">
            <w:pPr>
              <w:spacing w:line="360" w:lineRule="auto"/>
              <w:jc w:val="center"/>
              <w:rPr>
                <w:rFonts w:eastAsia="黑体"/>
                <w:sz w:val="18"/>
                <w:szCs w:val="18"/>
              </w:rPr>
            </w:pPr>
          </w:p>
        </w:tc>
      </w:tr>
      <w:tr w:rsidR="005C2AF5">
        <w:trPr>
          <w:trHeight w:val="690"/>
        </w:trPr>
        <w:tc>
          <w:tcPr>
            <w:tcW w:w="3408" w:type="dxa"/>
            <w:gridSpan w:val="2"/>
            <w:vAlign w:val="center"/>
          </w:tcPr>
          <w:p w:rsidR="005C2AF5" w:rsidRDefault="00377211">
            <w:pPr>
              <w:spacing w:line="360" w:lineRule="auto"/>
              <w:jc w:val="center"/>
              <w:rPr>
                <w:rFonts w:eastAsia="黑体"/>
                <w:sz w:val="18"/>
                <w:szCs w:val="18"/>
              </w:rPr>
            </w:pPr>
            <w:r>
              <w:rPr>
                <w:rFonts w:eastAsia="黑体"/>
                <w:sz w:val="18"/>
                <w:szCs w:val="18"/>
              </w:rPr>
              <w:t>应急电话：公司应急值班室电话：</w:t>
            </w:r>
          </w:p>
          <w:p w:rsidR="005C2AF5" w:rsidRDefault="00377211">
            <w:pPr>
              <w:spacing w:line="360" w:lineRule="auto"/>
              <w:jc w:val="center"/>
              <w:rPr>
                <w:rFonts w:eastAsia="黑体"/>
                <w:sz w:val="18"/>
                <w:szCs w:val="18"/>
              </w:rPr>
            </w:pPr>
            <w:r>
              <w:rPr>
                <w:rFonts w:eastAsia="黑体"/>
                <w:sz w:val="18"/>
                <w:szCs w:val="18"/>
              </w:rPr>
              <w:t>相关政府部门电话：</w:t>
            </w:r>
          </w:p>
        </w:tc>
        <w:tc>
          <w:tcPr>
            <w:tcW w:w="1704" w:type="dxa"/>
            <w:vMerge/>
            <w:vAlign w:val="center"/>
          </w:tcPr>
          <w:p w:rsidR="005C2AF5" w:rsidRDefault="005C2AF5">
            <w:pPr>
              <w:spacing w:line="360" w:lineRule="auto"/>
              <w:jc w:val="center"/>
              <w:rPr>
                <w:rFonts w:eastAsia="黑体"/>
                <w:sz w:val="18"/>
                <w:szCs w:val="18"/>
              </w:rPr>
            </w:pPr>
          </w:p>
        </w:tc>
        <w:tc>
          <w:tcPr>
            <w:tcW w:w="3408" w:type="dxa"/>
            <w:gridSpan w:val="2"/>
            <w:vMerge/>
            <w:vAlign w:val="center"/>
          </w:tcPr>
          <w:p w:rsidR="005C2AF5" w:rsidRDefault="005C2AF5">
            <w:pPr>
              <w:spacing w:line="360" w:lineRule="auto"/>
              <w:jc w:val="center"/>
              <w:rPr>
                <w:rFonts w:eastAsia="黑体"/>
                <w:sz w:val="18"/>
                <w:szCs w:val="18"/>
              </w:rPr>
            </w:pPr>
          </w:p>
        </w:tc>
      </w:tr>
    </w:tbl>
    <w:p w:rsidR="005C2AF5" w:rsidRDefault="00377211">
      <w:pPr>
        <w:spacing w:line="596" w:lineRule="exact"/>
        <w:ind w:firstLineChars="200" w:firstLine="560"/>
        <w:rPr>
          <w:rFonts w:ascii="宋体" w:hAnsi="宋体"/>
          <w:sz w:val="28"/>
          <w:szCs w:val="28"/>
        </w:rPr>
      </w:pPr>
      <w:r>
        <w:rPr>
          <w:rFonts w:asciiTheme="minorEastAsia" w:hAnsiTheme="minorEastAsia"/>
          <w:sz w:val="28"/>
          <w:szCs w:val="28"/>
        </w:rPr>
        <w:br w:type="page"/>
      </w:r>
      <w:bookmarkStart w:id="100" w:name="_Toc527446935"/>
      <w:bookmarkStart w:id="101" w:name="_Toc525715128"/>
    </w:p>
    <w:p w:rsidR="005C2AF5" w:rsidRDefault="00377211">
      <w:pPr>
        <w:pStyle w:val="2"/>
      </w:pPr>
      <w:bookmarkStart w:id="102" w:name="_Toc22541"/>
      <w:r>
        <w:rPr>
          <w:rFonts w:hint="eastAsia"/>
        </w:rPr>
        <w:t>3.7</w:t>
      </w:r>
      <w:r>
        <w:rPr>
          <w:rFonts w:hint="eastAsia"/>
        </w:rPr>
        <w:t>企业风险分级四色平面图</w:t>
      </w:r>
      <w:bookmarkEnd w:id="100"/>
      <w:bookmarkEnd w:id="101"/>
      <w:bookmarkEnd w:id="102"/>
    </w:p>
    <w:p w:rsidR="005C2AF5" w:rsidRDefault="00377211">
      <w:pPr>
        <w:widowControl/>
        <w:jc w:val="center"/>
        <w:rPr>
          <w:rFonts w:asciiTheme="minorEastAsia" w:hAnsiTheme="minorEastAsia"/>
          <w:sz w:val="28"/>
          <w:szCs w:val="28"/>
        </w:rPr>
      </w:pPr>
      <w:bookmarkStart w:id="103" w:name="_Toc9015_WPSOffice_Level1"/>
      <w:bookmarkStart w:id="104" w:name="_Toc11661_WPSOffice_Level1"/>
      <w:r>
        <w:rPr>
          <w:rFonts w:hint="eastAsia"/>
          <w:noProof/>
        </w:rPr>
        <w:drawing>
          <wp:anchor distT="0" distB="0" distL="114300" distR="114300" simplePos="0" relativeHeight="251728896" behindDoc="0" locked="0" layoutInCell="1" allowOverlap="1">
            <wp:simplePos x="0" y="0"/>
            <wp:positionH relativeFrom="column">
              <wp:posOffset>66675</wp:posOffset>
            </wp:positionH>
            <wp:positionV relativeFrom="paragraph">
              <wp:posOffset>207645</wp:posOffset>
            </wp:positionV>
            <wp:extent cx="5013960" cy="3649345"/>
            <wp:effectExtent l="0" t="0" r="0" b="8255"/>
            <wp:wrapTopAndBottom/>
            <wp:docPr id="2" name="图片 7" descr="7667480764654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76674807646542296"/>
                    <pic:cNvPicPr>
                      <a:picLocks noChangeAspect="1" noChangeArrowheads="1"/>
                    </pic:cNvPicPr>
                  </pic:nvPicPr>
                  <pic:blipFill>
                    <a:blip r:embed="rId15" cstate="print"/>
                    <a:srcRect/>
                    <a:stretch>
                      <a:fillRect/>
                    </a:stretch>
                  </pic:blipFill>
                  <pic:spPr>
                    <a:xfrm>
                      <a:off x="0" y="0"/>
                      <a:ext cx="5013960" cy="3649345"/>
                    </a:xfrm>
                    <a:prstGeom prst="rect">
                      <a:avLst/>
                    </a:prstGeom>
                    <a:noFill/>
                    <a:ln w="9525">
                      <a:noFill/>
                      <a:miter lim="800000"/>
                      <a:headEnd/>
                      <a:tailEnd/>
                    </a:ln>
                  </pic:spPr>
                </pic:pic>
              </a:graphicData>
            </a:graphic>
          </wp:anchor>
        </w:drawing>
      </w:r>
      <w:r>
        <w:rPr>
          <w:rFonts w:asciiTheme="minorEastAsia" w:hAnsiTheme="minorEastAsia" w:hint="eastAsia"/>
          <w:sz w:val="28"/>
          <w:szCs w:val="28"/>
        </w:rPr>
        <w:t>图</w:t>
      </w:r>
      <w:r>
        <w:rPr>
          <w:rFonts w:asciiTheme="minorEastAsia" w:hAnsiTheme="minorEastAsia" w:hint="eastAsia"/>
          <w:sz w:val="28"/>
          <w:szCs w:val="28"/>
        </w:rPr>
        <w:t>3</w:t>
      </w:r>
      <w:r>
        <w:rPr>
          <w:rFonts w:asciiTheme="minorEastAsia" w:hAnsiTheme="minorEastAsia" w:hint="eastAsia"/>
          <w:sz w:val="28"/>
          <w:szCs w:val="28"/>
        </w:rPr>
        <w:t xml:space="preserve"> </w:t>
      </w:r>
      <w:r>
        <w:rPr>
          <w:rFonts w:asciiTheme="minorEastAsia" w:hAnsiTheme="minorEastAsia" w:hint="eastAsia"/>
          <w:sz w:val="28"/>
          <w:szCs w:val="28"/>
        </w:rPr>
        <w:t>企业</w:t>
      </w:r>
      <w:r>
        <w:rPr>
          <w:rFonts w:asciiTheme="minorEastAsia" w:hAnsiTheme="minorEastAsia" w:hint="eastAsia"/>
          <w:sz w:val="28"/>
          <w:szCs w:val="28"/>
        </w:rPr>
        <w:t>风险</w:t>
      </w:r>
      <w:r>
        <w:rPr>
          <w:rFonts w:asciiTheme="minorEastAsia" w:hAnsiTheme="minorEastAsia" w:hint="eastAsia"/>
          <w:sz w:val="28"/>
          <w:szCs w:val="28"/>
        </w:rPr>
        <w:t>四色分布图（示例）</w:t>
      </w:r>
      <w:bookmarkEnd w:id="103"/>
      <w:bookmarkEnd w:id="104"/>
    </w:p>
    <w:p w:rsidR="005C2AF5" w:rsidRDefault="00377211">
      <w:pPr>
        <w:widowControl/>
        <w:rPr>
          <w:rFonts w:asciiTheme="minorEastAsia" w:eastAsiaTheme="minorEastAsia" w:hAnsiTheme="minorEastAsia"/>
          <w:b/>
          <w:sz w:val="28"/>
          <w:szCs w:val="28"/>
        </w:rPr>
      </w:pPr>
      <w:r>
        <w:rPr>
          <w:rFonts w:asciiTheme="minorEastAsia" w:eastAsiaTheme="minorEastAsia" w:hAnsiTheme="minorEastAsia" w:hint="eastAsia"/>
          <w:b/>
          <w:sz w:val="28"/>
          <w:szCs w:val="28"/>
        </w:rPr>
        <w:br w:type="page"/>
      </w:r>
    </w:p>
    <w:p w:rsidR="005C2AF5" w:rsidRDefault="00377211">
      <w:pPr>
        <w:pStyle w:val="2"/>
      </w:pPr>
      <w:bookmarkStart w:id="105" w:name="_Toc21693"/>
      <w:bookmarkStart w:id="106" w:name="_Toc527446936"/>
      <w:bookmarkStart w:id="107" w:name="_Toc525715129"/>
      <w:r>
        <w:rPr>
          <w:rFonts w:hint="eastAsia"/>
        </w:rPr>
        <w:t>3.8</w:t>
      </w:r>
      <w:r>
        <w:rPr>
          <w:rFonts w:hint="eastAsia"/>
        </w:rPr>
        <w:t>企业岗位作业风险比较图</w:t>
      </w:r>
      <w:bookmarkEnd w:id="105"/>
      <w:bookmarkEnd w:id="106"/>
      <w:bookmarkEnd w:id="107"/>
    </w:p>
    <w:p w:rsidR="005C2AF5" w:rsidRDefault="00377211">
      <w:pPr>
        <w:jc w:val="center"/>
        <w:rPr>
          <w:rFonts w:ascii="宋体" w:hAnsi="宋体"/>
          <w:sz w:val="28"/>
          <w:szCs w:val="28"/>
        </w:rPr>
      </w:pPr>
      <w:r>
        <w:rPr>
          <w:rFonts w:hint="eastAsia"/>
          <w:noProof/>
        </w:rPr>
        <w:drawing>
          <wp:anchor distT="0" distB="0" distL="114300" distR="114300" simplePos="0" relativeHeight="251804672" behindDoc="0" locked="0" layoutInCell="1" allowOverlap="1">
            <wp:simplePos x="0" y="0"/>
            <wp:positionH relativeFrom="column">
              <wp:posOffset>-23495</wp:posOffset>
            </wp:positionH>
            <wp:positionV relativeFrom="paragraph">
              <wp:posOffset>33020</wp:posOffset>
            </wp:positionV>
            <wp:extent cx="5188585" cy="2726690"/>
            <wp:effectExtent l="0" t="0" r="8255" b="1270"/>
            <wp:wrapTopAndBottom/>
            <wp:docPr id="3" name="图片 5" descr="35752054553508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357520545535080838"/>
                    <pic:cNvPicPr>
                      <a:picLocks noChangeAspect="1" noChangeArrowheads="1"/>
                    </pic:cNvPicPr>
                  </pic:nvPicPr>
                  <pic:blipFill>
                    <a:blip r:embed="rId16" cstate="print"/>
                    <a:srcRect/>
                    <a:stretch>
                      <a:fillRect/>
                    </a:stretch>
                  </pic:blipFill>
                  <pic:spPr>
                    <a:xfrm>
                      <a:off x="0" y="0"/>
                      <a:ext cx="5188585" cy="2726690"/>
                    </a:xfrm>
                    <a:prstGeom prst="rect">
                      <a:avLst/>
                    </a:prstGeom>
                    <a:noFill/>
                    <a:ln w="9525">
                      <a:noFill/>
                      <a:miter lim="800000"/>
                      <a:headEnd/>
                      <a:tailEnd/>
                    </a:ln>
                  </pic:spPr>
                </pic:pic>
              </a:graphicData>
            </a:graphic>
          </wp:anchor>
        </w:drawing>
      </w:r>
      <w:bookmarkStart w:id="108" w:name="_Toc941_WPSOffice_Level1"/>
      <w:bookmarkStart w:id="109" w:name="_Toc10460_WPSOffice_Level1"/>
      <w:r>
        <w:rPr>
          <w:rFonts w:ascii="宋体" w:hAnsi="宋体" w:hint="eastAsia"/>
          <w:sz w:val="28"/>
          <w:szCs w:val="28"/>
        </w:rPr>
        <w:t>图</w:t>
      </w:r>
      <w:r>
        <w:rPr>
          <w:rFonts w:ascii="宋体" w:hAnsi="宋体" w:hint="eastAsia"/>
          <w:sz w:val="28"/>
          <w:szCs w:val="28"/>
        </w:rPr>
        <w:t>4</w:t>
      </w:r>
      <w:r>
        <w:rPr>
          <w:rFonts w:ascii="宋体" w:hAnsi="宋体" w:hint="eastAsia"/>
          <w:sz w:val="28"/>
          <w:szCs w:val="28"/>
        </w:rPr>
        <w:t>企业作业</w:t>
      </w:r>
      <w:r>
        <w:rPr>
          <w:rFonts w:ascii="宋体" w:hAnsi="宋体" w:hint="eastAsia"/>
          <w:sz w:val="28"/>
          <w:szCs w:val="28"/>
        </w:rPr>
        <w:t>风险</w:t>
      </w:r>
      <w:r>
        <w:rPr>
          <w:rFonts w:ascii="宋体" w:hAnsi="宋体" w:hint="eastAsia"/>
          <w:sz w:val="28"/>
          <w:szCs w:val="28"/>
        </w:rPr>
        <w:t>表图（示例）</w:t>
      </w:r>
      <w:bookmarkStart w:id="110" w:name="_Toc525715130"/>
      <w:bookmarkStart w:id="111" w:name="_Toc527446937"/>
      <w:bookmarkEnd w:id="108"/>
      <w:bookmarkEnd w:id="109"/>
    </w:p>
    <w:p w:rsidR="005C2AF5" w:rsidRDefault="00377211">
      <w:pPr>
        <w:pStyle w:val="2"/>
      </w:pPr>
      <w:bookmarkStart w:id="112" w:name="_Toc10585"/>
      <w:r>
        <w:rPr>
          <w:rFonts w:hint="eastAsia"/>
        </w:rPr>
        <w:t>3.9</w:t>
      </w:r>
      <w:r>
        <w:rPr>
          <w:rFonts w:hint="eastAsia"/>
        </w:rPr>
        <w:t>隐患排查治理制度示例</w:t>
      </w:r>
      <w:bookmarkEnd w:id="112"/>
    </w:p>
    <w:p w:rsidR="005C2AF5" w:rsidRDefault="00377211">
      <w:pPr>
        <w:spacing w:line="360" w:lineRule="auto"/>
        <w:ind w:firstLineChars="200" w:firstLine="560"/>
        <w:jc w:val="center"/>
      </w:pPr>
      <w:r>
        <w:rPr>
          <w:rFonts w:asciiTheme="minorEastAsia" w:eastAsiaTheme="minorEastAsia" w:hAnsiTheme="minorEastAsia" w:hint="eastAsia"/>
          <w:sz w:val="28"/>
          <w:szCs w:val="28"/>
        </w:rPr>
        <w:t>XX</w:t>
      </w:r>
      <w:r>
        <w:rPr>
          <w:rFonts w:asciiTheme="minorEastAsia" w:eastAsiaTheme="minorEastAsia" w:hAnsiTheme="minorEastAsia" w:hint="eastAsia"/>
          <w:sz w:val="28"/>
          <w:szCs w:val="28"/>
        </w:rPr>
        <w:t>公司隐患排查治理制度（示例）</w:t>
      </w:r>
    </w:p>
    <w:tbl>
      <w:tblPr>
        <w:tblStyle w:val="ac"/>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C2AF5">
        <w:tc>
          <w:tcPr>
            <w:tcW w:w="8522" w:type="dxa"/>
          </w:tcPr>
          <w:p w:rsidR="005C2AF5" w:rsidRDefault="00377211">
            <w:pPr>
              <w:spacing w:line="360" w:lineRule="auto"/>
              <w:ind w:firstLineChars="200" w:firstLine="420"/>
              <w:rPr>
                <w:szCs w:val="21"/>
              </w:rPr>
            </w:pPr>
            <w:r>
              <w:rPr>
                <w:szCs w:val="21"/>
              </w:rPr>
              <w:t>为推动全员参与自主排查隐患，逐渐建立并落实从主要负责人到每位从业人员的隐患排查治理和防控责任制。并按照有关规定组织开展隐患排查治理工作，及时发现并消除隐患，实行隐患闭环管理，特建立此项制度。</w:t>
            </w:r>
          </w:p>
          <w:p w:rsidR="005C2AF5" w:rsidRDefault="00377211">
            <w:pPr>
              <w:spacing w:line="360" w:lineRule="auto"/>
              <w:ind w:firstLineChars="200" w:firstLine="420"/>
            </w:pPr>
            <w:r>
              <w:t>一、成立</w:t>
            </w:r>
            <w:r>
              <w:t>“</w:t>
            </w:r>
            <w:r>
              <w:t>风险分级管控</w:t>
            </w:r>
            <w:r>
              <w:t>”</w:t>
            </w:r>
            <w:r>
              <w:t>工作领导组</w:t>
            </w:r>
          </w:p>
          <w:p w:rsidR="005C2AF5" w:rsidRDefault="00377211">
            <w:pPr>
              <w:spacing w:line="360" w:lineRule="auto"/>
              <w:ind w:firstLineChars="200" w:firstLine="420"/>
            </w:pPr>
            <w:r>
              <w:t>组</w:t>
            </w:r>
            <w:r>
              <w:t xml:space="preserve">  </w:t>
            </w:r>
            <w:r>
              <w:t>长：</w:t>
            </w:r>
            <w:r>
              <w:t xml:space="preserve">  XXX   </w:t>
            </w:r>
            <w:r>
              <w:t>（主要负责人）</w:t>
            </w:r>
          </w:p>
          <w:p w:rsidR="005C2AF5" w:rsidRDefault="00377211">
            <w:pPr>
              <w:spacing w:line="360" w:lineRule="auto"/>
              <w:ind w:firstLineChars="200" w:firstLine="420"/>
            </w:pPr>
            <w:r>
              <w:t>副组长：</w:t>
            </w:r>
            <w:r>
              <w:t xml:space="preserve">  XXX   </w:t>
            </w:r>
            <w:r>
              <w:t>（安全负责人）</w:t>
            </w:r>
          </w:p>
          <w:p w:rsidR="005C2AF5" w:rsidRDefault="00377211">
            <w:pPr>
              <w:spacing w:line="360" w:lineRule="auto"/>
              <w:ind w:firstLineChars="600" w:firstLine="1260"/>
            </w:pPr>
            <w:r>
              <w:t xml:space="preserve">  XXX   </w:t>
            </w:r>
            <w:r>
              <w:t>（设备部负责人）</w:t>
            </w:r>
          </w:p>
          <w:p w:rsidR="005C2AF5" w:rsidRDefault="00377211">
            <w:pPr>
              <w:spacing w:line="360" w:lineRule="auto"/>
              <w:ind w:firstLineChars="700" w:firstLine="1470"/>
            </w:pPr>
            <w:r>
              <w:t xml:space="preserve">XXX   </w:t>
            </w:r>
            <w:r>
              <w:t>（生产部负责人）</w:t>
            </w:r>
          </w:p>
          <w:p w:rsidR="005C2AF5" w:rsidRDefault="00377211">
            <w:pPr>
              <w:spacing w:line="360" w:lineRule="auto"/>
              <w:ind w:firstLineChars="700" w:firstLine="1470"/>
            </w:pPr>
            <w:r>
              <w:t xml:space="preserve">XXX   </w:t>
            </w:r>
            <w:r>
              <w:t>（仓管部负责人）</w:t>
            </w:r>
          </w:p>
          <w:p w:rsidR="005C2AF5" w:rsidRDefault="00377211">
            <w:pPr>
              <w:spacing w:line="360" w:lineRule="auto"/>
              <w:ind w:firstLineChars="700" w:firstLine="1470"/>
            </w:pPr>
            <w:r>
              <w:t xml:space="preserve">XXX   </w:t>
            </w:r>
            <w:r>
              <w:t>（行政部负责人）</w:t>
            </w:r>
          </w:p>
          <w:p w:rsidR="005C2AF5" w:rsidRDefault="00377211">
            <w:pPr>
              <w:spacing w:line="360" w:lineRule="auto"/>
              <w:ind w:firstLineChars="700" w:firstLine="1470"/>
            </w:pPr>
            <w:r>
              <w:t xml:space="preserve">XXX   </w:t>
            </w:r>
            <w:r>
              <w:t>（财政部负责人）</w:t>
            </w:r>
          </w:p>
          <w:p w:rsidR="005C2AF5" w:rsidRDefault="00377211">
            <w:pPr>
              <w:spacing w:line="360" w:lineRule="auto"/>
              <w:ind w:firstLineChars="1000" w:firstLine="2100"/>
            </w:pPr>
            <w:r>
              <w:t>……</w:t>
            </w:r>
          </w:p>
          <w:p w:rsidR="005C2AF5" w:rsidRDefault="00377211">
            <w:pPr>
              <w:spacing w:line="360" w:lineRule="auto"/>
              <w:ind w:firstLineChars="200" w:firstLine="420"/>
            </w:pPr>
            <w:r>
              <w:t>成</w:t>
            </w:r>
            <w:r>
              <w:t xml:space="preserve">  </w:t>
            </w:r>
            <w:r>
              <w:t>员：</w:t>
            </w:r>
            <w:r>
              <w:t>XXX</w:t>
            </w:r>
            <w:r>
              <w:t>、</w:t>
            </w:r>
            <w:r>
              <w:t xml:space="preserve">…… </w:t>
            </w:r>
          </w:p>
          <w:p w:rsidR="005C2AF5" w:rsidRDefault="00377211">
            <w:pPr>
              <w:spacing w:line="360" w:lineRule="auto"/>
              <w:ind w:firstLineChars="200" w:firstLine="420"/>
            </w:pPr>
            <w:r>
              <w:t>（二）领导组职责</w:t>
            </w:r>
          </w:p>
          <w:p w:rsidR="005C2AF5" w:rsidRDefault="00377211">
            <w:pPr>
              <w:spacing w:line="360" w:lineRule="auto"/>
              <w:ind w:firstLineChars="200" w:firstLine="420"/>
            </w:pPr>
            <w:r>
              <w:t xml:space="preserve">1. </w:t>
            </w:r>
            <w:r>
              <w:t>主要负责人是隐患排查治理第一责任人，对隐患排查全面负责。</w:t>
            </w:r>
          </w:p>
          <w:p w:rsidR="005C2AF5" w:rsidRDefault="00377211">
            <w:pPr>
              <w:spacing w:line="360" w:lineRule="auto"/>
              <w:ind w:firstLineChars="200" w:firstLine="420"/>
            </w:pPr>
            <w:r>
              <w:t xml:space="preserve">2. </w:t>
            </w:r>
            <w:r>
              <w:t>安全负责人负责对隐患排查治理工作实施的监督、管理、考核。</w:t>
            </w:r>
          </w:p>
          <w:p w:rsidR="005C2AF5" w:rsidRDefault="00377211">
            <w:pPr>
              <w:spacing w:line="360" w:lineRule="auto"/>
              <w:ind w:firstLineChars="200" w:firstLine="420"/>
            </w:pPr>
            <w:r>
              <w:t xml:space="preserve">3. </w:t>
            </w:r>
            <w:r>
              <w:t>各部门负责人具体负责实施分管系统范围内的隐患排查治理工作。</w:t>
            </w:r>
          </w:p>
          <w:p w:rsidR="005C2AF5" w:rsidRDefault="00377211">
            <w:pPr>
              <w:spacing w:line="360" w:lineRule="auto"/>
              <w:ind w:firstLineChars="200" w:firstLine="420"/>
            </w:pPr>
            <w:r>
              <w:t xml:space="preserve">4. </w:t>
            </w:r>
            <w:r>
              <w:t>设备部负责具体实施公用辅助系统的隐患排查治理等工作。</w:t>
            </w:r>
          </w:p>
          <w:p w:rsidR="005C2AF5" w:rsidRDefault="00377211">
            <w:pPr>
              <w:spacing w:line="360" w:lineRule="auto"/>
              <w:ind w:firstLineChars="200" w:firstLine="420"/>
            </w:pPr>
            <w:r>
              <w:t xml:space="preserve">5. </w:t>
            </w:r>
            <w:r>
              <w:t>班组长负责本作业区域和工艺工序的隐患排查治理工作。</w:t>
            </w:r>
          </w:p>
          <w:p w:rsidR="005C2AF5" w:rsidRDefault="00377211">
            <w:pPr>
              <w:spacing w:line="360" w:lineRule="auto"/>
              <w:ind w:firstLineChars="200" w:firstLine="420"/>
            </w:pPr>
            <w:r>
              <w:t xml:space="preserve">6. </w:t>
            </w:r>
            <w:r>
              <w:t>岗位人员负责本岗位的隐患排查治理工作。</w:t>
            </w:r>
          </w:p>
          <w:p w:rsidR="005C2AF5" w:rsidRDefault="00377211">
            <w:pPr>
              <w:spacing w:line="360" w:lineRule="auto"/>
              <w:ind w:firstLineChars="200" w:firstLine="420"/>
            </w:pPr>
            <w:r>
              <w:t>（三）隐患排查治理办公室设置</w:t>
            </w:r>
          </w:p>
          <w:p w:rsidR="005C2AF5" w:rsidRDefault="00377211">
            <w:pPr>
              <w:spacing w:line="360" w:lineRule="auto"/>
              <w:ind w:firstLineChars="200" w:firstLine="420"/>
            </w:pPr>
            <w:r>
              <w:t>主</w:t>
            </w:r>
            <w:r>
              <w:t xml:space="preserve">  </w:t>
            </w:r>
            <w:r>
              <w:t>任：</w:t>
            </w:r>
            <w:r>
              <w:t xml:space="preserve">XXX </w:t>
            </w:r>
          </w:p>
          <w:p w:rsidR="005C2AF5" w:rsidRDefault="00377211">
            <w:pPr>
              <w:spacing w:line="360" w:lineRule="auto"/>
              <w:ind w:firstLineChars="200" w:firstLine="420"/>
            </w:pPr>
            <w:r>
              <w:t>副主任：</w:t>
            </w:r>
            <w:r>
              <w:t>XXX</w:t>
            </w:r>
            <w:r>
              <w:t>、</w:t>
            </w:r>
            <w:r>
              <w:t>XXX</w:t>
            </w:r>
          </w:p>
          <w:p w:rsidR="005C2AF5" w:rsidRDefault="00377211">
            <w:pPr>
              <w:spacing w:line="360" w:lineRule="auto"/>
              <w:ind w:firstLineChars="200" w:firstLine="420"/>
            </w:pPr>
            <w:r>
              <w:t>成</w:t>
            </w:r>
            <w:r>
              <w:t xml:space="preserve">  </w:t>
            </w:r>
            <w:r>
              <w:t>员：</w:t>
            </w:r>
            <w:r>
              <w:t>XXX</w:t>
            </w:r>
            <w:r>
              <w:t>、</w:t>
            </w:r>
            <w:r>
              <w:t>XXX</w:t>
            </w:r>
            <w:r>
              <w:t>、</w:t>
            </w:r>
            <w:r>
              <w:t>XXX</w:t>
            </w:r>
            <w:r>
              <w:t>、</w:t>
            </w:r>
            <w:r>
              <w:t>X</w:t>
            </w:r>
            <w:r>
              <w:t>XX</w:t>
            </w:r>
          </w:p>
          <w:p w:rsidR="005C2AF5" w:rsidRDefault="00377211">
            <w:pPr>
              <w:spacing w:line="360" w:lineRule="auto"/>
              <w:ind w:firstLineChars="200" w:firstLine="420"/>
            </w:pPr>
            <w:r>
              <w:t>办公室：安环部</w:t>
            </w:r>
          </w:p>
          <w:p w:rsidR="005C2AF5" w:rsidRDefault="00377211">
            <w:pPr>
              <w:spacing w:line="360" w:lineRule="auto"/>
              <w:ind w:firstLineChars="200" w:firstLine="420"/>
            </w:pPr>
            <w:r>
              <w:t>联系人：</w:t>
            </w:r>
            <w:r>
              <w:t>XXX</w:t>
            </w:r>
            <w:r>
              <w:t>、</w:t>
            </w:r>
            <w:r>
              <w:t>XXX</w:t>
            </w:r>
          </w:p>
          <w:p w:rsidR="005C2AF5" w:rsidRDefault="00377211">
            <w:pPr>
              <w:spacing w:line="360" w:lineRule="auto"/>
              <w:ind w:firstLineChars="200" w:firstLine="420"/>
            </w:pPr>
            <w:r>
              <w:t>办公室职责</w:t>
            </w:r>
          </w:p>
          <w:p w:rsidR="005C2AF5" w:rsidRDefault="00377211">
            <w:pPr>
              <w:spacing w:line="360" w:lineRule="auto"/>
              <w:ind w:firstLineChars="200" w:firstLine="420"/>
            </w:pPr>
            <w:r>
              <w:t>领导组下设办公室，办公室在安环部处，由</w:t>
            </w:r>
            <w:r>
              <w:t>XXX</w:t>
            </w:r>
            <w:r>
              <w:t>（安全负责人）兼任办公室主任，负责隐患排查治理工作的实施情况，具体职责如下：</w:t>
            </w:r>
          </w:p>
          <w:p w:rsidR="005C2AF5" w:rsidRDefault="00377211">
            <w:pPr>
              <w:spacing w:line="360" w:lineRule="auto"/>
              <w:ind w:firstLineChars="200" w:firstLine="420"/>
            </w:pPr>
            <w:r>
              <w:t xml:space="preserve">1. </w:t>
            </w:r>
            <w:r>
              <w:t>制定隐患排查治理工作实施方案，明确隐患排查治理程序、方法措施以及层级责任、考核奖惩等内容；</w:t>
            </w:r>
          </w:p>
          <w:p w:rsidR="005C2AF5" w:rsidRDefault="00377211">
            <w:pPr>
              <w:spacing w:line="360" w:lineRule="auto"/>
              <w:ind w:firstLineChars="200" w:firstLine="420"/>
            </w:pPr>
            <w:r>
              <w:t xml:space="preserve">2. </w:t>
            </w:r>
            <w:r>
              <w:t>指导、督促各部门、车间开展隐患排查工作；</w:t>
            </w:r>
          </w:p>
          <w:p w:rsidR="005C2AF5" w:rsidRDefault="00377211">
            <w:pPr>
              <w:spacing w:line="360" w:lineRule="auto"/>
              <w:ind w:firstLineChars="200" w:firstLine="420"/>
            </w:pPr>
            <w:r>
              <w:t xml:space="preserve">4. </w:t>
            </w:r>
            <w:r>
              <w:t>组织相关人员对全公司隐患排查治理工作实施情况进行检查、考核；</w:t>
            </w:r>
          </w:p>
          <w:p w:rsidR="005C2AF5" w:rsidRDefault="00377211">
            <w:pPr>
              <w:spacing w:line="360" w:lineRule="auto"/>
              <w:ind w:firstLineChars="200" w:firstLine="420"/>
            </w:pPr>
            <w:r>
              <w:t xml:space="preserve">5. </w:t>
            </w:r>
            <w:r>
              <w:t>承办上级部门隐患排查治理工作领导组交办的其他工作。</w:t>
            </w:r>
          </w:p>
          <w:p w:rsidR="005C2AF5" w:rsidRDefault="00377211">
            <w:pPr>
              <w:spacing w:line="360" w:lineRule="auto"/>
              <w:ind w:firstLineChars="200" w:firstLine="420"/>
              <w:rPr>
                <w:szCs w:val="21"/>
              </w:rPr>
            </w:pPr>
            <w:r>
              <w:rPr>
                <w:szCs w:val="21"/>
              </w:rPr>
              <w:t>二、隐患排查依据及范围</w:t>
            </w:r>
          </w:p>
          <w:p w:rsidR="005C2AF5" w:rsidRDefault="00377211">
            <w:pPr>
              <w:spacing w:line="360" w:lineRule="auto"/>
              <w:ind w:firstLineChars="200" w:firstLine="420"/>
              <w:rPr>
                <w:szCs w:val="21"/>
              </w:rPr>
            </w:pPr>
            <w:r>
              <w:rPr>
                <w:szCs w:val="21"/>
              </w:rPr>
              <w:t>公司依据《安全生产法》等有关法律法规</w:t>
            </w:r>
            <w:r>
              <w:rPr>
                <w:szCs w:val="21"/>
              </w:rPr>
              <w:t>、标准规范等，对所有与生产经营相关的场所、人员、设备设施和活动，包括承包商和供应商等相关服务范围进行隐患排查。</w:t>
            </w:r>
          </w:p>
          <w:p w:rsidR="005C2AF5" w:rsidRDefault="00377211">
            <w:pPr>
              <w:spacing w:line="360" w:lineRule="auto"/>
              <w:ind w:firstLineChars="200" w:firstLine="420"/>
              <w:rPr>
                <w:szCs w:val="21"/>
              </w:rPr>
            </w:pPr>
            <w:r>
              <w:rPr>
                <w:szCs w:val="21"/>
              </w:rPr>
              <w:t>三、隐患排查方法及频次</w:t>
            </w:r>
          </w:p>
          <w:p w:rsidR="005C2AF5" w:rsidRDefault="00377211">
            <w:pPr>
              <w:spacing w:line="360" w:lineRule="auto"/>
              <w:ind w:firstLineChars="202" w:firstLine="424"/>
              <w:rPr>
                <w:szCs w:val="21"/>
              </w:rPr>
            </w:pPr>
            <w:r>
              <w:rPr>
                <w:szCs w:val="21"/>
              </w:rPr>
              <w:t>1.</w:t>
            </w:r>
            <w:r>
              <w:rPr>
                <w:szCs w:val="21"/>
              </w:rPr>
              <w:t>组织制定各部门、岗位、场所、设备设施的隐患排查治理标准和风险辨识清单，明确隐患排查及风险辨识的时限、范围、内容和要求，并组织开展相应的培训。企业应按照有关规定，结合安全生产的需要和特点，采用综合检查、专业检查、季节性检查、节假日检查、日常检查等不同方式进行隐患排查和风险辨识，建立隐患和风险清单及数据库，并按照职责分工实施监控治理。组织有关人员对本企业可能存在的重大隐患作出认定，并按照有关规定进行管理。</w:t>
            </w:r>
          </w:p>
          <w:p w:rsidR="005C2AF5" w:rsidRDefault="00377211">
            <w:pPr>
              <w:spacing w:line="360" w:lineRule="auto"/>
              <w:ind w:firstLineChars="202" w:firstLine="424"/>
              <w:rPr>
                <w:szCs w:val="21"/>
              </w:rPr>
            </w:pPr>
            <w:r>
              <w:rPr>
                <w:szCs w:val="21"/>
              </w:rPr>
              <w:t>2.</w:t>
            </w:r>
            <w:r>
              <w:rPr>
                <w:szCs w:val="21"/>
              </w:rPr>
              <w:t>企业应根据隐患排查及风险辨识结果，制定隐患治理方案和风险分级管控措施，对排查的隐患及时进行治理，对</w:t>
            </w:r>
            <w:r>
              <w:rPr>
                <w:szCs w:val="21"/>
              </w:rPr>
              <w:t>辨识出的风险及时采取有效管控措施。在现场设置重大</w:t>
            </w:r>
            <w:r>
              <w:rPr>
                <w:rFonts w:hint="eastAsia"/>
                <w:szCs w:val="21"/>
              </w:rPr>
              <w:t>风险</w:t>
            </w:r>
            <w:r>
              <w:rPr>
                <w:szCs w:val="21"/>
              </w:rPr>
              <w:t>公告栏、岗位</w:t>
            </w:r>
            <w:r>
              <w:rPr>
                <w:rFonts w:hint="eastAsia"/>
                <w:szCs w:val="21"/>
              </w:rPr>
              <w:t>风险管控应知应会卡</w:t>
            </w:r>
            <w:r>
              <w:rPr>
                <w:szCs w:val="21"/>
              </w:rPr>
              <w:t>；根据风险大小绘制企业</w:t>
            </w:r>
            <w:r>
              <w:rPr>
                <w:rFonts w:hint="eastAsia"/>
                <w:szCs w:val="21"/>
              </w:rPr>
              <w:t>风险</w:t>
            </w:r>
            <w:r>
              <w:rPr>
                <w:szCs w:val="21"/>
              </w:rPr>
              <w:t>四色分布图及作业</w:t>
            </w:r>
            <w:r>
              <w:rPr>
                <w:rFonts w:hint="eastAsia"/>
                <w:szCs w:val="21"/>
              </w:rPr>
              <w:t>风险</w:t>
            </w:r>
            <w:r>
              <w:rPr>
                <w:szCs w:val="21"/>
              </w:rPr>
              <w:t>比较图。企业根据责任分工组织整改。主要负责人针对重大隐患组织制定治理方案。治理方案应包括目标和任务、方法和措施、经费和物资、机构和人员、时限和要求、应急预案。企业在隐患治理过程中，应采取相应的监控防范措施。隐患排除前或排除过程中无法保证安全的，应从危险区域内撤出作业人员，疏散可能危及的人员，设置警戒标志，暂时停产停业或停止使用相关设备、设施。</w:t>
            </w:r>
          </w:p>
          <w:p w:rsidR="005C2AF5" w:rsidRDefault="00377211">
            <w:pPr>
              <w:spacing w:line="360" w:lineRule="auto"/>
              <w:rPr>
                <w:szCs w:val="21"/>
              </w:rPr>
            </w:pPr>
            <w:r>
              <w:rPr>
                <w:szCs w:val="21"/>
              </w:rPr>
              <w:t xml:space="preserve">    3.</w:t>
            </w:r>
            <w:r>
              <w:rPr>
                <w:szCs w:val="21"/>
              </w:rPr>
              <w:t>隐患治理完成后，企业应按照</w:t>
            </w:r>
            <w:r>
              <w:rPr>
                <w:szCs w:val="21"/>
              </w:rPr>
              <w:t>有关规定对治理情况进行评估、验收。重大隐患治理完成后，企业应组织本企业的安全管理人员和有关技术人员进行验收或委托依法设立的为安全生产提供技术、管理服务的机构进行评估。</w:t>
            </w:r>
          </w:p>
          <w:p w:rsidR="005C2AF5" w:rsidRDefault="00377211">
            <w:pPr>
              <w:spacing w:line="360" w:lineRule="auto"/>
              <w:ind w:firstLineChars="200" w:firstLine="420"/>
              <w:rPr>
                <w:szCs w:val="21"/>
              </w:rPr>
            </w:pPr>
            <w:r>
              <w:rPr>
                <w:szCs w:val="21"/>
              </w:rPr>
              <w:t>四、信息报送</w:t>
            </w:r>
          </w:p>
          <w:p w:rsidR="005C2AF5" w:rsidRDefault="00377211">
            <w:pPr>
              <w:widowControl/>
              <w:spacing w:line="520" w:lineRule="exact"/>
              <w:rPr>
                <w:szCs w:val="21"/>
              </w:rPr>
            </w:pPr>
            <w:r>
              <w:rPr>
                <w:szCs w:val="21"/>
              </w:rPr>
              <w:t>企业应如实记录隐患排査治理情況，至少每月进行统计分析，通过设置重大</w:t>
            </w:r>
            <w:r>
              <w:rPr>
                <w:rFonts w:hint="eastAsia"/>
                <w:szCs w:val="21"/>
              </w:rPr>
              <w:t>风险</w:t>
            </w:r>
            <w:r>
              <w:rPr>
                <w:szCs w:val="21"/>
              </w:rPr>
              <w:t>公告栏、岗位</w:t>
            </w:r>
            <w:r>
              <w:rPr>
                <w:rFonts w:hint="eastAsia"/>
                <w:szCs w:val="21"/>
              </w:rPr>
              <w:t>风险管控应知应会卡</w:t>
            </w:r>
            <w:r>
              <w:rPr>
                <w:szCs w:val="21"/>
              </w:rPr>
              <w:t>及</w:t>
            </w:r>
            <w:r>
              <w:rPr>
                <w:rFonts w:hint="eastAsia"/>
                <w:szCs w:val="21"/>
              </w:rPr>
              <w:t>风险</w:t>
            </w:r>
            <w:r>
              <w:rPr>
                <w:szCs w:val="21"/>
              </w:rPr>
              <w:t>四色分布图，及时将隐患排査治理情况和风险管控情况向从业人员通报。企业应运用隐患自查、自改、自报信息系统，通过信息系统对隐患排査、报告、治理、销账等过程进行电子化管理和统计分析，建立</w:t>
            </w:r>
            <w:r>
              <w:rPr>
                <w:rFonts w:hint="eastAsia"/>
                <w:szCs w:val="21"/>
              </w:rPr>
              <w:t>风险</w:t>
            </w:r>
            <w:r>
              <w:rPr>
                <w:szCs w:val="21"/>
              </w:rPr>
              <w:t>清单和数据库，并按照当地安全监管部门和有关部门的要求，定期或实时报送隐患排查治理情况。</w:t>
            </w:r>
          </w:p>
          <w:p w:rsidR="005C2AF5" w:rsidRDefault="005C2AF5">
            <w:pPr>
              <w:spacing w:line="360" w:lineRule="auto"/>
              <w:jc w:val="center"/>
              <w:rPr>
                <w:rFonts w:asciiTheme="minorEastAsia" w:eastAsiaTheme="minorEastAsia" w:hAnsiTheme="minorEastAsia"/>
                <w:sz w:val="28"/>
                <w:szCs w:val="28"/>
              </w:rPr>
            </w:pPr>
          </w:p>
        </w:tc>
      </w:tr>
    </w:tbl>
    <w:p w:rsidR="005C2AF5" w:rsidRDefault="005C2AF5">
      <w:pPr>
        <w:jc w:val="center"/>
        <w:rPr>
          <w:rFonts w:asciiTheme="minorEastAsia" w:eastAsiaTheme="minorEastAsia" w:hAnsiTheme="minorEastAsia"/>
          <w:b/>
          <w:sz w:val="28"/>
          <w:szCs w:val="28"/>
        </w:rPr>
        <w:sectPr w:rsidR="005C2AF5" w:rsidSect="00377211">
          <w:footerReference w:type="default" r:id="rId17"/>
          <w:pgSz w:w="11906" w:h="16838"/>
          <w:pgMar w:top="1418" w:right="1418" w:bottom="1418" w:left="1418" w:header="851" w:footer="992" w:gutter="0"/>
          <w:pgNumType w:start="1"/>
          <w:cols w:space="425"/>
          <w:docGrid w:type="lines" w:linePitch="312"/>
        </w:sectPr>
      </w:pPr>
    </w:p>
    <w:p w:rsidR="005C2AF5" w:rsidRDefault="00377211">
      <w:pPr>
        <w:pStyle w:val="2"/>
      </w:pPr>
      <w:bookmarkStart w:id="113" w:name="_Toc30959"/>
      <w:bookmarkStart w:id="114" w:name="_Toc21792_WPSOffice_Level1"/>
      <w:bookmarkStart w:id="115" w:name="_Toc15378_WPSOffice_Level1"/>
      <w:bookmarkEnd w:id="110"/>
      <w:bookmarkEnd w:id="111"/>
      <w:r>
        <w:rPr>
          <w:rFonts w:hint="eastAsia"/>
        </w:rPr>
        <w:t>3.10</w:t>
      </w:r>
      <w:r>
        <w:rPr>
          <w:rFonts w:hint="eastAsia"/>
        </w:rPr>
        <w:t>企业隐患排查治理台账示例</w:t>
      </w:r>
      <w:bookmarkEnd w:id="113"/>
    </w:p>
    <w:p w:rsidR="005C2AF5" w:rsidRDefault="00377211">
      <w:pPr>
        <w:jc w:val="center"/>
        <w:rPr>
          <w:sz w:val="28"/>
          <w:szCs w:val="36"/>
        </w:rPr>
      </w:pPr>
      <w:r>
        <w:rPr>
          <w:rFonts w:hint="eastAsia"/>
          <w:sz w:val="28"/>
          <w:szCs w:val="36"/>
        </w:rPr>
        <w:t>表</w:t>
      </w:r>
      <w:r>
        <w:rPr>
          <w:rFonts w:hint="eastAsia"/>
          <w:sz w:val="28"/>
          <w:szCs w:val="36"/>
        </w:rPr>
        <w:t>11</w:t>
      </w:r>
      <w:r>
        <w:rPr>
          <w:rFonts w:hint="eastAsia"/>
          <w:sz w:val="28"/>
          <w:szCs w:val="36"/>
        </w:rPr>
        <w:t xml:space="preserve"> </w:t>
      </w:r>
      <w:r>
        <w:rPr>
          <w:rFonts w:hint="eastAsia"/>
          <w:sz w:val="28"/>
          <w:szCs w:val="36"/>
        </w:rPr>
        <w:t>企业隐患排查治理台账（示例）</w:t>
      </w:r>
      <w:bookmarkEnd w:id="114"/>
      <w:bookmarkEnd w:id="115"/>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0"/>
        <w:gridCol w:w="825"/>
        <w:gridCol w:w="1830"/>
        <w:gridCol w:w="1365"/>
        <w:gridCol w:w="1245"/>
        <w:gridCol w:w="811"/>
        <w:gridCol w:w="862"/>
        <w:gridCol w:w="938"/>
        <w:gridCol w:w="1181"/>
        <w:gridCol w:w="994"/>
        <w:gridCol w:w="1050"/>
        <w:gridCol w:w="1382"/>
      </w:tblGrid>
      <w:tr w:rsidR="005C2AF5">
        <w:tc>
          <w:tcPr>
            <w:tcW w:w="577" w:type="dxa"/>
            <w:vMerge w:val="restart"/>
            <w:vAlign w:val="center"/>
          </w:tcPr>
          <w:p w:rsidR="005C2AF5" w:rsidRDefault="00377211">
            <w:pPr>
              <w:jc w:val="center"/>
              <w:rPr>
                <w:sz w:val="24"/>
              </w:rPr>
            </w:pPr>
            <w:r>
              <w:rPr>
                <w:sz w:val="24"/>
              </w:rPr>
              <w:t>序号</w:t>
            </w:r>
          </w:p>
        </w:tc>
        <w:tc>
          <w:tcPr>
            <w:tcW w:w="1110" w:type="dxa"/>
            <w:vMerge w:val="restart"/>
            <w:vAlign w:val="center"/>
          </w:tcPr>
          <w:p w:rsidR="005C2AF5" w:rsidRDefault="00377211">
            <w:pPr>
              <w:jc w:val="center"/>
              <w:rPr>
                <w:sz w:val="24"/>
              </w:rPr>
            </w:pPr>
            <w:r>
              <w:rPr>
                <w:sz w:val="24"/>
              </w:rPr>
              <w:t>场所</w:t>
            </w:r>
          </w:p>
        </w:tc>
        <w:tc>
          <w:tcPr>
            <w:tcW w:w="825" w:type="dxa"/>
            <w:vMerge w:val="restart"/>
            <w:vAlign w:val="center"/>
          </w:tcPr>
          <w:p w:rsidR="005C2AF5" w:rsidRDefault="00377211">
            <w:pPr>
              <w:jc w:val="center"/>
              <w:rPr>
                <w:sz w:val="24"/>
              </w:rPr>
            </w:pPr>
            <w:r>
              <w:rPr>
                <w:sz w:val="24"/>
              </w:rPr>
              <w:t>排查时间</w:t>
            </w:r>
          </w:p>
        </w:tc>
        <w:tc>
          <w:tcPr>
            <w:tcW w:w="1830" w:type="dxa"/>
            <w:vMerge w:val="restart"/>
            <w:vAlign w:val="center"/>
          </w:tcPr>
          <w:p w:rsidR="005C2AF5" w:rsidRDefault="00377211">
            <w:pPr>
              <w:jc w:val="center"/>
              <w:rPr>
                <w:sz w:val="24"/>
              </w:rPr>
            </w:pPr>
            <w:r>
              <w:rPr>
                <w:sz w:val="24"/>
              </w:rPr>
              <w:t>排查出的隐患和问题</w:t>
            </w:r>
          </w:p>
        </w:tc>
        <w:tc>
          <w:tcPr>
            <w:tcW w:w="5221" w:type="dxa"/>
            <w:gridSpan w:val="5"/>
            <w:vAlign w:val="center"/>
          </w:tcPr>
          <w:p w:rsidR="005C2AF5" w:rsidRDefault="00377211">
            <w:pPr>
              <w:jc w:val="center"/>
              <w:rPr>
                <w:sz w:val="24"/>
              </w:rPr>
            </w:pPr>
            <w:r>
              <w:rPr>
                <w:sz w:val="24"/>
              </w:rPr>
              <w:t>整改治理计划</w:t>
            </w:r>
          </w:p>
        </w:tc>
        <w:tc>
          <w:tcPr>
            <w:tcW w:w="3225" w:type="dxa"/>
            <w:gridSpan w:val="3"/>
            <w:vAlign w:val="center"/>
          </w:tcPr>
          <w:p w:rsidR="005C2AF5" w:rsidRDefault="00377211">
            <w:pPr>
              <w:jc w:val="center"/>
              <w:rPr>
                <w:sz w:val="24"/>
              </w:rPr>
            </w:pPr>
            <w:r>
              <w:rPr>
                <w:sz w:val="24"/>
              </w:rPr>
              <w:t>整改治理结果</w:t>
            </w:r>
          </w:p>
        </w:tc>
        <w:tc>
          <w:tcPr>
            <w:tcW w:w="1382" w:type="dxa"/>
            <w:vMerge w:val="restart"/>
            <w:vAlign w:val="center"/>
          </w:tcPr>
          <w:p w:rsidR="005C2AF5" w:rsidRDefault="00377211">
            <w:pPr>
              <w:jc w:val="center"/>
              <w:rPr>
                <w:sz w:val="24"/>
              </w:rPr>
            </w:pPr>
            <w:r>
              <w:rPr>
                <w:sz w:val="24"/>
              </w:rPr>
              <w:t>重大事故隐患上报情况</w:t>
            </w:r>
          </w:p>
        </w:tc>
      </w:tr>
      <w:tr w:rsidR="005C2AF5">
        <w:trPr>
          <w:trHeight w:val="356"/>
        </w:trPr>
        <w:tc>
          <w:tcPr>
            <w:tcW w:w="577" w:type="dxa"/>
            <w:vMerge/>
            <w:vAlign w:val="center"/>
          </w:tcPr>
          <w:p w:rsidR="005C2AF5" w:rsidRDefault="005C2AF5">
            <w:pPr>
              <w:spacing w:line="360" w:lineRule="auto"/>
              <w:jc w:val="center"/>
              <w:rPr>
                <w:sz w:val="24"/>
              </w:rPr>
            </w:pPr>
          </w:p>
        </w:tc>
        <w:tc>
          <w:tcPr>
            <w:tcW w:w="1110" w:type="dxa"/>
            <w:vMerge/>
            <w:vAlign w:val="center"/>
          </w:tcPr>
          <w:p w:rsidR="005C2AF5" w:rsidRDefault="005C2AF5">
            <w:pPr>
              <w:spacing w:line="360" w:lineRule="auto"/>
              <w:jc w:val="center"/>
              <w:rPr>
                <w:sz w:val="24"/>
              </w:rPr>
            </w:pPr>
          </w:p>
        </w:tc>
        <w:tc>
          <w:tcPr>
            <w:tcW w:w="825" w:type="dxa"/>
            <w:vMerge/>
            <w:vAlign w:val="center"/>
          </w:tcPr>
          <w:p w:rsidR="005C2AF5" w:rsidRDefault="005C2AF5">
            <w:pPr>
              <w:spacing w:line="360" w:lineRule="auto"/>
              <w:jc w:val="center"/>
              <w:rPr>
                <w:sz w:val="24"/>
              </w:rPr>
            </w:pPr>
          </w:p>
        </w:tc>
        <w:tc>
          <w:tcPr>
            <w:tcW w:w="1830" w:type="dxa"/>
            <w:vMerge/>
            <w:vAlign w:val="center"/>
          </w:tcPr>
          <w:p w:rsidR="005C2AF5" w:rsidRDefault="005C2AF5">
            <w:pPr>
              <w:spacing w:line="360" w:lineRule="auto"/>
              <w:jc w:val="center"/>
              <w:rPr>
                <w:sz w:val="24"/>
              </w:rPr>
            </w:pPr>
          </w:p>
        </w:tc>
        <w:tc>
          <w:tcPr>
            <w:tcW w:w="1365" w:type="dxa"/>
            <w:vAlign w:val="center"/>
          </w:tcPr>
          <w:p w:rsidR="005C2AF5" w:rsidRDefault="00377211">
            <w:pPr>
              <w:spacing w:line="360" w:lineRule="auto"/>
              <w:jc w:val="center"/>
              <w:rPr>
                <w:sz w:val="24"/>
              </w:rPr>
            </w:pPr>
            <w:r>
              <w:rPr>
                <w:sz w:val="24"/>
              </w:rPr>
              <w:t>整改措施</w:t>
            </w:r>
          </w:p>
        </w:tc>
        <w:tc>
          <w:tcPr>
            <w:tcW w:w="1245" w:type="dxa"/>
            <w:vAlign w:val="center"/>
          </w:tcPr>
          <w:p w:rsidR="005C2AF5" w:rsidRDefault="00377211">
            <w:pPr>
              <w:spacing w:line="360" w:lineRule="auto"/>
              <w:jc w:val="center"/>
              <w:rPr>
                <w:sz w:val="24"/>
              </w:rPr>
            </w:pPr>
            <w:r>
              <w:rPr>
                <w:sz w:val="24"/>
              </w:rPr>
              <w:t>整改时限</w:t>
            </w:r>
          </w:p>
        </w:tc>
        <w:tc>
          <w:tcPr>
            <w:tcW w:w="811" w:type="dxa"/>
            <w:vAlign w:val="center"/>
          </w:tcPr>
          <w:p w:rsidR="005C2AF5" w:rsidRDefault="00377211">
            <w:pPr>
              <w:spacing w:line="360" w:lineRule="auto"/>
              <w:jc w:val="center"/>
              <w:rPr>
                <w:sz w:val="24"/>
              </w:rPr>
            </w:pPr>
            <w:r>
              <w:rPr>
                <w:sz w:val="24"/>
              </w:rPr>
              <w:t>整改资金</w:t>
            </w:r>
          </w:p>
        </w:tc>
        <w:tc>
          <w:tcPr>
            <w:tcW w:w="862" w:type="dxa"/>
            <w:vAlign w:val="center"/>
          </w:tcPr>
          <w:p w:rsidR="005C2AF5" w:rsidRDefault="00377211">
            <w:pPr>
              <w:spacing w:line="360" w:lineRule="auto"/>
              <w:jc w:val="center"/>
              <w:rPr>
                <w:sz w:val="24"/>
              </w:rPr>
            </w:pPr>
            <w:r>
              <w:rPr>
                <w:sz w:val="24"/>
              </w:rPr>
              <w:t>责任</w:t>
            </w:r>
            <w:r>
              <w:rPr>
                <w:rFonts w:hint="eastAsia"/>
                <w:sz w:val="24"/>
              </w:rPr>
              <w:t>部门</w:t>
            </w:r>
          </w:p>
        </w:tc>
        <w:tc>
          <w:tcPr>
            <w:tcW w:w="938" w:type="dxa"/>
            <w:vAlign w:val="center"/>
          </w:tcPr>
          <w:p w:rsidR="005C2AF5" w:rsidRDefault="00377211">
            <w:pPr>
              <w:spacing w:line="360" w:lineRule="auto"/>
              <w:jc w:val="center"/>
              <w:rPr>
                <w:sz w:val="24"/>
              </w:rPr>
            </w:pPr>
            <w:r>
              <w:rPr>
                <w:rFonts w:hint="eastAsia"/>
                <w:sz w:val="24"/>
              </w:rPr>
              <w:t>责任人</w:t>
            </w:r>
          </w:p>
        </w:tc>
        <w:tc>
          <w:tcPr>
            <w:tcW w:w="1181" w:type="dxa"/>
            <w:vAlign w:val="center"/>
          </w:tcPr>
          <w:p w:rsidR="005C2AF5" w:rsidRDefault="00377211">
            <w:pPr>
              <w:spacing w:line="360" w:lineRule="auto"/>
              <w:jc w:val="center"/>
              <w:rPr>
                <w:sz w:val="24"/>
              </w:rPr>
            </w:pPr>
            <w:r>
              <w:rPr>
                <w:sz w:val="24"/>
              </w:rPr>
              <w:t>复查时间</w:t>
            </w:r>
          </w:p>
        </w:tc>
        <w:tc>
          <w:tcPr>
            <w:tcW w:w="994" w:type="dxa"/>
            <w:vAlign w:val="center"/>
          </w:tcPr>
          <w:p w:rsidR="005C2AF5" w:rsidRDefault="00377211">
            <w:pPr>
              <w:spacing w:line="360" w:lineRule="auto"/>
              <w:jc w:val="center"/>
              <w:rPr>
                <w:sz w:val="24"/>
              </w:rPr>
            </w:pPr>
            <w:r>
              <w:rPr>
                <w:rFonts w:hint="eastAsia"/>
                <w:sz w:val="24"/>
              </w:rPr>
              <w:t>复核</w:t>
            </w:r>
            <w:r>
              <w:rPr>
                <w:sz w:val="24"/>
              </w:rPr>
              <w:t>人</w:t>
            </w:r>
          </w:p>
        </w:tc>
        <w:tc>
          <w:tcPr>
            <w:tcW w:w="1050" w:type="dxa"/>
            <w:vAlign w:val="center"/>
          </w:tcPr>
          <w:p w:rsidR="005C2AF5" w:rsidRDefault="00377211">
            <w:pPr>
              <w:spacing w:line="360" w:lineRule="auto"/>
              <w:jc w:val="center"/>
              <w:rPr>
                <w:sz w:val="24"/>
              </w:rPr>
            </w:pPr>
            <w:r>
              <w:rPr>
                <w:rFonts w:hint="eastAsia"/>
                <w:sz w:val="24"/>
              </w:rPr>
              <w:t>整改完成情况</w:t>
            </w:r>
          </w:p>
        </w:tc>
        <w:tc>
          <w:tcPr>
            <w:tcW w:w="1382" w:type="dxa"/>
            <w:vMerge/>
            <w:vAlign w:val="center"/>
          </w:tcPr>
          <w:p w:rsidR="005C2AF5" w:rsidRDefault="005C2AF5">
            <w:pPr>
              <w:spacing w:line="360" w:lineRule="auto"/>
              <w:jc w:val="center"/>
              <w:rPr>
                <w:sz w:val="24"/>
              </w:rPr>
            </w:pPr>
          </w:p>
        </w:tc>
      </w:tr>
      <w:tr w:rsidR="005C2AF5">
        <w:trPr>
          <w:trHeight w:val="893"/>
        </w:trPr>
        <w:tc>
          <w:tcPr>
            <w:tcW w:w="577" w:type="dxa"/>
            <w:vAlign w:val="center"/>
          </w:tcPr>
          <w:p w:rsidR="005C2AF5" w:rsidRDefault="00377211">
            <w:pPr>
              <w:spacing w:line="360" w:lineRule="auto"/>
              <w:jc w:val="center"/>
              <w:rPr>
                <w:sz w:val="24"/>
              </w:rPr>
            </w:pPr>
            <w:r>
              <w:rPr>
                <w:sz w:val="24"/>
              </w:rPr>
              <w:t>1</w:t>
            </w:r>
          </w:p>
        </w:tc>
        <w:tc>
          <w:tcPr>
            <w:tcW w:w="1110" w:type="dxa"/>
            <w:vAlign w:val="center"/>
          </w:tcPr>
          <w:p w:rsidR="005C2AF5" w:rsidRDefault="00377211">
            <w:pPr>
              <w:spacing w:line="360" w:lineRule="auto"/>
              <w:jc w:val="center"/>
              <w:rPr>
                <w:sz w:val="24"/>
              </w:rPr>
            </w:pPr>
            <w:r>
              <w:rPr>
                <w:sz w:val="24"/>
              </w:rPr>
              <w:t>A</w:t>
            </w:r>
            <w:r>
              <w:rPr>
                <w:sz w:val="24"/>
              </w:rPr>
              <w:t>车间</w:t>
            </w:r>
          </w:p>
        </w:tc>
        <w:tc>
          <w:tcPr>
            <w:tcW w:w="825" w:type="dxa"/>
            <w:vAlign w:val="center"/>
          </w:tcPr>
          <w:p w:rsidR="005C2AF5" w:rsidRDefault="00377211">
            <w:pPr>
              <w:spacing w:line="360" w:lineRule="auto"/>
              <w:jc w:val="center"/>
              <w:rPr>
                <w:sz w:val="24"/>
              </w:rPr>
            </w:pPr>
            <w:r>
              <w:rPr>
                <w:sz w:val="24"/>
              </w:rPr>
              <w:t>6</w:t>
            </w:r>
            <w:r>
              <w:rPr>
                <w:sz w:val="24"/>
              </w:rPr>
              <w:t>月</w:t>
            </w:r>
          </w:p>
          <w:p w:rsidR="005C2AF5" w:rsidRDefault="00377211">
            <w:pPr>
              <w:spacing w:line="360" w:lineRule="auto"/>
              <w:jc w:val="center"/>
              <w:rPr>
                <w:sz w:val="24"/>
              </w:rPr>
            </w:pPr>
            <w:r>
              <w:rPr>
                <w:sz w:val="24"/>
              </w:rPr>
              <w:t>10</w:t>
            </w:r>
            <w:r>
              <w:rPr>
                <w:sz w:val="24"/>
              </w:rPr>
              <w:t>日</w:t>
            </w:r>
          </w:p>
        </w:tc>
        <w:tc>
          <w:tcPr>
            <w:tcW w:w="1830" w:type="dxa"/>
            <w:vAlign w:val="center"/>
          </w:tcPr>
          <w:p w:rsidR="005C2AF5" w:rsidRDefault="00377211">
            <w:pPr>
              <w:spacing w:line="360" w:lineRule="auto"/>
              <w:jc w:val="center"/>
              <w:rPr>
                <w:sz w:val="24"/>
              </w:rPr>
            </w:pPr>
            <w:r>
              <w:rPr>
                <w:sz w:val="24"/>
              </w:rPr>
              <w:t>2</w:t>
            </w:r>
            <w:r>
              <w:rPr>
                <w:sz w:val="24"/>
              </w:rPr>
              <w:t>个灭火器失效</w:t>
            </w:r>
          </w:p>
        </w:tc>
        <w:tc>
          <w:tcPr>
            <w:tcW w:w="1365" w:type="dxa"/>
            <w:vAlign w:val="center"/>
          </w:tcPr>
          <w:p w:rsidR="005C2AF5" w:rsidRDefault="00377211">
            <w:pPr>
              <w:spacing w:line="360" w:lineRule="auto"/>
              <w:jc w:val="center"/>
              <w:rPr>
                <w:sz w:val="24"/>
              </w:rPr>
            </w:pPr>
            <w:r>
              <w:rPr>
                <w:sz w:val="24"/>
              </w:rPr>
              <w:t>更换失效的灭火器</w:t>
            </w:r>
          </w:p>
        </w:tc>
        <w:tc>
          <w:tcPr>
            <w:tcW w:w="1245" w:type="dxa"/>
            <w:vAlign w:val="center"/>
          </w:tcPr>
          <w:p w:rsidR="005C2AF5" w:rsidRDefault="00377211">
            <w:pPr>
              <w:spacing w:line="360" w:lineRule="auto"/>
              <w:jc w:val="center"/>
              <w:rPr>
                <w:sz w:val="24"/>
              </w:rPr>
            </w:pPr>
            <w:r>
              <w:rPr>
                <w:sz w:val="24"/>
              </w:rPr>
              <w:t>6</w:t>
            </w:r>
            <w:r>
              <w:rPr>
                <w:sz w:val="24"/>
              </w:rPr>
              <w:t>月</w:t>
            </w:r>
            <w:r>
              <w:rPr>
                <w:sz w:val="24"/>
              </w:rPr>
              <w:t>12</w:t>
            </w:r>
            <w:r>
              <w:rPr>
                <w:sz w:val="24"/>
              </w:rPr>
              <w:t>日</w:t>
            </w:r>
          </w:p>
        </w:tc>
        <w:tc>
          <w:tcPr>
            <w:tcW w:w="811" w:type="dxa"/>
            <w:vAlign w:val="center"/>
          </w:tcPr>
          <w:p w:rsidR="005C2AF5" w:rsidRDefault="00377211">
            <w:pPr>
              <w:spacing w:line="360" w:lineRule="auto"/>
              <w:jc w:val="center"/>
              <w:rPr>
                <w:sz w:val="24"/>
              </w:rPr>
            </w:pPr>
            <w:r>
              <w:rPr>
                <w:sz w:val="24"/>
              </w:rPr>
              <w:t>xx</w:t>
            </w:r>
            <w:r>
              <w:rPr>
                <w:sz w:val="24"/>
              </w:rPr>
              <w:t>元</w:t>
            </w:r>
          </w:p>
        </w:tc>
        <w:tc>
          <w:tcPr>
            <w:tcW w:w="862" w:type="dxa"/>
            <w:vAlign w:val="center"/>
          </w:tcPr>
          <w:p w:rsidR="005C2AF5" w:rsidRDefault="00377211">
            <w:pPr>
              <w:spacing w:line="360" w:lineRule="auto"/>
              <w:jc w:val="center"/>
              <w:rPr>
                <w:sz w:val="24"/>
              </w:rPr>
            </w:pPr>
            <w:r>
              <w:rPr>
                <w:rFonts w:hint="eastAsia"/>
                <w:sz w:val="24"/>
              </w:rPr>
              <w:t>安环部</w:t>
            </w:r>
          </w:p>
        </w:tc>
        <w:tc>
          <w:tcPr>
            <w:tcW w:w="938" w:type="dxa"/>
            <w:vAlign w:val="center"/>
          </w:tcPr>
          <w:p w:rsidR="005C2AF5" w:rsidRDefault="00377211">
            <w:pPr>
              <w:spacing w:line="360" w:lineRule="auto"/>
              <w:jc w:val="center"/>
              <w:rPr>
                <w:sz w:val="24"/>
              </w:rPr>
            </w:pPr>
            <w:r>
              <w:rPr>
                <w:rFonts w:hint="eastAsia"/>
                <w:sz w:val="24"/>
              </w:rPr>
              <w:t>张三</w:t>
            </w:r>
          </w:p>
        </w:tc>
        <w:tc>
          <w:tcPr>
            <w:tcW w:w="1181" w:type="dxa"/>
            <w:vAlign w:val="center"/>
          </w:tcPr>
          <w:p w:rsidR="005C2AF5" w:rsidRDefault="00377211">
            <w:pPr>
              <w:spacing w:line="360" w:lineRule="auto"/>
              <w:jc w:val="center"/>
              <w:rPr>
                <w:sz w:val="24"/>
              </w:rPr>
            </w:pPr>
            <w:r>
              <w:rPr>
                <w:sz w:val="24"/>
              </w:rPr>
              <w:t>6</w:t>
            </w:r>
            <w:r>
              <w:rPr>
                <w:sz w:val="24"/>
              </w:rPr>
              <w:t>月</w:t>
            </w:r>
            <w:r>
              <w:rPr>
                <w:sz w:val="24"/>
              </w:rPr>
              <w:t>12</w:t>
            </w:r>
            <w:r>
              <w:rPr>
                <w:sz w:val="24"/>
              </w:rPr>
              <w:t>日</w:t>
            </w:r>
          </w:p>
        </w:tc>
        <w:tc>
          <w:tcPr>
            <w:tcW w:w="994" w:type="dxa"/>
            <w:vAlign w:val="center"/>
          </w:tcPr>
          <w:p w:rsidR="005C2AF5" w:rsidRDefault="00377211">
            <w:pPr>
              <w:spacing w:line="360" w:lineRule="auto"/>
              <w:jc w:val="center"/>
              <w:rPr>
                <w:sz w:val="24"/>
              </w:rPr>
            </w:pPr>
            <w:r>
              <w:rPr>
                <w:sz w:val="24"/>
              </w:rPr>
              <w:t>李四</w:t>
            </w:r>
          </w:p>
        </w:tc>
        <w:tc>
          <w:tcPr>
            <w:tcW w:w="1050" w:type="dxa"/>
            <w:vAlign w:val="center"/>
          </w:tcPr>
          <w:p w:rsidR="005C2AF5" w:rsidRDefault="00377211">
            <w:pPr>
              <w:spacing w:line="360" w:lineRule="auto"/>
              <w:jc w:val="center"/>
              <w:rPr>
                <w:sz w:val="24"/>
              </w:rPr>
            </w:pPr>
            <w:r>
              <w:rPr>
                <w:sz w:val="24"/>
              </w:rPr>
              <w:t>已整改</w:t>
            </w:r>
          </w:p>
        </w:tc>
        <w:tc>
          <w:tcPr>
            <w:tcW w:w="1382" w:type="dxa"/>
            <w:vAlign w:val="center"/>
          </w:tcPr>
          <w:p w:rsidR="005C2AF5" w:rsidRDefault="00377211">
            <w:pPr>
              <w:spacing w:line="360" w:lineRule="auto"/>
              <w:jc w:val="center"/>
              <w:rPr>
                <w:sz w:val="24"/>
              </w:rPr>
            </w:pPr>
            <w:r>
              <w:rPr>
                <w:sz w:val="24"/>
              </w:rPr>
              <w:t>—</w:t>
            </w:r>
          </w:p>
        </w:tc>
      </w:tr>
      <w:tr w:rsidR="005C2AF5">
        <w:trPr>
          <w:trHeight w:val="758"/>
        </w:trPr>
        <w:tc>
          <w:tcPr>
            <w:tcW w:w="577" w:type="dxa"/>
            <w:vAlign w:val="center"/>
          </w:tcPr>
          <w:p w:rsidR="005C2AF5" w:rsidRDefault="00377211">
            <w:pPr>
              <w:spacing w:line="360" w:lineRule="auto"/>
              <w:jc w:val="center"/>
              <w:rPr>
                <w:sz w:val="24"/>
              </w:rPr>
            </w:pPr>
            <w:r>
              <w:rPr>
                <w:sz w:val="24"/>
              </w:rPr>
              <w:t>2</w:t>
            </w:r>
          </w:p>
        </w:tc>
        <w:tc>
          <w:tcPr>
            <w:tcW w:w="1110" w:type="dxa"/>
            <w:vAlign w:val="center"/>
          </w:tcPr>
          <w:p w:rsidR="005C2AF5" w:rsidRDefault="00377211">
            <w:pPr>
              <w:spacing w:line="360" w:lineRule="auto"/>
              <w:jc w:val="center"/>
              <w:rPr>
                <w:sz w:val="24"/>
              </w:rPr>
            </w:pPr>
            <w:r>
              <w:rPr>
                <w:sz w:val="24"/>
              </w:rPr>
              <w:t>B</w:t>
            </w:r>
            <w:r>
              <w:rPr>
                <w:sz w:val="24"/>
              </w:rPr>
              <w:t>车间</w:t>
            </w:r>
          </w:p>
        </w:tc>
        <w:tc>
          <w:tcPr>
            <w:tcW w:w="825" w:type="dxa"/>
            <w:vAlign w:val="center"/>
          </w:tcPr>
          <w:p w:rsidR="005C2AF5" w:rsidRDefault="00377211">
            <w:pPr>
              <w:spacing w:line="360" w:lineRule="auto"/>
              <w:jc w:val="center"/>
              <w:rPr>
                <w:sz w:val="24"/>
              </w:rPr>
            </w:pPr>
            <w:r>
              <w:rPr>
                <w:sz w:val="24"/>
              </w:rPr>
              <w:t>6</w:t>
            </w:r>
            <w:r>
              <w:rPr>
                <w:sz w:val="24"/>
              </w:rPr>
              <w:t>月</w:t>
            </w:r>
          </w:p>
          <w:p w:rsidR="005C2AF5" w:rsidRDefault="00377211">
            <w:pPr>
              <w:spacing w:line="360" w:lineRule="auto"/>
              <w:jc w:val="center"/>
              <w:rPr>
                <w:sz w:val="24"/>
              </w:rPr>
            </w:pPr>
            <w:r>
              <w:rPr>
                <w:sz w:val="24"/>
              </w:rPr>
              <w:t>11</w:t>
            </w:r>
            <w:r>
              <w:rPr>
                <w:sz w:val="24"/>
              </w:rPr>
              <w:t>日</w:t>
            </w:r>
          </w:p>
        </w:tc>
        <w:tc>
          <w:tcPr>
            <w:tcW w:w="1830" w:type="dxa"/>
            <w:vAlign w:val="center"/>
          </w:tcPr>
          <w:p w:rsidR="005C2AF5" w:rsidRDefault="00377211">
            <w:pPr>
              <w:spacing w:line="360" w:lineRule="auto"/>
              <w:jc w:val="center"/>
              <w:rPr>
                <w:sz w:val="24"/>
              </w:rPr>
            </w:pPr>
            <w:r>
              <w:rPr>
                <w:sz w:val="24"/>
              </w:rPr>
              <w:t>疏散通道堵塞</w:t>
            </w:r>
          </w:p>
        </w:tc>
        <w:tc>
          <w:tcPr>
            <w:tcW w:w="1365" w:type="dxa"/>
            <w:vAlign w:val="center"/>
          </w:tcPr>
          <w:p w:rsidR="005C2AF5" w:rsidRDefault="00377211">
            <w:pPr>
              <w:spacing w:line="360" w:lineRule="auto"/>
              <w:jc w:val="center"/>
              <w:rPr>
                <w:sz w:val="24"/>
              </w:rPr>
            </w:pPr>
            <w:r>
              <w:rPr>
                <w:sz w:val="24"/>
              </w:rPr>
              <w:t>清除堵塞物品</w:t>
            </w:r>
          </w:p>
        </w:tc>
        <w:tc>
          <w:tcPr>
            <w:tcW w:w="1245" w:type="dxa"/>
            <w:vAlign w:val="center"/>
          </w:tcPr>
          <w:p w:rsidR="005C2AF5" w:rsidRDefault="00377211">
            <w:pPr>
              <w:spacing w:line="360" w:lineRule="auto"/>
              <w:jc w:val="center"/>
              <w:rPr>
                <w:sz w:val="24"/>
              </w:rPr>
            </w:pPr>
            <w:r>
              <w:rPr>
                <w:sz w:val="24"/>
              </w:rPr>
              <w:t>6</w:t>
            </w:r>
            <w:r>
              <w:rPr>
                <w:sz w:val="24"/>
              </w:rPr>
              <w:t>月</w:t>
            </w:r>
            <w:r>
              <w:rPr>
                <w:sz w:val="24"/>
              </w:rPr>
              <w:t>11</w:t>
            </w:r>
            <w:r>
              <w:rPr>
                <w:sz w:val="24"/>
              </w:rPr>
              <w:t>日</w:t>
            </w:r>
          </w:p>
        </w:tc>
        <w:tc>
          <w:tcPr>
            <w:tcW w:w="811" w:type="dxa"/>
            <w:vAlign w:val="center"/>
          </w:tcPr>
          <w:p w:rsidR="005C2AF5" w:rsidRDefault="00377211">
            <w:pPr>
              <w:spacing w:line="360" w:lineRule="auto"/>
              <w:jc w:val="center"/>
              <w:rPr>
                <w:sz w:val="24"/>
              </w:rPr>
            </w:pPr>
            <w:r>
              <w:rPr>
                <w:sz w:val="24"/>
              </w:rPr>
              <w:t>—</w:t>
            </w:r>
          </w:p>
        </w:tc>
        <w:tc>
          <w:tcPr>
            <w:tcW w:w="862" w:type="dxa"/>
            <w:vAlign w:val="center"/>
          </w:tcPr>
          <w:p w:rsidR="005C2AF5" w:rsidRDefault="00377211">
            <w:pPr>
              <w:spacing w:line="360" w:lineRule="auto"/>
              <w:jc w:val="center"/>
              <w:rPr>
                <w:sz w:val="24"/>
              </w:rPr>
            </w:pPr>
            <w:r>
              <w:rPr>
                <w:rFonts w:hint="eastAsia"/>
                <w:sz w:val="24"/>
              </w:rPr>
              <w:t>安环部</w:t>
            </w:r>
          </w:p>
        </w:tc>
        <w:tc>
          <w:tcPr>
            <w:tcW w:w="938" w:type="dxa"/>
            <w:vAlign w:val="center"/>
          </w:tcPr>
          <w:p w:rsidR="005C2AF5" w:rsidRDefault="00377211">
            <w:pPr>
              <w:spacing w:line="360" w:lineRule="auto"/>
              <w:jc w:val="center"/>
              <w:rPr>
                <w:sz w:val="24"/>
              </w:rPr>
            </w:pPr>
            <w:r>
              <w:rPr>
                <w:rFonts w:hint="eastAsia"/>
                <w:sz w:val="24"/>
              </w:rPr>
              <w:t>李四</w:t>
            </w:r>
          </w:p>
        </w:tc>
        <w:tc>
          <w:tcPr>
            <w:tcW w:w="1181" w:type="dxa"/>
            <w:vAlign w:val="center"/>
          </w:tcPr>
          <w:p w:rsidR="005C2AF5" w:rsidRDefault="00377211">
            <w:pPr>
              <w:spacing w:line="360" w:lineRule="auto"/>
              <w:jc w:val="center"/>
              <w:rPr>
                <w:sz w:val="24"/>
              </w:rPr>
            </w:pPr>
            <w:r>
              <w:rPr>
                <w:sz w:val="24"/>
              </w:rPr>
              <w:t>6</w:t>
            </w:r>
            <w:r>
              <w:rPr>
                <w:sz w:val="24"/>
              </w:rPr>
              <w:t>月</w:t>
            </w:r>
            <w:r>
              <w:rPr>
                <w:sz w:val="24"/>
              </w:rPr>
              <w:t>11</w:t>
            </w:r>
            <w:r>
              <w:rPr>
                <w:sz w:val="24"/>
              </w:rPr>
              <w:t>日</w:t>
            </w:r>
          </w:p>
        </w:tc>
        <w:tc>
          <w:tcPr>
            <w:tcW w:w="994" w:type="dxa"/>
            <w:vAlign w:val="center"/>
          </w:tcPr>
          <w:p w:rsidR="005C2AF5" w:rsidRDefault="00377211">
            <w:pPr>
              <w:spacing w:line="360" w:lineRule="auto"/>
              <w:jc w:val="center"/>
              <w:rPr>
                <w:sz w:val="24"/>
              </w:rPr>
            </w:pPr>
            <w:r>
              <w:rPr>
                <w:sz w:val="24"/>
              </w:rPr>
              <w:t>王五</w:t>
            </w:r>
          </w:p>
        </w:tc>
        <w:tc>
          <w:tcPr>
            <w:tcW w:w="1050" w:type="dxa"/>
            <w:vAlign w:val="center"/>
          </w:tcPr>
          <w:p w:rsidR="005C2AF5" w:rsidRDefault="00377211">
            <w:pPr>
              <w:spacing w:line="360" w:lineRule="auto"/>
              <w:jc w:val="center"/>
              <w:rPr>
                <w:sz w:val="24"/>
              </w:rPr>
            </w:pPr>
            <w:r>
              <w:rPr>
                <w:sz w:val="24"/>
              </w:rPr>
              <w:t>已整改</w:t>
            </w:r>
          </w:p>
        </w:tc>
        <w:tc>
          <w:tcPr>
            <w:tcW w:w="1382" w:type="dxa"/>
            <w:vAlign w:val="center"/>
          </w:tcPr>
          <w:p w:rsidR="005C2AF5" w:rsidRDefault="00377211">
            <w:pPr>
              <w:spacing w:line="360" w:lineRule="auto"/>
              <w:jc w:val="center"/>
              <w:rPr>
                <w:sz w:val="24"/>
              </w:rPr>
            </w:pPr>
            <w:r>
              <w:rPr>
                <w:sz w:val="24"/>
              </w:rPr>
              <w:t>—</w:t>
            </w:r>
          </w:p>
        </w:tc>
      </w:tr>
      <w:tr w:rsidR="005C2AF5">
        <w:trPr>
          <w:trHeight w:val="223"/>
        </w:trPr>
        <w:tc>
          <w:tcPr>
            <w:tcW w:w="577" w:type="dxa"/>
            <w:vAlign w:val="center"/>
          </w:tcPr>
          <w:p w:rsidR="005C2AF5" w:rsidRDefault="00377211">
            <w:pPr>
              <w:spacing w:line="360" w:lineRule="auto"/>
              <w:jc w:val="center"/>
              <w:rPr>
                <w:sz w:val="24"/>
              </w:rPr>
            </w:pPr>
            <w:r>
              <w:rPr>
                <w:sz w:val="24"/>
              </w:rPr>
              <w:t>3</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rPr>
          <w:trHeight w:val="328"/>
        </w:trPr>
        <w:tc>
          <w:tcPr>
            <w:tcW w:w="577" w:type="dxa"/>
            <w:vAlign w:val="center"/>
          </w:tcPr>
          <w:p w:rsidR="005C2AF5" w:rsidRDefault="00377211">
            <w:pPr>
              <w:spacing w:line="360" w:lineRule="auto"/>
              <w:jc w:val="center"/>
              <w:rPr>
                <w:sz w:val="24"/>
              </w:rPr>
            </w:pPr>
            <w:r>
              <w:rPr>
                <w:sz w:val="24"/>
              </w:rPr>
              <w:t>4</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c>
          <w:tcPr>
            <w:tcW w:w="577" w:type="dxa"/>
            <w:vAlign w:val="center"/>
          </w:tcPr>
          <w:p w:rsidR="005C2AF5" w:rsidRDefault="00377211">
            <w:pPr>
              <w:spacing w:line="360" w:lineRule="auto"/>
              <w:jc w:val="center"/>
              <w:rPr>
                <w:sz w:val="24"/>
              </w:rPr>
            </w:pPr>
            <w:r>
              <w:rPr>
                <w:sz w:val="24"/>
              </w:rPr>
              <w:t>5</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c>
          <w:tcPr>
            <w:tcW w:w="577" w:type="dxa"/>
            <w:vAlign w:val="center"/>
          </w:tcPr>
          <w:p w:rsidR="005C2AF5" w:rsidRDefault="00377211">
            <w:pPr>
              <w:spacing w:line="360" w:lineRule="auto"/>
              <w:jc w:val="center"/>
              <w:rPr>
                <w:sz w:val="24"/>
              </w:rPr>
            </w:pPr>
            <w:r>
              <w:rPr>
                <w:sz w:val="24"/>
              </w:rPr>
              <w:t>6</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c>
          <w:tcPr>
            <w:tcW w:w="577" w:type="dxa"/>
            <w:vAlign w:val="center"/>
          </w:tcPr>
          <w:p w:rsidR="005C2AF5" w:rsidRDefault="00377211">
            <w:pPr>
              <w:spacing w:line="360" w:lineRule="auto"/>
              <w:jc w:val="center"/>
              <w:rPr>
                <w:sz w:val="24"/>
              </w:rPr>
            </w:pPr>
            <w:r>
              <w:rPr>
                <w:sz w:val="24"/>
              </w:rPr>
              <w:t>7</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c>
          <w:tcPr>
            <w:tcW w:w="577" w:type="dxa"/>
            <w:vAlign w:val="center"/>
          </w:tcPr>
          <w:p w:rsidR="005C2AF5" w:rsidRDefault="00377211">
            <w:pPr>
              <w:spacing w:line="360" w:lineRule="auto"/>
              <w:jc w:val="center"/>
              <w:rPr>
                <w:sz w:val="24"/>
              </w:rPr>
            </w:pPr>
            <w:r>
              <w:rPr>
                <w:sz w:val="24"/>
              </w:rPr>
              <w:t>8</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r w:rsidR="005C2AF5">
        <w:tc>
          <w:tcPr>
            <w:tcW w:w="577" w:type="dxa"/>
            <w:vAlign w:val="center"/>
          </w:tcPr>
          <w:p w:rsidR="005C2AF5" w:rsidRDefault="00377211">
            <w:pPr>
              <w:spacing w:line="360" w:lineRule="auto"/>
              <w:jc w:val="center"/>
              <w:rPr>
                <w:sz w:val="24"/>
              </w:rPr>
            </w:pPr>
            <w:r>
              <w:rPr>
                <w:sz w:val="24"/>
              </w:rPr>
              <w:t>9</w:t>
            </w:r>
          </w:p>
        </w:tc>
        <w:tc>
          <w:tcPr>
            <w:tcW w:w="1110" w:type="dxa"/>
            <w:vAlign w:val="center"/>
          </w:tcPr>
          <w:p w:rsidR="005C2AF5" w:rsidRDefault="005C2AF5">
            <w:pPr>
              <w:spacing w:line="360" w:lineRule="auto"/>
              <w:jc w:val="center"/>
              <w:rPr>
                <w:sz w:val="24"/>
              </w:rPr>
            </w:pPr>
          </w:p>
        </w:tc>
        <w:tc>
          <w:tcPr>
            <w:tcW w:w="825" w:type="dxa"/>
            <w:vAlign w:val="center"/>
          </w:tcPr>
          <w:p w:rsidR="005C2AF5" w:rsidRDefault="005C2AF5">
            <w:pPr>
              <w:spacing w:line="360" w:lineRule="auto"/>
              <w:jc w:val="center"/>
              <w:rPr>
                <w:sz w:val="24"/>
              </w:rPr>
            </w:pPr>
          </w:p>
        </w:tc>
        <w:tc>
          <w:tcPr>
            <w:tcW w:w="1830" w:type="dxa"/>
            <w:vAlign w:val="center"/>
          </w:tcPr>
          <w:p w:rsidR="005C2AF5" w:rsidRDefault="005C2AF5">
            <w:pPr>
              <w:spacing w:line="360" w:lineRule="auto"/>
              <w:jc w:val="center"/>
              <w:rPr>
                <w:sz w:val="24"/>
              </w:rPr>
            </w:pPr>
          </w:p>
        </w:tc>
        <w:tc>
          <w:tcPr>
            <w:tcW w:w="1365" w:type="dxa"/>
            <w:vAlign w:val="center"/>
          </w:tcPr>
          <w:p w:rsidR="005C2AF5" w:rsidRDefault="005C2AF5">
            <w:pPr>
              <w:spacing w:line="360" w:lineRule="auto"/>
              <w:jc w:val="center"/>
              <w:rPr>
                <w:sz w:val="24"/>
              </w:rPr>
            </w:pPr>
          </w:p>
        </w:tc>
        <w:tc>
          <w:tcPr>
            <w:tcW w:w="1245" w:type="dxa"/>
            <w:vAlign w:val="center"/>
          </w:tcPr>
          <w:p w:rsidR="005C2AF5" w:rsidRDefault="005C2AF5">
            <w:pPr>
              <w:spacing w:line="360" w:lineRule="auto"/>
              <w:jc w:val="center"/>
              <w:rPr>
                <w:sz w:val="24"/>
              </w:rPr>
            </w:pPr>
          </w:p>
        </w:tc>
        <w:tc>
          <w:tcPr>
            <w:tcW w:w="811" w:type="dxa"/>
            <w:vAlign w:val="center"/>
          </w:tcPr>
          <w:p w:rsidR="005C2AF5" w:rsidRDefault="005C2AF5">
            <w:pPr>
              <w:spacing w:line="360" w:lineRule="auto"/>
              <w:jc w:val="center"/>
              <w:rPr>
                <w:sz w:val="24"/>
              </w:rPr>
            </w:pPr>
          </w:p>
        </w:tc>
        <w:tc>
          <w:tcPr>
            <w:tcW w:w="862" w:type="dxa"/>
            <w:vAlign w:val="center"/>
          </w:tcPr>
          <w:p w:rsidR="005C2AF5" w:rsidRDefault="005C2AF5">
            <w:pPr>
              <w:spacing w:line="360" w:lineRule="auto"/>
              <w:jc w:val="center"/>
              <w:rPr>
                <w:sz w:val="24"/>
              </w:rPr>
            </w:pPr>
          </w:p>
        </w:tc>
        <w:tc>
          <w:tcPr>
            <w:tcW w:w="938" w:type="dxa"/>
            <w:vAlign w:val="center"/>
          </w:tcPr>
          <w:p w:rsidR="005C2AF5" w:rsidRDefault="005C2AF5">
            <w:pPr>
              <w:spacing w:line="360" w:lineRule="auto"/>
              <w:jc w:val="center"/>
              <w:rPr>
                <w:sz w:val="24"/>
              </w:rPr>
            </w:pPr>
          </w:p>
        </w:tc>
        <w:tc>
          <w:tcPr>
            <w:tcW w:w="1181" w:type="dxa"/>
            <w:vAlign w:val="center"/>
          </w:tcPr>
          <w:p w:rsidR="005C2AF5" w:rsidRDefault="005C2AF5">
            <w:pPr>
              <w:spacing w:line="360" w:lineRule="auto"/>
              <w:jc w:val="center"/>
              <w:rPr>
                <w:sz w:val="24"/>
              </w:rPr>
            </w:pPr>
          </w:p>
        </w:tc>
        <w:tc>
          <w:tcPr>
            <w:tcW w:w="994" w:type="dxa"/>
            <w:vAlign w:val="center"/>
          </w:tcPr>
          <w:p w:rsidR="005C2AF5" w:rsidRDefault="005C2AF5">
            <w:pPr>
              <w:spacing w:line="360" w:lineRule="auto"/>
              <w:jc w:val="center"/>
              <w:rPr>
                <w:sz w:val="24"/>
              </w:rPr>
            </w:pPr>
          </w:p>
        </w:tc>
        <w:tc>
          <w:tcPr>
            <w:tcW w:w="1050" w:type="dxa"/>
            <w:vAlign w:val="center"/>
          </w:tcPr>
          <w:p w:rsidR="005C2AF5" w:rsidRDefault="005C2AF5">
            <w:pPr>
              <w:spacing w:line="360" w:lineRule="auto"/>
              <w:jc w:val="center"/>
              <w:rPr>
                <w:sz w:val="24"/>
              </w:rPr>
            </w:pPr>
          </w:p>
        </w:tc>
        <w:tc>
          <w:tcPr>
            <w:tcW w:w="1382" w:type="dxa"/>
            <w:vAlign w:val="center"/>
          </w:tcPr>
          <w:p w:rsidR="005C2AF5" w:rsidRDefault="005C2AF5">
            <w:pPr>
              <w:spacing w:line="360" w:lineRule="auto"/>
              <w:jc w:val="center"/>
              <w:rPr>
                <w:sz w:val="24"/>
              </w:rPr>
            </w:pPr>
          </w:p>
        </w:tc>
      </w:tr>
    </w:tbl>
    <w:p w:rsidR="005C2AF5" w:rsidRDefault="005C2AF5">
      <w:pPr>
        <w:widowControl/>
        <w:jc w:val="center"/>
        <w:rPr>
          <w:rFonts w:asciiTheme="minorEastAsia" w:hAnsiTheme="minorEastAsia"/>
          <w:sz w:val="28"/>
          <w:szCs w:val="28"/>
        </w:rPr>
        <w:sectPr w:rsidR="005C2AF5">
          <w:pgSz w:w="16838" w:h="11906" w:orient="landscape"/>
          <w:pgMar w:top="1797" w:right="1440" w:bottom="1797" w:left="1440" w:header="851" w:footer="992" w:gutter="0"/>
          <w:cols w:space="425"/>
          <w:docGrid w:linePitch="312"/>
        </w:sectPr>
      </w:pPr>
    </w:p>
    <w:p w:rsidR="005C2AF5" w:rsidRDefault="00377211">
      <w:pPr>
        <w:pStyle w:val="2"/>
      </w:pPr>
      <w:bookmarkStart w:id="116" w:name="_Toc22943"/>
      <w:r>
        <w:rPr>
          <w:rFonts w:hint="eastAsia"/>
        </w:rPr>
        <w:t>3.11</w:t>
      </w:r>
      <w:r>
        <w:rPr>
          <w:rFonts w:hint="eastAsia"/>
        </w:rPr>
        <w:t>重大隐患治理方案</w:t>
      </w:r>
      <w:bookmarkEnd w:id="116"/>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对于重大事故隐患，由企业主要负责人组织制定并实施事故隐患治理方案。重大事故隐患治理方案应包括：</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a</w:t>
      </w:r>
      <w:r>
        <w:rPr>
          <w:rFonts w:ascii="宋体" w:hAnsi="宋体" w:hint="eastAsia"/>
          <w:sz w:val="28"/>
          <w:szCs w:val="28"/>
        </w:rPr>
        <w:t>）事故隐患的影响范围和程度。</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b</w:t>
      </w:r>
      <w:r>
        <w:rPr>
          <w:rFonts w:ascii="宋体" w:hAnsi="宋体" w:hint="eastAsia"/>
          <w:sz w:val="28"/>
          <w:szCs w:val="28"/>
        </w:rPr>
        <w:t>）治理的目标和任务。</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c</w:t>
      </w:r>
      <w:r>
        <w:rPr>
          <w:rFonts w:ascii="宋体" w:hAnsi="宋体" w:hint="eastAsia"/>
          <w:sz w:val="28"/>
          <w:szCs w:val="28"/>
        </w:rPr>
        <w:t>）采取的方法和措施。</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d</w:t>
      </w:r>
      <w:r>
        <w:rPr>
          <w:rFonts w:ascii="宋体" w:hAnsi="宋体" w:hint="eastAsia"/>
          <w:sz w:val="28"/>
          <w:szCs w:val="28"/>
        </w:rPr>
        <w:t>）治理资金和物资的来源及其保障措施。</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e</w:t>
      </w:r>
      <w:r>
        <w:rPr>
          <w:rFonts w:ascii="宋体" w:hAnsi="宋体" w:hint="eastAsia"/>
          <w:sz w:val="28"/>
          <w:szCs w:val="28"/>
        </w:rPr>
        <w:t>）负责治理的机构和人员。</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f</w:t>
      </w:r>
      <w:r>
        <w:rPr>
          <w:rFonts w:ascii="宋体" w:hAnsi="宋体" w:hint="eastAsia"/>
          <w:sz w:val="28"/>
          <w:szCs w:val="28"/>
        </w:rPr>
        <w:t>）治理的时限和要求。</w:t>
      </w:r>
    </w:p>
    <w:p w:rsidR="005C2AF5" w:rsidRDefault="00377211">
      <w:pPr>
        <w:spacing w:line="596" w:lineRule="exact"/>
        <w:ind w:firstLineChars="200" w:firstLine="560"/>
        <w:rPr>
          <w:rFonts w:ascii="宋体" w:hAnsi="宋体"/>
          <w:sz w:val="28"/>
          <w:szCs w:val="28"/>
        </w:rPr>
      </w:pPr>
      <w:r>
        <w:rPr>
          <w:rFonts w:ascii="宋体" w:hAnsi="宋体" w:hint="eastAsia"/>
          <w:sz w:val="28"/>
          <w:szCs w:val="28"/>
        </w:rPr>
        <w:t>g</w:t>
      </w:r>
      <w:r>
        <w:rPr>
          <w:rFonts w:ascii="宋体" w:hAnsi="宋体" w:hint="eastAsia"/>
          <w:sz w:val="28"/>
          <w:szCs w:val="28"/>
        </w:rPr>
        <w:t>）安全防范措施和应急预案。</w:t>
      </w:r>
    </w:p>
    <w:p w:rsidR="005C2AF5" w:rsidRDefault="00377211">
      <w:pPr>
        <w:pStyle w:val="2"/>
      </w:pPr>
      <w:r>
        <w:rPr>
          <w:rFonts w:hint="eastAsia"/>
        </w:rPr>
        <w:br w:type="page"/>
      </w:r>
      <w:bookmarkStart w:id="117" w:name="_Toc25130"/>
      <w:r>
        <w:rPr>
          <w:rFonts w:hint="eastAsia"/>
        </w:rPr>
        <w:t>3.12</w:t>
      </w:r>
      <w:r>
        <w:rPr>
          <w:rFonts w:hint="eastAsia"/>
        </w:rPr>
        <w:t>岗位事故应急处置卡</w:t>
      </w:r>
      <w:bookmarkEnd w:id="117"/>
    </w:p>
    <w:p w:rsidR="005C2AF5" w:rsidRDefault="00377211">
      <w:pPr>
        <w:spacing w:line="596" w:lineRule="exact"/>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12 </w:t>
      </w:r>
      <w:r>
        <w:rPr>
          <w:rFonts w:ascii="宋体" w:hAnsi="宋体" w:hint="eastAsia"/>
          <w:sz w:val="28"/>
          <w:szCs w:val="28"/>
        </w:rPr>
        <w:t>爆破作业岗位应急处置卡（示例）</w:t>
      </w:r>
    </w:p>
    <w:tbl>
      <w:tblPr>
        <w:tblStyle w:val="ac"/>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90"/>
        <w:gridCol w:w="2865"/>
        <w:gridCol w:w="2205"/>
        <w:gridCol w:w="1996"/>
      </w:tblGrid>
      <w:tr w:rsidR="005C2AF5">
        <w:trPr>
          <w:jc w:val="center"/>
        </w:trPr>
        <w:tc>
          <w:tcPr>
            <w:tcW w:w="1072" w:type="dxa"/>
          </w:tcPr>
          <w:p w:rsidR="005C2AF5" w:rsidRDefault="00377211">
            <w:pPr>
              <w:spacing w:line="596" w:lineRule="exact"/>
              <w:jc w:val="center"/>
              <w:rPr>
                <w:rFonts w:ascii="宋体" w:hAnsi="宋体"/>
                <w:sz w:val="24"/>
              </w:rPr>
            </w:pPr>
            <w:r>
              <w:rPr>
                <w:rFonts w:ascii="宋体" w:hAnsi="宋体" w:hint="eastAsia"/>
                <w:sz w:val="24"/>
              </w:rPr>
              <w:t>序号</w:t>
            </w:r>
          </w:p>
        </w:tc>
        <w:tc>
          <w:tcPr>
            <w:tcW w:w="7456" w:type="dxa"/>
            <w:gridSpan w:val="4"/>
          </w:tcPr>
          <w:p w:rsidR="005C2AF5" w:rsidRDefault="00377211">
            <w:pPr>
              <w:spacing w:line="596" w:lineRule="exact"/>
              <w:jc w:val="center"/>
              <w:rPr>
                <w:rFonts w:ascii="宋体" w:hAnsi="宋体"/>
                <w:sz w:val="24"/>
              </w:rPr>
            </w:pPr>
            <w:r>
              <w:rPr>
                <w:rFonts w:ascii="宋体" w:hAnsi="宋体" w:hint="eastAsia"/>
                <w:sz w:val="24"/>
              </w:rPr>
              <w:t>应急处置步骤</w:t>
            </w:r>
          </w:p>
        </w:tc>
      </w:tr>
      <w:tr w:rsidR="005C2AF5">
        <w:trPr>
          <w:jc w:val="center"/>
        </w:trPr>
        <w:tc>
          <w:tcPr>
            <w:tcW w:w="1072" w:type="dxa"/>
          </w:tcPr>
          <w:p w:rsidR="005C2AF5" w:rsidRDefault="00377211">
            <w:pPr>
              <w:spacing w:line="596" w:lineRule="exact"/>
              <w:jc w:val="left"/>
              <w:rPr>
                <w:rFonts w:ascii="宋体" w:hAnsi="宋体"/>
                <w:sz w:val="24"/>
              </w:rPr>
            </w:pPr>
            <w:r>
              <w:rPr>
                <w:rFonts w:ascii="宋体" w:hAnsi="宋体" w:hint="eastAsia"/>
                <w:sz w:val="24"/>
              </w:rPr>
              <w:t>1</w:t>
            </w:r>
          </w:p>
        </w:tc>
        <w:tc>
          <w:tcPr>
            <w:tcW w:w="7456" w:type="dxa"/>
            <w:gridSpan w:val="4"/>
          </w:tcPr>
          <w:p w:rsidR="005C2AF5" w:rsidRDefault="00377211">
            <w:pPr>
              <w:spacing w:line="596" w:lineRule="exact"/>
              <w:jc w:val="left"/>
              <w:rPr>
                <w:rFonts w:ascii="宋体" w:hAnsi="宋体"/>
                <w:sz w:val="24"/>
              </w:rPr>
            </w:pPr>
            <w:r>
              <w:rPr>
                <w:rFonts w:ascii="宋体" w:hAnsi="宋体" w:hint="eastAsia"/>
                <w:sz w:val="24"/>
              </w:rPr>
              <w:t>发生放炮事故，现场作业人员应立即报告矿长、安全员。</w:t>
            </w:r>
          </w:p>
        </w:tc>
      </w:tr>
      <w:tr w:rsidR="005C2AF5">
        <w:trPr>
          <w:jc w:val="center"/>
        </w:trPr>
        <w:tc>
          <w:tcPr>
            <w:tcW w:w="1072" w:type="dxa"/>
          </w:tcPr>
          <w:p w:rsidR="005C2AF5" w:rsidRDefault="00377211">
            <w:pPr>
              <w:spacing w:line="596" w:lineRule="exact"/>
              <w:jc w:val="left"/>
              <w:rPr>
                <w:rFonts w:ascii="宋体" w:hAnsi="宋体"/>
                <w:sz w:val="24"/>
              </w:rPr>
            </w:pPr>
            <w:r>
              <w:rPr>
                <w:rFonts w:ascii="宋体" w:hAnsi="宋体" w:hint="eastAsia"/>
                <w:sz w:val="24"/>
              </w:rPr>
              <w:t>2</w:t>
            </w:r>
          </w:p>
        </w:tc>
        <w:tc>
          <w:tcPr>
            <w:tcW w:w="7456" w:type="dxa"/>
            <w:gridSpan w:val="4"/>
          </w:tcPr>
          <w:p w:rsidR="005C2AF5" w:rsidRDefault="00377211">
            <w:pPr>
              <w:spacing w:line="596" w:lineRule="exact"/>
              <w:jc w:val="left"/>
              <w:rPr>
                <w:rFonts w:ascii="宋体" w:hAnsi="宋体"/>
                <w:sz w:val="24"/>
              </w:rPr>
            </w:pPr>
            <w:r>
              <w:rPr>
                <w:rFonts w:ascii="宋体" w:hAnsi="宋体" w:hint="eastAsia"/>
                <w:sz w:val="24"/>
              </w:rPr>
              <w:t>确认没有二次爆炸危险，立即组织人员进行应急救援，并拨打救援电话。</w:t>
            </w:r>
          </w:p>
        </w:tc>
      </w:tr>
      <w:tr w:rsidR="005C2AF5">
        <w:trPr>
          <w:jc w:val="center"/>
        </w:trPr>
        <w:tc>
          <w:tcPr>
            <w:tcW w:w="1072" w:type="dxa"/>
          </w:tcPr>
          <w:p w:rsidR="005C2AF5" w:rsidRDefault="00377211">
            <w:pPr>
              <w:spacing w:line="596" w:lineRule="exact"/>
              <w:jc w:val="left"/>
              <w:rPr>
                <w:rFonts w:ascii="宋体" w:hAnsi="宋体"/>
                <w:sz w:val="24"/>
              </w:rPr>
            </w:pPr>
            <w:r>
              <w:rPr>
                <w:rFonts w:ascii="宋体" w:hAnsi="宋体" w:hint="eastAsia"/>
                <w:sz w:val="24"/>
              </w:rPr>
              <w:t>3</w:t>
            </w:r>
          </w:p>
        </w:tc>
        <w:tc>
          <w:tcPr>
            <w:tcW w:w="7456" w:type="dxa"/>
            <w:gridSpan w:val="4"/>
          </w:tcPr>
          <w:p w:rsidR="005C2AF5" w:rsidRDefault="00377211">
            <w:pPr>
              <w:spacing w:line="596" w:lineRule="exact"/>
              <w:jc w:val="left"/>
              <w:rPr>
                <w:rFonts w:ascii="宋体" w:hAnsi="宋体"/>
                <w:sz w:val="24"/>
              </w:rPr>
            </w:pPr>
            <w:r>
              <w:rPr>
                <w:rFonts w:ascii="宋体" w:hAnsi="宋体" w:hint="eastAsia"/>
                <w:sz w:val="24"/>
              </w:rPr>
              <w:t>确保自身和周围人员安全的情况下，将伤员立即转移至安全地带。</w:t>
            </w:r>
          </w:p>
        </w:tc>
      </w:tr>
      <w:tr w:rsidR="005C2AF5">
        <w:trPr>
          <w:jc w:val="center"/>
        </w:trPr>
        <w:tc>
          <w:tcPr>
            <w:tcW w:w="1072" w:type="dxa"/>
          </w:tcPr>
          <w:p w:rsidR="005C2AF5" w:rsidRDefault="00377211">
            <w:pPr>
              <w:spacing w:line="596" w:lineRule="exact"/>
              <w:jc w:val="left"/>
              <w:rPr>
                <w:rFonts w:ascii="宋体" w:hAnsi="宋体"/>
                <w:sz w:val="24"/>
              </w:rPr>
            </w:pPr>
            <w:r>
              <w:rPr>
                <w:rFonts w:ascii="宋体" w:hAnsi="宋体" w:hint="eastAsia"/>
                <w:sz w:val="24"/>
              </w:rPr>
              <w:t>4</w:t>
            </w:r>
          </w:p>
        </w:tc>
        <w:tc>
          <w:tcPr>
            <w:tcW w:w="7456" w:type="dxa"/>
            <w:gridSpan w:val="4"/>
          </w:tcPr>
          <w:p w:rsidR="005C2AF5" w:rsidRDefault="00377211">
            <w:pPr>
              <w:spacing w:line="596" w:lineRule="exact"/>
              <w:jc w:val="left"/>
              <w:rPr>
                <w:rFonts w:ascii="宋体" w:hAnsi="宋体"/>
                <w:sz w:val="24"/>
              </w:rPr>
            </w:pPr>
            <w:r>
              <w:rPr>
                <w:rFonts w:ascii="宋体" w:hAnsi="宋体" w:hint="eastAsia"/>
                <w:sz w:val="24"/>
              </w:rPr>
              <w:t>急救措施：</w:t>
            </w:r>
          </w:p>
          <w:p w:rsidR="005C2AF5" w:rsidRDefault="00377211">
            <w:pPr>
              <w:numPr>
                <w:ilvl w:val="0"/>
                <w:numId w:val="18"/>
              </w:numPr>
              <w:spacing w:line="596" w:lineRule="exact"/>
              <w:jc w:val="left"/>
              <w:rPr>
                <w:rFonts w:ascii="宋体" w:hAnsi="宋体"/>
                <w:sz w:val="24"/>
              </w:rPr>
            </w:pPr>
            <w:r>
              <w:rPr>
                <w:rFonts w:ascii="宋体" w:hAnsi="宋体" w:hint="eastAsia"/>
                <w:sz w:val="24"/>
              </w:rPr>
              <w:t>将受害者轻抬至安全平坦地点，去除身上的用具和口袋的硬物。</w:t>
            </w:r>
          </w:p>
          <w:p w:rsidR="005C2AF5" w:rsidRDefault="00377211">
            <w:pPr>
              <w:numPr>
                <w:ilvl w:val="0"/>
                <w:numId w:val="18"/>
              </w:numPr>
              <w:spacing w:line="596" w:lineRule="exact"/>
              <w:jc w:val="left"/>
              <w:rPr>
                <w:rFonts w:ascii="宋体" w:hAnsi="宋体"/>
                <w:sz w:val="24"/>
              </w:rPr>
            </w:pPr>
            <w:r>
              <w:rPr>
                <w:rFonts w:ascii="宋体" w:hAnsi="宋体" w:hint="eastAsia"/>
                <w:sz w:val="24"/>
              </w:rPr>
              <w:t>检查受害者的伤势情况，受伤部位。</w:t>
            </w:r>
          </w:p>
          <w:p w:rsidR="005C2AF5" w:rsidRDefault="00377211">
            <w:pPr>
              <w:numPr>
                <w:ilvl w:val="0"/>
                <w:numId w:val="18"/>
              </w:numPr>
              <w:spacing w:line="596" w:lineRule="exact"/>
              <w:jc w:val="left"/>
              <w:rPr>
                <w:rFonts w:ascii="宋体" w:hAnsi="宋体"/>
                <w:sz w:val="24"/>
              </w:rPr>
            </w:pPr>
            <w:r>
              <w:rPr>
                <w:rFonts w:ascii="宋体" w:hAnsi="宋体" w:hint="eastAsia"/>
                <w:sz w:val="24"/>
              </w:rPr>
              <w:t>进行必要的止血和看护，以免造成伤害的扩大。</w:t>
            </w:r>
          </w:p>
          <w:p w:rsidR="005C2AF5" w:rsidRDefault="00377211">
            <w:pPr>
              <w:numPr>
                <w:ilvl w:val="0"/>
                <w:numId w:val="18"/>
              </w:numPr>
              <w:spacing w:line="596" w:lineRule="exact"/>
              <w:jc w:val="left"/>
              <w:rPr>
                <w:rFonts w:ascii="宋体" w:hAnsi="宋体"/>
                <w:sz w:val="24"/>
              </w:rPr>
            </w:pPr>
            <w:r>
              <w:rPr>
                <w:rFonts w:ascii="宋体" w:hAnsi="宋体" w:hint="eastAsia"/>
                <w:sz w:val="24"/>
              </w:rPr>
              <w:t>发现受伤者心脏骤停时，立即进行心肺复苏。</w:t>
            </w:r>
          </w:p>
        </w:tc>
      </w:tr>
      <w:tr w:rsidR="005C2AF5">
        <w:trPr>
          <w:jc w:val="center"/>
        </w:trPr>
        <w:tc>
          <w:tcPr>
            <w:tcW w:w="1072" w:type="dxa"/>
          </w:tcPr>
          <w:p w:rsidR="005C2AF5" w:rsidRDefault="00377211">
            <w:pPr>
              <w:spacing w:line="596" w:lineRule="exact"/>
              <w:jc w:val="left"/>
              <w:rPr>
                <w:rFonts w:ascii="宋体" w:hAnsi="宋体"/>
                <w:sz w:val="24"/>
              </w:rPr>
            </w:pPr>
            <w:r>
              <w:rPr>
                <w:rFonts w:ascii="宋体" w:hAnsi="宋体" w:hint="eastAsia"/>
                <w:sz w:val="24"/>
              </w:rPr>
              <w:t>注意</w:t>
            </w:r>
          </w:p>
          <w:p w:rsidR="005C2AF5" w:rsidRDefault="00377211">
            <w:pPr>
              <w:spacing w:line="596" w:lineRule="exact"/>
              <w:jc w:val="left"/>
              <w:rPr>
                <w:rFonts w:ascii="宋体" w:hAnsi="宋体"/>
                <w:sz w:val="24"/>
              </w:rPr>
            </w:pPr>
            <w:r>
              <w:rPr>
                <w:rFonts w:ascii="宋体" w:hAnsi="宋体" w:hint="eastAsia"/>
                <w:sz w:val="24"/>
              </w:rPr>
              <w:t>事项</w:t>
            </w:r>
          </w:p>
        </w:tc>
        <w:tc>
          <w:tcPr>
            <w:tcW w:w="7456" w:type="dxa"/>
            <w:gridSpan w:val="4"/>
          </w:tcPr>
          <w:p w:rsidR="005C2AF5" w:rsidRDefault="00377211">
            <w:pPr>
              <w:numPr>
                <w:ilvl w:val="0"/>
                <w:numId w:val="19"/>
              </w:numPr>
              <w:spacing w:line="596" w:lineRule="exact"/>
              <w:jc w:val="left"/>
              <w:rPr>
                <w:rFonts w:ascii="宋体" w:hAnsi="宋体"/>
                <w:sz w:val="24"/>
              </w:rPr>
            </w:pPr>
            <w:r>
              <w:rPr>
                <w:rFonts w:ascii="宋体" w:hAnsi="宋体" w:hint="eastAsia"/>
                <w:sz w:val="24"/>
              </w:rPr>
              <w:t>现场操作人员如发现现场失控或危害自身安全，应及时撤离现场。</w:t>
            </w:r>
          </w:p>
          <w:p w:rsidR="005C2AF5" w:rsidRDefault="00377211">
            <w:pPr>
              <w:numPr>
                <w:ilvl w:val="0"/>
                <w:numId w:val="19"/>
              </w:numPr>
              <w:spacing w:line="596" w:lineRule="exact"/>
              <w:jc w:val="left"/>
              <w:rPr>
                <w:rFonts w:ascii="宋体" w:hAnsi="宋体"/>
                <w:sz w:val="24"/>
              </w:rPr>
            </w:pPr>
            <w:r>
              <w:rPr>
                <w:rFonts w:ascii="宋体" w:hAnsi="宋体" w:hint="eastAsia"/>
                <w:sz w:val="24"/>
              </w:rPr>
              <w:t>所有人员必须佩带防护用具。</w:t>
            </w:r>
          </w:p>
        </w:tc>
      </w:tr>
      <w:tr w:rsidR="005C2AF5">
        <w:trPr>
          <w:jc w:val="center"/>
        </w:trPr>
        <w:tc>
          <w:tcPr>
            <w:tcW w:w="8528" w:type="dxa"/>
            <w:gridSpan w:val="5"/>
          </w:tcPr>
          <w:p w:rsidR="005C2AF5" w:rsidRDefault="00377211">
            <w:pPr>
              <w:spacing w:line="596" w:lineRule="exact"/>
              <w:jc w:val="center"/>
              <w:rPr>
                <w:rFonts w:ascii="宋体" w:hAnsi="宋体"/>
                <w:sz w:val="24"/>
              </w:rPr>
            </w:pPr>
            <w:r>
              <w:rPr>
                <w:rFonts w:ascii="宋体" w:hAnsi="宋体" w:hint="eastAsia"/>
                <w:sz w:val="24"/>
              </w:rPr>
              <w:t>应急救援物资及联系方式</w:t>
            </w:r>
          </w:p>
        </w:tc>
      </w:tr>
      <w:tr w:rsidR="005C2AF5">
        <w:trPr>
          <w:jc w:val="center"/>
        </w:trPr>
        <w:tc>
          <w:tcPr>
            <w:tcW w:w="1462" w:type="dxa"/>
            <w:gridSpan w:val="2"/>
          </w:tcPr>
          <w:p w:rsidR="005C2AF5" w:rsidRDefault="00377211">
            <w:pPr>
              <w:spacing w:line="596" w:lineRule="exact"/>
              <w:jc w:val="left"/>
              <w:rPr>
                <w:rFonts w:ascii="宋体" w:hAnsi="宋体"/>
                <w:sz w:val="24"/>
              </w:rPr>
            </w:pPr>
            <w:r>
              <w:rPr>
                <w:rFonts w:ascii="宋体" w:hAnsi="宋体" w:hint="eastAsia"/>
                <w:sz w:val="24"/>
              </w:rPr>
              <w:t>名称</w:t>
            </w:r>
          </w:p>
        </w:tc>
        <w:tc>
          <w:tcPr>
            <w:tcW w:w="2865" w:type="dxa"/>
          </w:tcPr>
          <w:p w:rsidR="005C2AF5" w:rsidRDefault="00377211">
            <w:pPr>
              <w:spacing w:line="596" w:lineRule="exact"/>
              <w:jc w:val="left"/>
              <w:rPr>
                <w:rFonts w:ascii="宋体" w:hAnsi="宋体"/>
                <w:sz w:val="24"/>
              </w:rPr>
            </w:pPr>
            <w:r>
              <w:rPr>
                <w:rFonts w:ascii="宋体" w:hAnsi="宋体" w:hint="eastAsia"/>
                <w:sz w:val="24"/>
              </w:rPr>
              <w:t>存放位置</w:t>
            </w:r>
          </w:p>
        </w:tc>
        <w:tc>
          <w:tcPr>
            <w:tcW w:w="2205" w:type="dxa"/>
          </w:tcPr>
          <w:p w:rsidR="005C2AF5" w:rsidRDefault="00377211">
            <w:pPr>
              <w:spacing w:line="596" w:lineRule="exact"/>
              <w:jc w:val="left"/>
              <w:rPr>
                <w:rFonts w:ascii="宋体" w:hAnsi="宋体"/>
                <w:sz w:val="24"/>
              </w:rPr>
            </w:pPr>
            <w:r>
              <w:rPr>
                <w:rFonts w:ascii="宋体" w:hAnsi="宋体" w:hint="eastAsia"/>
                <w:sz w:val="24"/>
              </w:rPr>
              <w:t>管理人员</w:t>
            </w:r>
          </w:p>
        </w:tc>
        <w:tc>
          <w:tcPr>
            <w:tcW w:w="1996" w:type="dxa"/>
          </w:tcPr>
          <w:p w:rsidR="005C2AF5" w:rsidRDefault="00377211">
            <w:pPr>
              <w:spacing w:line="596" w:lineRule="exact"/>
              <w:jc w:val="left"/>
              <w:rPr>
                <w:rFonts w:ascii="宋体" w:hAnsi="宋体"/>
                <w:sz w:val="24"/>
              </w:rPr>
            </w:pPr>
            <w:r>
              <w:rPr>
                <w:rFonts w:ascii="宋体" w:hAnsi="宋体" w:hint="eastAsia"/>
                <w:sz w:val="24"/>
              </w:rPr>
              <w:t>联系方式</w:t>
            </w:r>
          </w:p>
        </w:tc>
      </w:tr>
      <w:tr w:rsidR="005C2AF5">
        <w:trPr>
          <w:jc w:val="center"/>
        </w:trPr>
        <w:tc>
          <w:tcPr>
            <w:tcW w:w="1462" w:type="dxa"/>
            <w:gridSpan w:val="2"/>
          </w:tcPr>
          <w:p w:rsidR="005C2AF5" w:rsidRDefault="00377211">
            <w:pPr>
              <w:spacing w:line="596" w:lineRule="exact"/>
              <w:jc w:val="left"/>
              <w:rPr>
                <w:rFonts w:ascii="宋体" w:hAnsi="宋体"/>
                <w:sz w:val="24"/>
              </w:rPr>
            </w:pPr>
            <w:r>
              <w:rPr>
                <w:rFonts w:ascii="宋体" w:hAnsi="宋体" w:hint="eastAsia"/>
                <w:sz w:val="24"/>
              </w:rPr>
              <w:t>应急车辆</w:t>
            </w:r>
          </w:p>
        </w:tc>
        <w:tc>
          <w:tcPr>
            <w:tcW w:w="2865" w:type="dxa"/>
          </w:tcPr>
          <w:p w:rsidR="005C2AF5" w:rsidRDefault="00377211">
            <w:pPr>
              <w:spacing w:line="596" w:lineRule="exact"/>
              <w:jc w:val="left"/>
              <w:rPr>
                <w:rFonts w:ascii="宋体" w:hAnsi="宋体"/>
                <w:sz w:val="24"/>
              </w:rPr>
            </w:pPr>
            <w:r>
              <w:rPr>
                <w:rFonts w:ascii="宋体" w:hAnsi="宋体" w:hint="eastAsia"/>
                <w:sz w:val="24"/>
              </w:rPr>
              <w:t>车库</w:t>
            </w:r>
          </w:p>
        </w:tc>
        <w:tc>
          <w:tcPr>
            <w:tcW w:w="2205" w:type="dxa"/>
          </w:tcPr>
          <w:p w:rsidR="005C2AF5" w:rsidRDefault="005C2AF5">
            <w:pPr>
              <w:spacing w:line="596" w:lineRule="exact"/>
              <w:jc w:val="left"/>
              <w:rPr>
                <w:rFonts w:ascii="宋体" w:hAnsi="宋体"/>
                <w:sz w:val="24"/>
              </w:rPr>
            </w:pPr>
          </w:p>
        </w:tc>
        <w:tc>
          <w:tcPr>
            <w:tcW w:w="1996" w:type="dxa"/>
          </w:tcPr>
          <w:p w:rsidR="005C2AF5" w:rsidRDefault="005C2AF5">
            <w:pPr>
              <w:spacing w:line="596" w:lineRule="exact"/>
              <w:jc w:val="left"/>
              <w:rPr>
                <w:rFonts w:ascii="宋体" w:hAnsi="宋体"/>
                <w:sz w:val="24"/>
              </w:rPr>
            </w:pPr>
          </w:p>
        </w:tc>
      </w:tr>
      <w:tr w:rsidR="005C2AF5">
        <w:trPr>
          <w:jc w:val="center"/>
        </w:trPr>
        <w:tc>
          <w:tcPr>
            <w:tcW w:w="1462" w:type="dxa"/>
            <w:gridSpan w:val="2"/>
          </w:tcPr>
          <w:p w:rsidR="005C2AF5" w:rsidRDefault="00377211">
            <w:pPr>
              <w:spacing w:line="596" w:lineRule="exact"/>
              <w:jc w:val="left"/>
              <w:rPr>
                <w:rFonts w:ascii="宋体" w:hAnsi="宋体"/>
                <w:sz w:val="24"/>
              </w:rPr>
            </w:pPr>
            <w:r>
              <w:rPr>
                <w:rFonts w:ascii="宋体" w:hAnsi="宋体" w:hint="eastAsia"/>
                <w:sz w:val="24"/>
              </w:rPr>
              <w:t>应急物资</w:t>
            </w:r>
          </w:p>
        </w:tc>
        <w:tc>
          <w:tcPr>
            <w:tcW w:w="2865" w:type="dxa"/>
          </w:tcPr>
          <w:p w:rsidR="005C2AF5" w:rsidRDefault="00377211">
            <w:pPr>
              <w:spacing w:line="596" w:lineRule="exact"/>
              <w:jc w:val="left"/>
              <w:rPr>
                <w:rFonts w:ascii="宋体" w:hAnsi="宋体"/>
                <w:sz w:val="24"/>
              </w:rPr>
            </w:pPr>
            <w:r>
              <w:rPr>
                <w:rFonts w:ascii="宋体" w:hAnsi="宋体" w:hint="eastAsia"/>
                <w:sz w:val="24"/>
              </w:rPr>
              <w:t>综合库</w:t>
            </w:r>
          </w:p>
        </w:tc>
        <w:tc>
          <w:tcPr>
            <w:tcW w:w="2205" w:type="dxa"/>
          </w:tcPr>
          <w:p w:rsidR="005C2AF5" w:rsidRDefault="005C2AF5">
            <w:pPr>
              <w:spacing w:line="596" w:lineRule="exact"/>
              <w:jc w:val="left"/>
              <w:rPr>
                <w:rFonts w:ascii="宋体" w:hAnsi="宋体"/>
                <w:sz w:val="24"/>
              </w:rPr>
            </w:pPr>
          </w:p>
        </w:tc>
        <w:tc>
          <w:tcPr>
            <w:tcW w:w="1996" w:type="dxa"/>
          </w:tcPr>
          <w:p w:rsidR="005C2AF5" w:rsidRDefault="005C2AF5">
            <w:pPr>
              <w:spacing w:line="596" w:lineRule="exact"/>
              <w:jc w:val="left"/>
              <w:rPr>
                <w:rFonts w:ascii="宋体" w:hAnsi="宋体"/>
                <w:sz w:val="24"/>
              </w:rPr>
            </w:pPr>
          </w:p>
        </w:tc>
      </w:tr>
      <w:tr w:rsidR="005C2AF5">
        <w:trPr>
          <w:jc w:val="center"/>
        </w:trPr>
        <w:tc>
          <w:tcPr>
            <w:tcW w:w="8528" w:type="dxa"/>
            <w:gridSpan w:val="5"/>
          </w:tcPr>
          <w:p w:rsidR="005C2AF5" w:rsidRDefault="00377211">
            <w:pPr>
              <w:spacing w:line="596" w:lineRule="exact"/>
              <w:jc w:val="left"/>
              <w:rPr>
                <w:rFonts w:ascii="宋体" w:hAnsi="宋体"/>
                <w:sz w:val="24"/>
              </w:rPr>
            </w:pPr>
            <w:r>
              <w:rPr>
                <w:rFonts w:ascii="宋体" w:hAnsi="宋体" w:hint="eastAsia"/>
                <w:sz w:val="24"/>
              </w:rPr>
              <w:t>应急救援联系方式</w:t>
            </w:r>
          </w:p>
        </w:tc>
      </w:tr>
      <w:tr w:rsidR="005C2AF5">
        <w:trPr>
          <w:jc w:val="center"/>
        </w:trPr>
        <w:tc>
          <w:tcPr>
            <w:tcW w:w="1462" w:type="dxa"/>
            <w:gridSpan w:val="2"/>
          </w:tcPr>
          <w:p w:rsidR="005C2AF5" w:rsidRDefault="00377211">
            <w:pPr>
              <w:spacing w:line="596" w:lineRule="exact"/>
              <w:jc w:val="center"/>
              <w:rPr>
                <w:rFonts w:ascii="宋体" w:hAnsi="宋体"/>
                <w:sz w:val="24"/>
              </w:rPr>
            </w:pPr>
            <w:r>
              <w:rPr>
                <w:rFonts w:ascii="宋体" w:hAnsi="宋体" w:hint="eastAsia"/>
                <w:sz w:val="24"/>
              </w:rPr>
              <w:t>序号</w:t>
            </w:r>
          </w:p>
        </w:tc>
        <w:tc>
          <w:tcPr>
            <w:tcW w:w="2865" w:type="dxa"/>
          </w:tcPr>
          <w:p w:rsidR="005C2AF5" w:rsidRDefault="00377211">
            <w:pPr>
              <w:spacing w:line="596" w:lineRule="exact"/>
              <w:jc w:val="center"/>
              <w:rPr>
                <w:rFonts w:ascii="宋体" w:hAnsi="宋体"/>
                <w:sz w:val="24"/>
              </w:rPr>
            </w:pPr>
            <w:r>
              <w:rPr>
                <w:rFonts w:ascii="宋体" w:hAnsi="宋体" w:hint="eastAsia"/>
                <w:sz w:val="24"/>
              </w:rPr>
              <w:t>单位</w:t>
            </w:r>
          </w:p>
        </w:tc>
        <w:tc>
          <w:tcPr>
            <w:tcW w:w="4201" w:type="dxa"/>
            <w:gridSpan w:val="2"/>
          </w:tcPr>
          <w:p w:rsidR="005C2AF5" w:rsidRDefault="00377211">
            <w:pPr>
              <w:spacing w:line="596" w:lineRule="exact"/>
              <w:jc w:val="center"/>
              <w:rPr>
                <w:rFonts w:ascii="宋体" w:hAnsi="宋体"/>
                <w:sz w:val="24"/>
              </w:rPr>
            </w:pPr>
            <w:r>
              <w:rPr>
                <w:rFonts w:ascii="宋体" w:hAnsi="宋体" w:hint="eastAsia"/>
                <w:sz w:val="24"/>
              </w:rPr>
              <w:t>联系方式</w:t>
            </w:r>
          </w:p>
        </w:tc>
      </w:tr>
      <w:tr w:rsidR="005C2AF5">
        <w:trPr>
          <w:jc w:val="center"/>
        </w:trPr>
        <w:tc>
          <w:tcPr>
            <w:tcW w:w="1462" w:type="dxa"/>
            <w:gridSpan w:val="2"/>
          </w:tcPr>
          <w:p w:rsidR="005C2AF5" w:rsidRDefault="00377211">
            <w:pPr>
              <w:spacing w:line="596" w:lineRule="exact"/>
              <w:jc w:val="left"/>
              <w:rPr>
                <w:rFonts w:ascii="宋体" w:hAnsi="宋体"/>
                <w:sz w:val="24"/>
              </w:rPr>
            </w:pPr>
            <w:r>
              <w:rPr>
                <w:rFonts w:ascii="宋体" w:hAnsi="宋体" w:hint="eastAsia"/>
                <w:sz w:val="24"/>
              </w:rPr>
              <w:t>1</w:t>
            </w:r>
          </w:p>
        </w:tc>
        <w:tc>
          <w:tcPr>
            <w:tcW w:w="2865" w:type="dxa"/>
          </w:tcPr>
          <w:p w:rsidR="005C2AF5" w:rsidRDefault="00377211">
            <w:pPr>
              <w:spacing w:line="596" w:lineRule="exact"/>
              <w:jc w:val="left"/>
              <w:rPr>
                <w:rFonts w:ascii="宋体" w:hAnsi="宋体"/>
                <w:sz w:val="24"/>
              </w:rPr>
            </w:pPr>
            <w:r>
              <w:rPr>
                <w:rFonts w:ascii="宋体" w:hAnsi="宋体" w:hint="eastAsia"/>
                <w:sz w:val="24"/>
              </w:rPr>
              <w:t>调度室</w:t>
            </w:r>
          </w:p>
        </w:tc>
        <w:tc>
          <w:tcPr>
            <w:tcW w:w="4201" w:type="dxa"/>
            <w:gridSpan w:val="2"/>
          </w:tcPr>
          <w:p w:rsidR="005C2AF5" w:rsidRDefault="005C2AF5">
            <w:pPr>
              <w:spacing w:line="596" w:lineRule="exact"/>
              <w:jc w:val="left"/>
              <w:rPr>
                <w:rFonts w:ascii="宋体" w:hAnsi="宋体"/>
                <w:sz w:val="24"/>
              </w:rPr>
            </w:pPr>
          </w:p>
        </w:tc>
      </w:tr>
      <w:tr w:rsidR="005C2AF5">
        <w:trPr>
          <w:jc w:val="center"/>
        </w:trPr>
        <w:tc>
          <w:tcPr>
            <w:tcW w:w="1462" w:type="dxa"/>
            <w:gridSpan w:val="2"/>
          </w:tcPr>
          <w:p w:rsidR="005C2AF5" w:rsidRDefault="00377211">
            <w:pPr>
              <w:spacing w:line="596" w:lineRule="exact"/>
              <w:jc w:val="left"/>
              <w:rPr>
                <w:rFonts w:ascii="宋体" w:hAnsi="宋体"/>
                <w:sz w:val="24"/>
              </w:rPr>
            </w:pPr>
            <w:r>
              <w:rPr>
                <w:rFonts w:ascii="宋体" w:hAnsi="宋体" w:hint="eastAsia"/>
                <w:sz w:val="24"/>
              </w:rPr>
              <w:t>2</w:t>
            </w:r>
          </w:p>
        </w:tc>
        <w:tc>
          <w:tcPr>
            <w:tcW w:w="2865" w:type="dxa"/>
          </w:tcPr>
          <w:p w:rsidR="005C2AF5" w:rsidRDefault="00377211">
            <w:pPr>
              <w:spacing w:line="596" w:lineRule="exact"/>
              <w:jc w:val="left"/>
              <w:rPr>
                <w:rFonts w:ascii="宋体" w:hAnsi="宋体"/>
                <w:sz w:val="24"/>
              </w:rPr>
            </w:pPr>
            <w:r>
              <w:rPr>
                <w:rFonts w:ascii="宋体" w:hAnsi="宋体" w:hint="eastAsia"/>
                <w:sz w:val="24"/>
              </w:rPr>
              <w:t>安监部</w:t>
            </w:r>
          </w:p>
        </w:tc>
        <w:tc>
          <w:tcPr>
            <w:tcW w:w="4201" w:type="dxa"/>
            <w:gridSpan w:val="2"/>
          </w:tcPr>
          <w:p w:rsidR="005C2AF5" w:rsidRDefault="005C2AF5">
            <w:pPr>
              <w:spacing w:line="596" w:lineRule="exact"/>
              <w:jc w:val="left"/>
              <w:rPr>
                <w:rFonts w:ascii="宋体" w:hAnsi="宋体"/>
                <w:sz w:val="24"/>
              </w:rPr>
            </w:pPr>
          </w:p>
        </w:tc>
      </w:tr>
    </w:tbl>
    <w:p w:rsidR="005C2AF5" w:rsidRDefault="00377211" w:rsidP="00377211">
      <w:pPr>
        <w:pStyle w:val="1"/>
        <w:spacing w:before="120" w:after="120"/>
        <w:jc w:val="both"/>
      </w:pPr>
      <w:r>
        <w:rPr>
          <w:rFonts w:hint="eastAsia"/>
        </w:rPr>
        <w:br w:type="page"/>
      </w:r>
      <w:bookmarkStart w:id="118" w:name="_Toc15845"/>
      <w:r>
        <w:rPr>
          <w:rFonts w:hint="eastAsia"/>
        </w:rPr>
        <w:t>附件：</w:t>
      </w:r>
      <w:bookmarkEnd w:id="118"/>
      <w:r>
        <w:rPr>
          <w:rFonts w:hint="eastAsia"/>
        </w:rPr>
        <w:t xml:space="preserve"> </w:t>
      </w:r>
    </w:p>
    <w:p w:rsidR="005C2AF5" w:rsidRDefault="00377211">
      <w:pPr>
        <w:widowControl/>
        <w:spacing w:line="360" w:lineRule="auto"/>
        <w:ind w:firstLineChars="300" w:firstLine="84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工作危害分析法（</w:t>
      </w:r>
      <w:r>
        <w:rPr>
          <w:rFonts w:asciiTheme="minorEastAsia" w:hAnsiTheme="minorEastAsia" w:hint="eastAsia"/>
          <w:sz w:val="28"/>
          <w:szCs w:val="28"/>
        </w:rPr>
        <w:t>JHA</w:t>
      </w:r>
      <w:r>
        <w:rPr>
          <w:rFonts w:asciiTheme="minorEastAsia" w:hAnsiTheme="minorEastAsia" w:hint="eastAsia"/>
          <w:sz w:val="28"/>
          <w:szCs w:val="28"/>
        </w:rPr>
        <w:t>）；</w:t>
      </w:r>
    </w:p>
    <w:p w:rsidR="005C2AF5" w:rsidRDefault="00377211">
      <w:pPr>
        <w:widowControl/>
        <w:spacing w:line="360" w:lineRule="auto"/>
        <w:ind w:firstLineChars="300" w:firstLine="84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安全检查表法（</w:t>
      </w:r>
      <w:r>
        <w:rPr>
          <w:rFonts w:asciiTheme="minorEastAsia" w:hAnsiTheme="minorEastAsia" w:hint="eastAsia"/>
          <w:sz w:val="28"/>
          <w:szCs w:val="28"/>
        </w:rPr>
        <w:t>SCL</w:t>
      </w:r>
      <w:r>
        <w:rPr>
          <w:rFonts w:asciiTheme="minorEastAsia" w:hAnsiTheme="minorEastAsia" w:hint="eastAsia"/>
          <w:sz w:val="28"/>
          <w:szCs w:val="28"/>
        </w:rPr>
        <w:t>）；</w:t>
      </w:r>
    </w:p>
    <w:p w:rsidR="005C2AF5" w:rsidRDefault="00377211">
      <w:pPr>
        <w:widowControl/>
        <w:spacing w:line="360" w:lineRule="auto"/>
        <w:rPr>
          <w:rFonts w:asciiTheme="minorEastAsia" w:hAnsiTheme="minorEastAsia"/>
          <w:sz w:val="28"/>
          <w:szCs w:val="28"/>
        </w:rPr>
      </w:pPr>
      <w:r>
        <w:rPr>
          <w:rFonts w:asciiTheme="minorEastAsia" w:hAnsiTheme="minorEastAsia" w:hint="eastAsia"/>
          <w:sz w:val="28"/>
          <w:szCs w:val="28"/>
        </w:rPr>
        <w:t xml:space="preserve">      3.</w:t>
      </w:r>
      <w:r>
        <w:rPr>
          <w:rFonts w:asciiTheme="minorEastAsia" w:hAnsiTheme="minorEastAsia" w:hint="eastAsia"/>
          <w:sz w:val="28"/>
          <w:szCs w:val="28"/>
        </w:rPr>
        <w:t>风险矩阵法（</w:t>
      </w:r>
      <w:r>
        <w:rPr>
          <w:rFonts w:asciiTheme="minorEastAsia" w:hAnsiTheme="minorEastAsia" w:hint="eastAsia"/>
          <w:sz w:val="28"/>
          <w:szCs w:val="28"/>
        </w:rPr>
        <w:t>LS</w:t>
      </w:r>
      <w:r>
        <w:rPr>
          <w:rFonts w:asciiTheme="minorEastAsia" w:hAnsiTheme="minorEastAsia" w:hint="eastAsia"/>
          <w:sz w:val="28"/>
          <w:szCs w:val="28"/>
        </w:rPr>
        <w:t>）；</w:t>
      </w:r>
    </w:p>
    <w:p w:rsidR="005C2AF5" w:rsidRDefault="00377211">
      <w:pPr>
        <w:widowControl/>
        <w:spacing w:line="360" w:lineRule="auto"/>
        <w:rPr>
          <w:rFonts w:asciiTheme="minorEastAsia" w:hAnsiTheme="minorEastAsia"/>
          <w:sz w:val="28"/>
          <w:szCs w:val="28"/>
        </w:rPr>
      </w:pPr>
      <w:r>
        <w:rPr>
          <w:rFonts w:asciiTheme="minorEastAsia" w:hAnsiTheme="minorEastAsia" w:hint="eastAsia"/>
          <w:sz w:val="28"/>
          <w:szCs w:val="28"/>
        </w:rPr>
        <w:t xml:space="preserve">      4.</w:t>
      </w:r>
      <w:r>
        <w:rPr>
          <w:rFonts w:asciiTheme="minorEastAsia" w:hAnsiTheme="minorEastAsia" w:hint="eastAsia"/>
          <w:sz w:val="28"/>
          <w:szCs w:val="28"/>
        </w:rPr>
        <w:t>作业条件危害性分析评价法（</w:t>
      </w:r>
      <w:r>
        <w:rPr>
          <w:rFonts w:asciiTheme="minorEastAsia" w:hAnsiTheme="minorEastAsia" w:hint="eastAsia"/>
          <w:sz w:val="28"/>
          <w:szCs w:val="28"/>
        </w:rPr>
        <w:t>LEC</w:t>
      </w:r>
      <w:r>
        <w:rPr>
          <w:rFonts w:asciiTheme="minorEastAsia" w:hAnsiTheme="minorEastAsia" w:hint="eastAsia"/>
          <w:sz w:val="28"/>
          <w:szCs w:val="28"/>
        </w:rPr>
        <w:t>）；</w:t>
      </w:r>
    </w:p>
    <w:p w:rsidR="005C2AF5" w:rsidRDefault="00377211">
      <w:pPr>
        <w:widowControl/>
        <w:spacing w:line="360" w:lineRule="auto"/>
        <w:rPr>
          <w:rFonts w:asciiTheme="minorEastAsia" w:hAnsiTheme="minorEastAsia"/>
          <w:sz w:val="28"/>
          <w:szCs w:val="28"/>
        </w:rPr>
      </w:pPr>
      <w:r>
        <w:rPr>
          <w:rFonts w:asciiTheme="minorEastAsia" w:hAnsiTheme="minorEastAsia" w:hint="eastAsia"/>
          <w:sz w:val="28"/>
          <w:szCs w:val="28"/>
        </w:rPr>
        <w:t xml:space="preserve">      5.</w:t>
      </w:r>
      <w:r>
        <w:rPr>
          <w:rFonts w:asciiTheme="minorEastAsia" w:hAnsiTheme="minorEastAsia" w:hint="eastAsia"/>
          <w:sz w:val="28"/>
          <w:szCs w:val="28"/>
        </w:rPr>
        <w:t>部分行业领域企业危险源辨识建议清单；</w:t>
      </w:r>
    </w:p>
    <w:p w:rsidR="005C2AF5" w:rsidRDefault="00377211">
      <w:pPr>
        <w:widowControl/>
        <w:spacing w:line="360" w:lineRule="auto"/>
        <w:rPr>
          <w:rFonts w:asciiTheme="minorEastAsia" w:hAnsiTheme="minorEastAsia"/>
          <w:sz w:val="28"/>
          <w:szCs w:val="28"/>
        </w:rPr>
      </w:pPr>
      <w:r>
        <w:rPr>
          <w:rFonts w:asciiTheme="minorEastAsia" w:hAnsiTheme="minorEastAsia" w:hint="eastAsia"/>
          <w:sz w:val="28"/>
          <w:szCs w:val="28"/>
        </w:rPr>
        <w:t xml:space="preserve">      6.</w:t>
      </w:r>
      <w:r>
        <w:rPr>
          <w:rFonts w:asciiTheme="minorEastAsia" w:hAnsiTheme="minorEastAsia" w:hint="eastAsia"/>
          <w:sz w:val="28"/>
          <w:szCs w:val="28"/>
        </w:rPr>
        <w:t>可能用到的相关表格或方法。</w:t>
      </w:r>
    </w:p>
    <w:p w:rsidR="005C2AF5" w:rsidRDefault="00377211">
      <w:pPr>
        <w:widowControl/>
        <w:spacing w:line="360" w:lineRule="auto"/>
        <w:rPr>
          <w:rFonts w:asciiTheme="minorEastAsia" w:hAnsiTheme="minorEastAsia"/>
          <w:sz w:val="28"/>
          <w:szCs w:val="28"/>
        </w:rPr>
        <w:sectPr w:rsidR="005C2AF5">
          <w:pgSz w:w="11906" w:h="16838"/>
          <w:pgMar w:top="1440" w:right="1797" w:bottom="1440" w:left="1797" w:header="851" w:footer="992" w:gutter="0"/>
          <w:cols w:space="425"/>
          <w:docGrid w:linePitch="312"/>
        </w:sectPr>
      </w:pPr>
      <w:r>
        <w:rPr>
          <w:rFonts w:asciiTheme="minorEastAsia" w:hAnsiTheme="minorEastAsia" w:hint="eastAsia"/>
          <w:sz w:val="28"/>
          <w:szCs w:val="28"/>
        </w:rPr>
        <w:t xml:space="preserve">  </w:t>
      </w:r>
    </w:p>
    <w:p w:rsidR="005C2AF5" w:rsidRDefault="00377211">
      <w:pPr>
        <w:pStyle w:val="2"/>
      </w:pPr>
      <w:bookmarkStart w:id="119" w:name="_Toc8745_WPSOffice_Level1"/>
      <w:bookmarkStart w:id="120" w:name="_Toc22662_WPSOffice_Level1"/>
      <w:bookmarkStart w:id="121" w:name="_Toc527446940"/>
      <w:bookmarkStart w:id="122" w:name="_Toc525715131"/>
      <w:bookmarkStart w:id="123" w:name="_Toc11021"/>
      <w:r>
        <w:rPr>
          <w:rFonts w:hint="eastAsia"/>
        </w:rPr>
        <w:t>附件</w:t>
      </w:r>
      <w:r>
        <w:rPr>
          <w:rFonts w:hint="eastAsia"/>
        </w:rPr>
        <w:t>1</w:t>
      </w:r>
      <w:r>
        <w:rPr>
          <w:rFonts w:hint="eastAsia"/>
        </w:rPr>
        <w:t>：作业危害分析法（</w:t>
      </w:r>
      <w:r>
        <w:rPr>
          <w:rFonts w:hint="eastAsia"/>
        </w:rPr>
        <w:t>JHA</w:t>
      </w:r>
      <w:r>
        <w:rPr>
          <w:rFonts w:hint="eastAsia"/>
        </w:rPr>
        <w:t>）</w:t>
      </w:r>
      <w:bookmarkEnd w:id="119"/>
      <w:bookmarkEnd w:id="120"/>
      <w:bookmarkEnd w:id="121"/>
      <w:bookmarkEnd w:id="122"/>
      <w:bookmarkEnd w:id="123"/>
    </w:p>
    <w:p w:rsidR="005C2AF5" w:rsidRDefault="00377211">
      <w:pPr>
        <w:widowControl/>
        <w:rPr>
          <w:rFonts w:asciiTheme="minorEastAsia" w:hAnsiTheme="minorEastAsia"/>
          <w:b/>
          <w:sz w:val="28"/>
          <w:szCs w:val="28"/>
        </w:rPr>
      </w:pPr>
      <w:r>
        <w:rPr>
          <w:rFonts w:asciiTheme="minorEastAsia" w:hAnsiTheme="minorEastAsia" w:hint="eastAsia"/>
          <w:b/>
          <w:sz w:val="28"/>
          <w:szCs w:val="28"/>
        </w:rPr>
        <w:t>1</w:t>
      </w:r>
      <w:r>
        <w:rPr>
          <w:rFonts w:asciiTheme="minorEastAsia" w:hAnsiTheme="minorEastAsia" w:hint="eastAsia"/>
          <w:b/>
          <w:sz w:val="28"/>
          <w:szCs w:val="28"/>
        </w:rPr>
        <w:t>.</w:t>
      </w:r>
      <w:r>
        <w:rPr>
          <w:rFonts w:asciiTheme="minorEastAsia" w:hAnsiTheme="minorEastAsia" w:hint="eastAsia"/>
          <w:b/>
          <w:sz w:val="28"/>
          <w:szCs w:val="28"/>
        </w:rPr>
        <w:t>方法概述</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通过对工作过程的逐步分析，找出具有危险的工作步骤，进行控制和预防，是辨识危害因素及其风险的方法之一。适合于对作业活动中存在的风险进行分析。包括作业活动划分选定、危险源识等步骤。</w:t>
      </w:r>
    </w:p>
    <w:p w:rsidR="005C2AF5" w:rsidRDefault="00377211">
      <w:pPr>
        <w:widowControl/>
        <w:rPr>
          <w:rFonts w:asciiTheme="minorEastAsia" w:hAnsiTheme="minorEastAsia"/>
          <w:b/>
          <w:sz w:val="28"/>
          <w:szCs w:val="28"/>
        </w:rPr>
      </w:pPr>
      <w:r>
        <w:rPr>
          <w:rFonts w:asciiTheme="minorEastAsia" w:hAnsiTheme="minorEastAsia" w:hint="eastAsia"/>
          <w:b/>
          <w:sz w:val="28"/>
          <w:szCs w:val="28"/>
        </w:rPr>
        <w:t>2</w:t>
      </w:r>
      <w:r>
        <w:rPr>
          <w:rFonts w:asciiTheme="minorEastAsia" w:hAnsiTheme="minorEastAsia" w:hint="eastAsia"/>
          <w:b/>
          <w:sz w:val="28"/>
          <w:szCs w:val="28"/>
        </w:rPr>
        <w:t>.</w:t>
      </w:r>
      <w:r>
        <w:rPr>
          <w:rFonts w:asciiTheme="minorEastAsia" w:hAnsiTheme="minorEastAsia" w:hint="eastAsia"/>
          <w:b/>
          <w:sz w:val="28"/>
          <w:szCs w:val="28"/>
        </w:rPr>
        <w:t>作业活动划分</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按生产流程、区域位置、装置、作业任务、生产阶段／服务阶段或部门划分。包括但不限于：</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——日常操作：工艺、设备设施操作、现场巡检；</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——异常情况处理：停水、停电、停气（汽）、停风、停止进料的处理，设备故障处理；</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——开停车：开车、停车及交付前的安全条件确认；</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作业活动：动火、受限空间、高处、临时用电、动土、断路、吊装、育板抽堵等特殊作业；采样分析、检尺、测温、设备检测（测厚、动态监测）、脱水排凝、人工加料（剂）、汽车装卸车、火车装卸车、成型包装、库房又车转运、加热炉点火、机泵机组盘车、铁路槽车洗车、输煤机检查、清胶清聚合物、清罐内污汕等危险作业；场地清理及绿化保洁、设备管线外保温防腐、机泵机组维修、仪表仪器维修、设备管线开启等其他作业；</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管理活动：变更管理、现场监督检查、应急演练、公众聚集活动等；</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按岗位工作任务和作业流程划分作业活动，填入《作业</w:t>
      </w:r>
      <w:r>
        <w:rPr>
          <w:rFonts w:asciiTheme="minorEastAsia" w:hAnsiTheme="minorEastAsia" w:hint="eastAsia"/>
          <w:sz w:val="28"/>
          <w:szCs w:val="28"/>
        </w:rPr>
        <w:t>活动清单》</w:t>
      </w:r>
    </w:p>
    <w:p w:rsidR="005C2AF5" w:rsidRDefault="00377211">
      <w:pPr>
        <w:widowControl/>
        <w:rPr>
          <w:rFonts w:asciiTheme="minorEastAsia" w:hAnsiTheme="minorEastAsia"/>
          <w:b/>
          <w:sz w:val="28"/>
          <w:szCs w:val="28"/>
        </w:rPr>
      </w:pPr>
      <w:r>
        <w:rPr>
          <w:rFonts w:asciiTheme="minorEastAsia" w:hAnsiTheme="minorEastAsia" w:hint="eastAsia"/>
          <w:b/>
          <w:sz w:val="28"/>
          <w:szCs w:val="28"/>
        </w:rPr>
        <w:t>3</w:t>
      </w:r>
      <w:r>
        <w:rPr>
          <w:rFonts w:asciiTheme="minorEastAsia" w:hAnsiTheme="minorEastAsia" w:hint="eastAsia"/>
          <w:b/>
          <w:sz w:val="28"/>
          <w:szCs w:val="28"/>
        </w:rPr>
        <w:t>.</w:t>
      </w:r>
      <w:r>
        <w:rPr>
          <w:rFonts w:asciiTheme="minorEastAsia" w:hAnsiTheme="minorEastAsia" w:hint="eastAsia"/>
          <w:b/>
          <w:sz w:val="28"/>
          <w:szCs w:val="28"/>
        </w:rPr>
        <w:t>作业</w:t>
      </w:r>
      <w:r>
        <w:rPr>
          <w:rFonts w:asciiTheme="minorEastAsia" w:hAnsiTheme="minorEastAsia" w:hint="eastAsia"/>
          <w:b/>
          <w:sz w:val="28"/>
          <w:szCs w:val="28"/>
        </w:rPr>
        <w:t>危害分析（</w:t>
      </w:r>
      <w:r>
        <w:rPr>
          <w:rFonts w:asciiTheme="minorEastAsia" w:hAnsiTheme="minorEastAsia" w:hint="eastAsia"/>
          <w:b/>
          <w:sz w:val="28"/>
          <w:szCs w:val="28"/>
        </w:rPr>
        <w:t>JHA</w:t>
      </w:r>
      <w:r>
        <w:rPr>
          <w:rFonts w:asciiTheme="minorEastAsia" w:hAnsiTheme="minorEastAsia" w:hint="eastAsia"/>
          <w:b/>
          <w:sz w:val="28"/>
          <w:szCs w:val="28"/>
        </w:rPr>
        <w:t>）评价步骤</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——将《作业活动清单》中的每项活动分解为若干个相连的工作步骤。</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——根据</w:t>
      </w:r>
      <w:r>
        <w:rPr>
          <w:rFonts w:asciiTheme="minorEastAsia" w:hAnsiTheme="minorEastAsia" w:hint="eastAsia"/>
          <w:sz w:val="28"/>
          <w:szCs w:val="28"/>
        </w:rPr>
        <w:t>GB</w:t>
      </w:r>
      <w:r>
        <w:rPr>
          <w:rFonts w:asciiTheme="minorEastAsia" w:hAnsiTheme="minorEastAsia" w:hint="eastAsia"/>
          <w:sz w:val="28"/>
          <w:szCs w:val="28"/>
        </w:rPr>
        <w:t>／</w:t>
      </w:r>
      <w:r>
        <w:rPr>
          <w:rFonts w:asciiTheme="minorEastAsia" w:hAnsiTheme="minorEastAsia" w:hint="eastAsia"/>
          <w:sz w:val="28"/>
          <w:szCs w:val="28"/>
        </w:rPr>
        <w:t>T13861</w:t>
      </w:r>
      <w:r>
        <w:rPr>
          <w:rFonts w:asciiTheme="minorEastAsia" w:hAnsiTheme="minorEastAsia" w:hint="eastAsia"/>
          <w:sz w:val="28"/>
          <w:szCs w:val="28"/>
        </w:rPr>
        <w:t>的规定，辨识每一步骤的危险源及潜在事件。</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——根据</w:t>
      </w:r>
      <w:r>
        <w:rPr>
          <w:rFonts w:asciiTheme="minorEastAsia" w:hAnsiTheme="minorEastAsia" w:hint="eastAsia"/>
          <w:sz w:val="28"/>
          <w:szCs w:val="28"/>
        </w:rPr>
        <w:t>GB6441</w:t>
      </w:r>
      <w:r>
        <w:rPr>
          <w:rFonts w:asciiTheme="minorEastAsia" w:hAnsiTheme="minorEastAsia" w:hint="eastAsia"/>
          <w:sz w:val="28"/>
          <w:szCs w:val="28"/>
        </w:rPr>
        <w:t>规定，分析造成的后果。</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——识别现有控制措施。从工程控制、管理措施、培训教育、个体防护、应急处置等方面评估现有控制措施的有效性。</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——根据风险判定准则评估域险，判定等级。</w:t>
      </w:r>
    </w:p>
    <w:p w:rsidR="005C2AF5" w:rsidRDefault="00377211">
      <w:pPr>
        <w:widowControl/>
        <w:ind w:firstLineChars="200" w:firstLine="560"/>
        <w:rPr>
          <w:rFonts w:asciiTheme="minorEastAsia" w:hAnsiTheme="minorEastAsia"/>
          <w:sz w:val="28"/>
          <w:szCs w:val="28"/>
        </w:rPr>
      </w:pPr>
      <w:r>
        <w:rPr>
          <w:rFonts w:asciiTheme="minorEastAsia" w:hAnsiTheme="minorEastAsia" w:hint="eastAsia"/>
          <w:sz w:val="28"/>
          <w:szCs w:val="28"/>
        </w:rPr>
        <w:t>——将分析结果，填入《工作危害分析（</w:t>
      </w:r>
      <w:r>
        <w:rPr>
          <w:rFonts w:asciiTheme="minorEastAsia" w:hAnsiTheme="minorEastAsia" w:hint="eastAsia"/>
          <w:sz w:val="28"/>
          <w:szCs w:val="28"/>
        </w:rPr>
        <w:t>JHA</w:t>
      </w:r>
      <w:r>
        <w:rPr>
          <w:rFonts w:asciiTheme="minorEastAsia" w:hAnsiTheme="minorEastAsia" w:hint="eastAsia"/>
          <w:sz w:val="28"/>
          <w:szCs w:val="28"/>
        </w:rPr>
        <w:t>）评价记录》中。</w:t>
      </w:r>
    </w:p>
    <w:p w:rsidR="005C2AF5" w:rsidRDefault="00377211">
      <w:pPr>
        <w:widowControl/>
        <w:jc w:val="center"/>
        <w:rPr>
          <w:rFonts w:ascii="宋体" w:hAnsi="宋体"/>
          <w:sz w:val="28"/>
          <w:szCs w:val="28"/>
        </w:rPr>
      </w:pPr>
      <w:bookmarkStart w:id="124" w:name="_Toc479175346"/>
      <w:bookmarkStart w:id="125" w:name="_Toc479257304"/>
      <w:bookmarkStart w:id="126" w:name="_Toc271"/>
      <w:bookmarkStart w:id="127" w:name="_Toc479171759"/>
      <w:bookmarkStart w:id="128" w:name="_Toc7419"/>
      <w:r>
        <w:rPr>
          <w:rFonts w:ascii="宋体" w:hAnsi="宋体" w:hint="eastAsia"/>
          <w:sz w:val="28"/>
          <w:szCs w:val="28"/>
        </w:rPr>
        <w:t>表</w:t>
      </w:r>
      <w:r>
        <w:rPr>
          <w:rFonts w:ascii="宋体" w:hAnsi="宋体" w:hint="eastAsia"/>
          <w:sz w:val="28"/>
          <w:szCs w:val="28"/>
        </w:rPr>
        <w:t xml:space="preserve">1 </w:t>
      </w:r>
      <w:r>
        <w:rPr>
          <w:rFonts w:ascii="宋体" w:hAnsi="宋体" w:hint="eastAsia"/>
          <w:sz w:val="28"/>
          <w:szCs w:val="28"/>
        </w:rPr>
        <w:t>工作危害分析（</w:t>
      </w:r>
      <w:r>
        <w:rPr>
          <w:rFonts w:ascii="宋体" w:hAnsi="宋体" w:hint="eastAsia"/>
          <w:sz w:val="28"/>
          <w:szCs w:val="28"/>
        </w:rPr>
        <w:t>JHA+LEC</w:t>
      </w:r>
      <w:r>
        <w:rPr>
          <w:rFonts w:ascii="宋体" w:hAnsi="宋体" w:hint="eastAsia"/>
          <w:sz w:val="28"/>
          <w:szCs w:val="28"/>
        </w:rPr>
        <w:t>）评价记录</w:t>
      </w:r>
      <w:bookmarkEnd w:id="124"/>
      <w:bookmarkEnd w:id="125"/>
      <w:bookmarkEnd w:id="126"/>
      <w:bookmarkEnd w:id="127"/>
      <w:bookmarkEnd w:id="128"/>
    </w:p>
    <w:p w:rsidR="005C2AF5" w:rsidRDefault="00377211">
      <w:pPr>
        <w:tabs>
          <w:tab w:val="left" w:pos="-1843"/>
        </w:tabs>
        <w:spacing w:line="0" w:lineRule="atLeast"/>
        <w:rPr>
          <w:sz w:val="24"/>
        </w:rPr>
      </w:pPr>
      <w:r>
        <w:rPr>
          <w:sz w:val="24"/>
        </w:rPr>
        <w:t>（记录受控号）单位：</w:t>
      </w:r>
      <w:r>
        <w:rPr>
          <w:sz w:val="24"/>
        </w:rPr>
        <w:t xml:space="preserve">       </w:t>
      </w:r>
      <w:r>
        <w:rPr>
          <w:sz w:val="24"/>
        </w:rPr>
        <w:t xml:space="preserve">   </w:t>
      </w:r>
      <w:r>
        <w:rPr>
          <w:sz w:val="24"/>
        </w:rPr>
        <w:t>岗位：</w:t>
      </w:r>
      <w:r>
        <w:rPr>
          <w:sz w:val="24"/>
        </w:rPr>
        <w:t xml:space="preserve">            </w:t>
      </w:r>
      <w:r>
        <w:rPr>
          <w:sz w:val="24"/>
        </w:rPr>
        <w:t>风险点（作业活动）名称：</w:t>
      </w:r>
      <w:r>
        <w:rPr>
          <w:sz w:val="24"/>
        </w:rPr>
        <w:t xml:space="preserve">              No</w:t>
      </w:r>
      <w:r>
        <w:rPr>
          <w:sz w:val="24"/>
        </w:rPr>
        <w:t>：</w:t>
      </w:r>
    </w:p>
    <w:tbl>
      <w:tblPr>
        <w:tblW w:w="8516"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65"/>
        <w:gridCol w:w="1935"/>
        <w:gridCol w:w="765"/>
        <w:gridCol w:w="780"/>
        <w:gridCol w:w="390"/>
        <w:gridCol w:w="360"/>
        <w:gridCol w:w="360"/>
        <w:gridCol w:w="375"/>
        <w:gridCol w:w="780"/>
        <w:gridCol w:w="1230"/>
        <w:gridCol w:w="358"/>
      </w:tblGrid>
      <w:tr w:rsidR="005C2AF5">
        <w:trPr>
          <w:trHeight w:val="903"/>
          <w:jc w:val="center"/>
        </w:trPr>
        <w:tc>
          <w:tcPr>
            <w:tcW w:w="418" w:type="dxa"/>
            <w:vAlign w:val="center"/>
          </w:tcPr>
          <w:p w:rsidR="005C2AF5" w:rsidRDefault="00377211">
            <w:pPr>
              <w:spacing w:line="0" w:lineRule="atLeast"/>
              <w:jc w:val="center"/>
              <w:rPr>
                <w:sz w:val="24"/>
              </w:rPr>
            </w:pPr>
            <w:r>
              <w:rPr>
                <w:sz w:val="24"/>
              </w:rPr>
              <w:t>序号</w:t>
            </w:r>
          </w:p>
        </w:tc>
        <w:tc>
          <w:tcPr>
            <w:tcW w:w="765" w:type="dxa"/>
            <w:vAlign w:val="center"/>
          </w:tcPr>
          <w:p w:rsidR="005C2AF5" w:rsidRDefault="00377211">
            <w:pPr>
              <w:spacing w:line="0" w:lineRule="atLeast"/>
              <w:jc w:val="center"/>
              <w:rPr>
                <w:sz w:val="24"/>
              </w:rPr>
            </w:pPr>
            <w:r>
              <w:rPr>
                <w:sz w:val="24"/>
              </w:rPr>
              <w:t>作业步骤</w:t>
            </w:r>
          </w:p>
        </w:tc>
        <w:tc>
          <w:tcPr>
            <w:tcW w:w="1935" w:type="dxa"/>
            <w:vAlign w:val="center"/>
          </w:tcPr>
          <w:p w:rsidR="005C2AF5" w:rsidRDefault="00377211">
            <w:pPr>
              <w:spacing w:line="0" w:lineRule="atLeast"/>
              <w:jc w:val="center"/>
              <w:rPr>
                <w:sz w:val="24"/>
              </w:rPr>
            </w:pPr>
            <w:r>
              <w:rPr>
                <w:sz w:val="24"/>
              </w:rPr>
              <w:t>危险源或潜在事件（人、物、作业环境、管理）</w:t>
            </w:r>
          </w:p>
        </w:tc>
        <w:tc>
          <w:tcPr>
            <w:tcW w:w="765" w:type="dxa"/>
            <w:vAlign w:val="center"/>
          </w:tcPr>
          <w:p w:rsidR="005C2AF5" w:rsidRDefault="00377211">
            <w:pPr>
              <w:spacing w:line="0" w:lineRule="atLeast"/>
              <w:jc w:val="center"/>
              <w:rPr>
                <w:sz w:val="24"/>
              </w:rPr>
            </w:pPr>
            <w:r>
              <w:rPr>
                <w:rFonts w:hint="eastAsia"/>
                <w:sz w:val="24"/>
              </w:rPr>
              <w:t>主要后果</w:t>
            </w:r>
          </w:p>
        </w:tc>
        <w:tc>
          <w:tcPr>
            <w:tcW w:w="780" w:type="dxa"/>
            <w:vAlign w:val="center"/>
          </w:tcPr>
          <w:p w:rsidR="005C2AF5" w:rsidRDefault="00377211">
            <w:pPr>
              <w:spacing w:line="0" w:lineRule="atLeast"/>
              <w:jc w:val="center"/>
              <w:rPr>
                <w:sz w:val="24"/>
              </w:rPr>
            </w:pPr>
            <w:r>
              <w:rPr>
                <w:sz w:val="24"/>
              </w:rPr>
              <w:t>现有控制措施</w:t>
            </w:r>
          </w:p>
        </w:tc>
        <w:tc>
          <w:tcPr>
            <w:tcW w:w="390" w:type="dxa"/>
            <w:vAlign w:val="center"/>
          </w:tcPr>
          <w:p w:rsidR="005C2AF5" w:rsidRDefault="00377211">
            <w:pPr>
              <w:spacing w:line="0" w:lineRule="atLeast"/>
              <w:jc w:val="center"/>
              <w:rPr>
                <w:sz w:val="24"/>
              </w:rPr>
            </w:pPr>
            <w:r>
              <w:rPr>
                <w:sz w:val="24"/>
              </w:rPr>
              <w:t>L</w:t>
            </w:r>
          </w:p>
        </w:tc>
        <w:tc>
          <w:tcPr>
            <w:tcW w:w="360" w:type="dxa"/>
            <w:vAlign w:val="center"/>
          </w:tcPr>
          <w:p w:rsidR="005C2AF5" w:rsidRDefault="00377211">
            <w:pPr>
              <w:spacing w:line="0" w:lineRule="atLeast"/>
              <w:jc w:val="center"/>
              <w:rPr>
                <w:sz w:val="24"/>
              </w:rPr>
            </w:pPr>
            <w:r>
              <w:rPr>
                <w:sz w:val="24"/>
              </w:rPr>
              <w:t>E</w:t>
            </w:r>
          </w:p>
        </w:tc>
        <w:tc>
          <w:tcPr>
            <w:tcW w:w="360" w:type="dxa"/>
            <w:vAlign w:val="center"/>
          </w:tcPr>
          <w:p w:rsidR="005C2AF5" w:rsidRDefault="00377211">
            <w:pPr>
              <w:spacing w:line="0" w:lineRule="atLeast"/>
              <w:jc w:val="center"/>
              <w:rPr>
                <w:sz w:val="24"/>
              </w:rPr>
            </w:pPr>
            <w:r>
              <w:rPr>
                <w:sz w:val="24"/>
              </w:rPr>
              <w:t>C</w:t>
            </w:r>
          </w:p>
        </w:tc>
        <w:tc>
          <w:tcPr>
            <w:tcW w:w="375" w:type="dxa"/>
            <w:vAlign w:val="center"/>
          </w:tcPr>
          <w:p w:rsidR="005C2AF5" w:rsidRDefault="00377211">
            <w:pPr>
              <w:spacing w:line="0" w:lineRule="atLeast"/>
              <w:jc w:val="center"/>
              <w:rPr>
                <w:sz w:val="24"/>
              </w:rPr>
            </w:pPr>
            <w:r>
              <w:rPr>
                <w:sz w:val="24"/>
              </w:rPr>
              <w:t>D</w:t>
            </w:r>
          </w:p>
        </w:tc>
        <w:tc>
          <w:tcPr>
            <w:tcW w:w="780" w:type="dxa"/>
            <w:vAlign w:val="center"/>
          </w:tcPr>
          <w:p w:rsidR="005C2AF5" w:rsidRDefault="00377211">
            <w:pPr>
              <w:spacing w:line="0" w:lineRule="atLeast"/>
              <w:jc w:val="center"/>
              <w:rPr>
                <w:sz w:val="24"/>
              </w:rPr>
            </w:pPr>
            <w:r>
              <w:rPr>
                <w:sz w:val="24"/>
              </w:rPr>
              <w:t>风险级别</w:t>
            </w:r>
          </w:p>
        </w:tc>
        <w:tc>
          <w:tcPr>
            <w:tcW w:w="1230" w:type="dxa"/>
            <w:vAlign w:val="center"/>
          </w:tcPr>
          <w:p w:rsidR="005C2AF5" w:rsidRDefault="00377211">
            <w:pPr>
              <w:spacing w:line="0" w:lineRule="atLeast"/>
              <w:jc w:val="center"/>
              <w:rPr>
                <w:sz w:val="24"/>
              </w:rPr>
            </w:pPr>
            <w:r>
              <w:rPr>
                <w:sz w:val="24"/>
              </w:rPr>
              <w:t>建议新增（改进）防范措施</w:t>
            </w:r>
          </w:p>
        </w:tc>
        <w:tc>
          <w:tcPr>
            <w:tcW w:w="358" w:type="dxa"/>
            <w:vAlign w:val="center"/>
          </w:tcPr>
          <w:p w:rsidR="005C2AF5" w:rsidRDefault="00377211">
            <w:pPr>
              <w:spacing w:line="0" w:lineRule="atLeast"/>
              <w:jc w:val="center"/>
              <w:rPr>
                <w:sz w:val="24"/>
              </w:rPr>
            </w:pPr>
            <w:r>
              <w:rPr>
                <w:sz w:val="24"/>
              </w:rPr>
              <w:t>备注</w:t>
            </w:r>
          </w:p>
        </w:tc>
      </w:tr>
      <w:tr w:rsidR="005C2AF5">
        <w:trPr>
          <w:trHeight w:val="177"/>
          <w:jc w:val="center"/>
        </w:trPr>
        <w:tc>
          <w:tcPr>
            <w:tcW w:w="418" w:type="dxa"/>
            <w:vAlign w:val="center"/>
          </w:tcPr>
          <w:p w:rsidR="005C2AF5" w:rsidRDefault="005C2AF5">
            <w:pPr>
              <w:spacing w:line="0" w:lineRule="atLeast"/>
              <w:ind w:firstLineChars="250" w:firstLine="600"/>
              <w:jc w:val="center"/>
              <w:rPr>
                <w:sz w:val="24"/>
              </w:rPr>
            </w:pPr>
          </w:p>
        </w:tc>
        <w:tc>
          <w:tcPr>
            <w:tcW w:w="765" w:type="dxa"/>
            <w:vAlign w:val="center"/>
          </w:tcPr>
          <w:p w:rsidR="005C2AF5" w:rsidRDefault="005C2AF5">
            <w:pPr>
              <w:spacing w:line="0" w:lineRule="atLeast"/>
              <w:ind w:firstLineChars="250" w:firstLine="600"/>
              <w:jc w:val="center"/>
              <w:rPr>
                <w:sz w:val="24"/>
              </w:rPr>
            </w:pPr>
          </w:p>
        </w:tc>
        <w:tc>
          <w:tcPr>
            <w:tcW w:w="1935" w:type="dxa"/>
            <w:vAlign w:val="center"/>
          </w:tcPr>
          <w:p w:rsidR="005C2AF5" w:rsidRDefault="005C2AF5">
            <w:pPr>
              <w:spacing w:line="0" w:lineRule="atLeast"/>
              <w:ind w:firstLineChars="250" w:firstLine="600"/>
              <w:jc w:val="center"/>
              <w:rPr>
                <w:sz w:val="24"/>
              </w:rPr>
            </w:pPr>
          </w:p>
        </w:tc>
        <w:tc>
          <w:tcPr>
            <w:tcW w:w="765" w:type="dxa"/>
            <w:vAlign w:val="center"/>
          </w:tcPr>
          <w:p w:rsidR="005C2AF5" w:rsidRDefault="005C2AF5">
            <w:pPr>
              <w:spacing w:line="0" w:lineRule="atLeast"/>
              <w:ind w:firstLineChars="250" w:firstLine="600"/>
              <w:jc w:val="center"/>
              <w:rPr>
                <w:sz w:val="24"/>
              </w:rPr>
            </w:pPr>
          </w:p>
        </w:tc>
        <w:tc>
          <w:tcPr>
            <w:tcW w:w="780" w:type="dxa"/>
            <w:vAlign w:val="center"/>
          </w:tcPr>
          <w:p w:rsidR="005C2AF5" w:rsidRDefault="005C2AF5">
            <w:pPr>
              <w:spacing w:line="0" w:lineRule="atLeast"/>
              <w:ind w:firstLineChars="250" w:firstLine="600"/>
              <w:jc w:val="center"/>
              <w:rPr>
                <w:sz w:val="24"/>
              </w:rPr>
            </w:pPr>
          </w:p>
        </w:tc>
        <w:tc>
          <w:tcPr>
            <w:tcW w:w="390" w:type="dxa"/>
            <w:vAlign w:val="center"/>
          </w:tcPr>
          <w:p w:rsidR="005C2AF5" w:rsidRDefault="005C2AF5">
            <w:pPr>
              <w:spacing w:line="0" w:lineRule="atLeast"/>
              <w:ind w:firstLineChars="250" w:firstLine="600"/>
              <w:jc w:val="center"/>
              <w:rPr>
                <w:sz w:val="24"/>
              </w:rPr>
            </w:pPr>
          </w:p>
        </w:tc>
        <w:tc>
          <w:tcPr>
            <w:tcW w:w="360" w:type="dxa"/>
            <w:vAlign w:val="center"/>
          </w:tcPr>
          <w:p w:rsidR="005C2AF5" w:rsidRDefault="005C2AF5">
            <w:pPr>
              <w:spacing w:line="0" w:lineRule="atLeast"/>
              <w:ind w:firstLineChars="250" w:firstLine="600"/>
              <w:jc w:val="center"/>
              <w:rPr>
                <w:sz w:val="24"/>
              </w:rPr>
            </w:pPr>
          </w:p>
        </w:tc>
        <w:tc>
          <w:tcPr>
            <w:tcW w:w="360" w:type="dxa"/>
            <w:vAlign w:val="center"/>
          </w:tcPr>
          <w:p w:rsidR="005C2AF5" w:rsidRDefault="005C2AF5">
            <w:pPr>
              <w:spacing w:line="0" w:lineRule="atLeast"/>
              <w:ind w:firstLineChars="250" w:firstLine="600"/>
              <w:jc w:val="center"/>
              <w:rPr>
                <w:sz w:val="24"/>
              </w:rPr>
            </w:pPr>
          </w:p>
        </w:tc>
        <w:tc>
          <w:tcPr>
            <w:tcW w:w="375" w:type="dxa"/>
            <w:vAlign w:val="center"/>
          </w:tcPr>
          <w:p w:rsidR="005C2AF5" w:rsidRDefault="005C2AF5">
            <w:pPr>
              <w:spacing w:line="0" w:lineRule="atLeast"/>
              <w:ind w:firstLineChars="250" w:firstLine="600"/>
              <w:jc w:val="center"/>
              <w:rPr>
                <w:sz w:val="24"/>
              </w:rPr>
            </w:pPr>
          </w:p>
        </w:tc>
        <w:tc>
          <w:tcPr>
            <w:tcW w:w="780" w:type="dxa"/>
            <w:vAlign w:val="center"/>
          </w:tcPr>
          <w:p w:rsidR="005C2AF5" w:rsidRDefault="005C2AF5">
            <w:pPr>
              <w:spacing w:line="0" w:lineRule="atLeast"/>
              <w:ind w:firstLineChars="250" w:firstLine="600"/>
              <w:jc w:val="center"/>
              <w:rPr>
                <w:sz w:val="24"/>
              </w:rPr>
            </w:pPr>
          </w:p>
        </w:tc>
        <w:tc>
          <w:tcPr>
            <w:tcW w:w="1230" w:type="dxa"/>
            <w:vAlign w:val="center"/>
          </w:tcPr>
          <w:p w:rsidR="005C2AF5" w:rsidRDefault="005C2AF5">
            <w:pPr>
              <w:spacing w:line="0" w:lineRule="atLeast"/>
              <w:ind w:firstLineChars="250" w:firstLine="600"/>
              <w:jc w:val="center"/>
              <w:rPr>
                <w:sz w:val="24"/>
              </w:rPr>
            </w:pPr>
          </w:p>
        </w:tc>
        <w:tc>
          <w:tcPr>
            <w:tcW w:w="358" w:type="dxa"/>
            <w:vAlign w:val="center"/>
          </w:tcPr>
          <w:p w:rsidR="005C2AF5" w:rsidRDefault="005C2AF5">
            <w:pPr>
              <w:spacing w:line="0" w:lineRule="atLeast"/>
              <w:ind w:firstLineChars="250" w:firstLine="600"/>
              <w:jc w:val="center"/>
              <w:rPr>
                <w:sz w:val="24"/>
              </w:rPr>
            </w:pPr>
          </w:p>
        </w:tc>
      </w:tr>
    </w:tbl>
    <w:p w:rsidR="005C2AF5" w:rsidRDefault="00377211">
      <w:pPr>
        <w:spacing w:line="0" w:lineRule="atLeast"/>
        <w:rPr>
          <w:sz w:val="24"/>
        </w:rPr>
      </w:pPr>
      <w:r>
        <w:rPr>
          <w:sz w:val="24"/>
        </w:rPr>
        <w:t>分析人：</w:t>
      </w:r>
      <w:r>
        <w:rPr>
          <w:sz w:val="24"/>
        </w:rPr>
        <w:t xml:space="preserve">     </w:t>
      </w:r>
      <w:r>
        <w:rPr>
          <w:sz w:val="24"/>
        </w:rPr>
        <w:t>日期：</w:t>
      </w:r>
      <w:r>
        <w:rPr>
          <w:sz w:val="24"/>
        </w:rPr>
        <w:t xml:space="preserve">      </w:t>
      </w:r>
      <w:r>
        <w:rPr>
          <w:sz w:val="24"/>
        </w:rPr>
        <w:t>审核人：</w:t>
      </w:r>
      <w:r>
        <w:rPr>
          <w:sz w:val="24"/>
        </w:rPr>
        <w:t xml:space="preserve">      </w:t>
      </w:r>
      <w:r>
        <w:rPr>
          <w:sz w:val="24"/>
        </w:rPr>
        <w:t>日期：</w:t>
      </w:r>
      <w:r>
        <w:rPr>
          <w:sz w:val="24"/>
        </w:rPr>
        <w:t xml:space="preserve">      </w:t>
      </w:r>
      <w:r>
        <w:rPr>
          <w:sz w:val="24"/>
        </w:rPr>
        <w:t>审定人：</w:t>
      </w:r>
      <w:r>
        <w:rPr>
          <w:sz w:val="24"/>
        </w:rPr>
        <w:t xml:space="preserve">      </w:t>
      </w:r>
      <w:r>
        <w:rPr>
          <w:sz w:val="24"/>
        </w:rPr>
        <w:t>日期：</w:t>
      </w:r>
      <w:r>
        <w:rPr>
          <w:sz w:val="24"/>
        </w:rPr>
        <w:t xml:space="preserve">  </w:t>
      </w:r>
    </w:p>
    <w:p w:rsidR="005C2AF5" w:rsidRDefault="00377211">
      <w:pPr>
        <w:spacing w:line="0" w:lineRule="atLeast"/>
        <w:rPr>
          <w:sz w:val="24"/>
        </w:rPr>
      </w:pPr>
      <w:r>
        <w:rPr>
          <w:sz w:val="24"/>
        </w:rPr>
        <w:t>填表说明：</w:t>
      </w:r>
      <w:r>
        <w:rPr>
          <w:sz w:val="24"/>
        </w:rPr>
        <w:t>1.</w:t>
      </w:r>
      <w:r>
        <w:rPr>
          <w:sz w:val="24"/>
        </w:rPr>
        <w:t>审核人为所在岗位</w:t>
      </w:r>
      <w:r>
        <w:rPr>
          <w:sz w:val="24"/>
        </w:rPr>
        <w:t>/</w:t>
      </w:r>
      <w:r>
        <w:rPr>
          <w:sz w:val="24"/>
        </w:rPr>
        <w:t>工序负责人，审定人为上级负责人。</w:t>
      </w: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2 </w:t>
      </w:r>
      <w:r>
        <w:rPr>
          <w:rFonts w:ascii="宋体" w:hAnsi="宋体" w:hint="eastAsia"/>
          <w:sz w:val="28"/>
          <w:szCs w:val="28"/>
        </w:rPr>
        <w:t>工作危害分析（</w:t>
      </w:r>
      <w:r>
        <w:rPr>
          <w:rFonts w:ascii="宋体" w:hAnsi="宋体" w:hint="eastAsia"/>
          <w:sz w:val="28"/>
          <w:szCs w:val="28"/>
        </w:rPr>
        <w:t>JHA+LS</w:t>
      </w:r>
      <w:r>
        <w:rPr>
          <w:rFonts w:ascii="宋体" w:hAnsi="宋体" w:hint="eastAsia"/>
          <w:sz w:val="28"/>
          <w:szCs w:val="28"/>
        </w:rPr>
        <w:t>）评价记录</w:t>
      </w:r>
    </w:p>
    <w:p w:rsidR="005C2AF5" w:rsidRDefault="00377211">
      <w:pPr>
        <w:tabs>
          <w:tab w:val="left" w:pos="-1843"/>
        </w:tabs>
        <w:spacing w:line="0" w:lineRule="atLeast"/>
        <w:rPr>
          <w:sz w:val="24"/>
        </w:rPr>
      </w:pPr>
      <w:r>
        <w:rPr>
          <w:sz w:val="24"/>
        </w:rPr>
        <w:t>（记录受控号）单位：</w:t>
      </w:r>
      <w:r>
        <w:rPr>
          <w:sz w:val="24"/>
        </w:rPr>
        <w:t xml:space="preserve">     </w:t>
      </w:r>
      <w:r>
        <w:rPr>
          <w:sz w:val="24"/>
        </w:rPr>
        <w:t xml:space="preserve">     </w:t>
      </w:r>
      <w:r>
        <w:rPr>
          <w:sz w:val="24"/>
        </w:rPr>
        <w:t>岗位：</w:t>
      </w:r>
      <w:r>
        <w:rPr>
          <w:sz w:val="24"/>
        </w:rPr>
        <w:t xml:space="preserve">            </w:t>
      </w:r>
      <w:r>
        <w:rPr>
          <w:sz w:val="24"/>
        </w:rPr>
        <w:t>风险点（作业活动）名称：</w:t>
      </w:r>
      <w:r>
        <w:rPr>
          <w:sz w:val="24"/>
        </w:rPr>
        <w:t xml:space="preserve">              No</w:t>
      </w:r>
      <w:r>
        <w:rPr>
          <w:sz w:val="24"/>
        </w:rPr>
        <w:t>：</w:t>
      </w:r>
    </w:p>
    <w:tbl>
      <w:tblPr>
        <w:tblW w:w="866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815"/>
        <w:gridCol w:w="2058"/>
        <w:gridCol w:w="813"/>
        <w:gridCol w:w="830"/>
        <w:gridCol w:w="415"/>
        <w:gridCol w:w="384"/>
        <w:gridCol w:w="382"/>
        <w:gridCol w:w="830"/>
        <w:gridCol w:w="1308"/>
        <w:gridCol w:w="381"/>
      </w:tblGrid>
      <w:tr w:rsidR="005C2AF5">
        <w:trPr>
          <w:trHeight w:val="976"/>
          <w:jc w:val="center"/>
        </w:trPr>
        <w:tc>
          <w:tcPr>
            <w:tcW w:w="444" w:type="dxa"/>
            <w:vAlign w:val="center"/>
          </w:tcPr>
          <w:p w:rsidR="005C2AF5" w:rsidRDefault="00377211">
            <w:pPr>
              <w:spacing w:line="0" w:lineRule="atLeast"/>
              <w:jc w:val="center"/>
              <w:rPr>
                <w:sz w:val="24"/>
              </w:rPr>
            </w:pPr>
            <w:r>
              <w:rPr>
                <w:sz w:val="24"/>
              </w:rPr>
              <w:t>序号</w:t>
            </w:r>
          </w:p>
        </w:tc>
        <w:tc>
          <w:tcPr>
            <w:tcW w:w="815" w:type="dxa"/>
            <w:vAlign w:val="center"/>
          </w:tcPr>
          <w:p w:rsidR="005C2AF5" w:rsidRDefault="00377211">
            <w:pPr>
              <w:spacing w:line="0" w:lineRule="atLeast"/>
              <w:jc w:val="center"/>
              <w:rPr>
                <w:sz w:val="24"/>
              </w:rPr>
            </w:pPr>
            <w:r>
              <w:rPr>
                <w:sz w:val="24"/>
              </w:rPr>
              <w:t>作业步骤</w:t>
            </w:r>
          </w:p>
        </w:tc>
        <w:tc>
          <w:tcPr>
            <w:tcW w:w="2058" w:type="dxa"/>
            <w:vAlign w:val="center"/>
          </w:tcPr>
          <w:p w:rsidR="005C2AF5" w:rsidRDefault="00377211">
            <w:pPr>
              <w:spacing w:line="0" w:lineRule="atLeast"/>
              <w:jc w:val="center"/>
              <w:rPr>
                <w:sz w:val="24"/>
              </w:rPr>
            </w:pPr>
            <w:r>
              <w:rPr>
                <w:sz w:val="24"/>
              </w:rPr>
              <w:t>危险源或潜在事件（人、物、作业环境、管理）</w:t>
            </w:r>
          </w:p>
        </w:tc>
        <w:tc>
          <w:tcPr>
            <w:tcW w:w="813" w:type="dxa"/>
            <w:vAlign w:val="center"/>
          </w:tcPr>
          <w:p w:rsidR="005C2AF5" w:rsidRDefault="00377211">
            <w:pPr>
              <w:spacing w:line="0" w:lineRule="atLeast"/>
              <w:jc w:val="center"/>
              <w:rPr>
                <w:sz w:val="24"/>
              </w:rPr>
            </w:pPr>
            <w:r>
              <w:rPr>
                <w:rFonts w:hint="eastAsia"/>
                <w:sz w:val="24"/>
              </w:rPr>
              <w:t>主要后果</w:t>
            </w:r>
          </w:p>
        </w:tc>
        <w:tc>
          <w:tcPr>
            <w:tcW w:w="830" w:type="dxa"/>
            <w:vAlign w:val="center"/>
          </w:tcPr>
          <w:p w:rsidR="005C2AF5" w:rsidRDefault="00377211">
            <w:pPr>
              <w:spacing w:line="0" w:lineRule="atLeast"/>
              <w:jc w:val="center"/>
              <w:rPr>
                <w:sz w:val="24"/>
              </w:rPr>
            </w:pPr>
            <w:r>
              <w:rPr>
                <w:sz w:val="24"/>
              </w:rPr>
              <w:t>现有控制措施</w:t>
            </w:r>
          </w:p>
        </w:tc>
        <w:tc>
          <w:tcPr>
            <w:tcW w:w="415" w:type="dxa"/>
            <w:vAlign w:val="center"/>
          </w:tcPr>
          <w:p w:rsidR="005C2AF5" w:rsidRDefault="00377211">
            <w:pPr>
              <w:spacing w:line="0" w:lineRule="atLeast"/>
              <w:jc w:val="center"/>
              <w:rPr>
                <w:sz w:val="24"/>
              </w:rPr>
            </w:pPr>
            <w:r>
              <w:rPr>
                <w:sz w:val="24"/>
              </w:rPr>
              <w:t>L</w:t>
            </w:r>
          </w:p>
        </w:tc>
        <w:tc>
          <w:tcPr>
            <w:tcW w:w="384" w:type="dxa"/>
            <w:vAlign w:val="center"/>
          </w:tcPr>
          <w:p w:rsidR="005C2AF5" w:rsidRDefault="00377211">
            <w:pPr>
              <w:spacing w:line="0" w:lineRule="atLeast"/>
              <w:jc w:val="center"/>
              <w:rPr>
                <w:sz w:val="24"/>
              </w:rPr>
            </w:pPr>
            <w:r>
              <w:rPr>
                <w:rFonts w:hint="eastAsia"/>
                <w:sz w:val="24"/>
              </w:rPr>
              <w:t>S</w:t>
            </w:r>
          </w:p>
        </w:tc>
        <w:tc>
          <w:tcPr>
            <w:tcW w:w="382" w:type="dxa"/>
            <w:vAlign w:val="center"/>
          </w:tcPr>
          <w:p w:rsidR="005C2AF5" w:rsidRDefault="00377211">
            <w:pPr>
              <w:spacing w:line="0" w:lineRule="atLeast"/>
              <w:jc w:val="center"/>
              <w:rPr>
                <w:sz w:val="24"/>
              </w:rPr>
            </w:pPr>
            <w:r>
              <w:rPr>
                <w:rFonts w:hint="eastAsia"/>
                <w:sz w:val="24"/>
              </w:rPr>
              <w:t>R</w:t>
            </w:r>
          </w:p>
        </w:tc>
        <w:tc>
          <w:tcPr>
            <w:tcW w:w="830" w:type="dxa"/>
            <w:vAlign w:val="center"/>
          </w:tcPr>
          <w:p w:rsidR="005C2AF5" w:rsidRDefault="00377211">
            <w:pPr>
              <w:spacing w:line="0" w:lineRule="atLeast"/>
              <w:jc w:val="center"/>
              <w:rPr>
                <w:sz w:val="24"/>
              </w:rPr>
            </w:pPr>
            <w:r>
              <w:rPr>
                <w:sz w:val="24"/>
              </w:rPr>
              <w:t>风险级别</w:t>
            </w:r>
          </w:p>
        </w:tc>
        <w:tc>
          <w:tcPr>
            <w:tcW w:w="1308" w:type="dxa"/>
            <w:vAlign w:val="center"/>
          </w:tcPr>
          <w:p w:rsidR="005C2AF5" w:rsidRDefault="00377211">
            <w:pPr>
              <w:spacing w:line="0" w:lineRule="atLeast"/>
              <w:jc w:val="center"/>
              <w:rPr>
                <w:sz w:val="24"/>
              </w:rPr>
            </w:pPr>
            <w:r>
              <w:rPr>
                <w:sz w:val="24"/>
              </w:rPr>
              <w:t>建议新增（改进）防范措施</w:t>
            </w:r>
          </w:p>
        </w:tc>
        <w:tc>
          <w:tcPr>
            <w:tcW w:w="381" w:type="dxa"/>
            <w:vAlign w:val="center"/>
          </w:tcPr>
          <w:p w:rsidR="005C2AF5" w:rsidRDefault="00377211">
            <w:pPr>
              <w:spacing w:line="0" w:lineRule="atLeast"/>
              <w:jc w:val="center"/>
              <w:rPr>
                <w:sz w:val="24"/>
              </w:rPr>
            </w:pPr>
            <w:r>
              <w:rPr>
                <w:sz w:val="24"/>
              </w:rPr>
              <w:t>备注</w:t>
            </w:r>
          </w:p>
        </w:tc>
      </w:tr>
      <w:tr w:rsidR="005C2AF5">
        <w:trPr>
          <w:trHeight w:val="322"/>
          <w:jc w:val="center"/>
        </w:trPr>
        <w:tc>
          <w:tcPr>
            <w:tcW w:w="444" w:type="dxa"/>
            <w:vAlign w:val="center"/>
          </w:tcPr>
          <w:p w:rsidR="005C2AF5" w:rsidRDefault="005C2AF5">
            <w:pPr>
              <w:spacing w:line="0" w:lineRule="atLeast"/>
              <w:ind w:firstLineChars="250" w:firstLine="600"/>
              <w:jc w:val="center"/>
              <w:rPr>
                <w:sz w:val="24"/>
              </w:rPr>
            </w:pPr>
          </w:p>
        </w:tc>
        <w:tc>
          <w:tcPr>
            <w:tcW w:w="815" w:type="dxa"/>
            <w:vAlign w:val="center"/>
          </w:tcPr>
          <w:p w:rsidR="005C2AF5" w:rsidRDefault="005C2AF5">
            <w:pPr>
              <w:spacing w:line="0" w:lineRule="atLeast"/>
              <w:ind w:firstLineChars="250" w:firstLine="600"/>
              <w:jc w:val="center"/>
              <w:rPr>
                <w:sz w:val="24"/>
              </w:rPr>
            </w:pPr>
          </w:p>
        </w:tc>
        <w:tc>
          <w:tcPr>
            <w:tcW w:w="2058" w:type="dxa"/>
            <w:vAlign w:val="center"/>
          </w:tcPr>
          <w:p w:rsidR="005C2AF5" w:rsidRDefault="005C2AF5">
            <w:pPr>
              <w:spacing w:line="0" w:lineRule="atLeast"/>
              <w:ind w:firstLineChars="250" w:firstLine="600"/>
              <w:jc w:val="center"/>
              <w:rPr>
                <w:sz w:val="24"/>
              </w:rPr>
            </w:pPr>
          </w:p>
        </w:tc>
        <w:tc>
          <w:tcPr>
            <w:tcW w:w="813" w:type="dxa"/>
            <w:vAlign w:val="center"/>
          </w:tcPr>
          <w:p w:rsidR="005C2AF5" w:rsidRDefault="005C2AF5">
            <w:pPr>
              <w:spacing w:line="0" w:lineRule="atLeast"/>
              <w:ind w:firstLineChars="250" w:firstLine="600"/>
              <w:jc w:val="center"/>
              <w:rPr>
                <w:sz w:val="24"/>
              </w:rPr>
            </w:pPr>
          </w:p>
        </w:tc>
        <w:tc>
          <w:tcPr>
            <w:tcW w:w="830" w:type="dxa"/>
            <w:vAlign w:val="center"/>
          </w:tcPr>
          <w:p w:rsidR="005C2AF5" w:rsidRDefault="005C2AF5">
            <w:pPr>
              <w:spacing w:line="0" w:lineRule="atLeast"/>
              <w:ind w:firstLineChars="250" w:firstLine="600"/>
              <w:jc w:val="center"/>
              <w:rPr>
                <w:sz w:val="24"/>
              </w:rPr>
            </w:pPr>
          </w:p>
        </w:tc>
        <w:tc>
          <w:tcPr>
            <w:tcW w:w="415" w:type="dxa"/>
            <w:vAlign w:val="center"/>
          </w:tcPr>
          <w:p w:rsidR="005C2AF5" w:rsidRDefault="005C2AF5">
            <w:pPr>
              <w:spacing w:line="0" w:lineRule="atLeast"/>
              <w:ind w:firstLineChars="250" w:firstLine="600"/>
              <w:jc w:val="center"/>
              <w:rPr>
                <w:sz w:val="24"/>
              </w:rPr>
            </w:pPr>
          </w:p>
        </w:tc>
        <w:tc>
          <w:tcPr>
            <w:tcW w:w="384" w:type="dxa"/>
            <w:vAlign w:val="center"/>
          </w:tcPr>
          <w:p w:rsidR="005C2AF5" w:rsidRDefault="005C2AF5">
            <w:pPr>
              <w:spacing w:line="0" w:lineRule="atLeast"/>
              <w:ind w:firstLineChars="250" w:firstLine="600"/>
              <w:jc w:val="center"/>
              <w:rPr>
                <w:sz w:val="24"/>
              </w:rPr>
            </w:pPr>
          </w:p>
        </w:tc>
        <w:tc>
          <w:tcPr>
            <w:tcW w:w="382" w:type="dxa"/>
            <w:vAlign w:val="center"/>
          </w:tcPr>
          <w:p w:rsidR="005C2AF5" w:rsidRDefault="005C2AF5">
            <w:pPr>
              <w:spacing w:line="0" w:lineRule="atLeast"/>
              <w:ind w:firstLineChars="250" w:firstLine="600"/>
              <w:jc w:val="center"/>
              <w:rPr>
                <w:sz w:val="24"/>
              </w:rPr>
            </w:pPr>
          </w:p>
        </w:tc>
        <w:tc>
          <w:tcPr>
            <w:tcW w:w="830" w:type="dxa"/>
            <w:vAlign w:val="center"/>
          </w:tcPr>
          <w:p w:rsidR="005C2AF5" w:rsidRDefault="005C2AF5">
            <w:pPr>
              <w:spacing w:line="0" w:lineRule="atLeast"/>
              <w:ind w:firstLineChars="250" w:firstLine="600"/>
              <w:jc w:val="center"/>
              <w:rPr>
                <w:sz w:val="24"/>
              </w:rPr>
            </w:pPr>
          </w:p>
        </w:tc>
        <w:tc>
          <w:tcPr>
            <w:tcW w:w="1308" w:type="dxa"/>
            <w:vAlign w:val="center"/>
          </w:tcPr>
          <w:p w:rsidR="005C2AF5" w:rsidRDefault="005C2AF5">
            <w:pPr>
              <w:spacing w:line="0" w:lineRule="atLeast"/>
              <w:ind w:firstLineChars="250" w:firstLine="600"/>
              <w:jc w:val="center"/>
              <w:rPr>
                <w:sz w:val="24"/>
              </w:rPr>
            </w:pPr>
          </w:p>
        </w:tc>
        <w:tc>
          <w:tcPr>
            <w:tcW w:w="381" w:type="dxa"/>
            <w:vAlign w:val="center"/>
          </w:tcPr>
          <w:p w:rsidR="005C2AF5" w:rsidRDefault="005C2AF5">
            <w:pPr>
              <w:spacing w:line="0" w:lineRule="atLeast"/>
              <w:ind w:firstLineChars="250" w:firstLine="600"/>
              <w:jc w:val="center"/>
              <w:rPr>
                <w:sz w:val="24"/>
              </w:rPr>
            </w:pPr>
          </w:p>
        </w:tc>
      </w:tr>
    </w:tbl>
    <w:p w:rsidR="005C2AF5" w:rsidRDefault="00377211">
      <w:pPr>
        <w:spacing w:line="0" w:lineRule="atLeast"/>
        <w:rPr>
          <w:sz w:val="24"/>
        </w:rPr>
      </w:pPr>
      <w:r>
        <w:rPr>
          <w:sz w:val="24"/>
        </w:rPr>
        <w:t>分析人：</w:t>
      </w:r>
      <w:r>
        <w:rPr>
          <w:sz w:val="24"/>
        </w:rPr>
        <w:t xml:space="preserve">     </w:t>
      </w:r>
      <w:r>
        <w:rPr>
          <w:sz w:val="24"/>
        </w:rPr>
        <w:t>日期：</w:t>
      </w:r>
      <w:r>
        <w:rPr>
          <w:sz w:val="24"/>
        </w:rPr>
        <w:t xml:space="preserve">      </w:t>
      </w:r>
      <w:r>
        <w:rPr>
          <w:sz w:val="24"/>
        </w:rPr>
        <w:t>审核人：</w:t>
      </w:r>
      <w:r>
        <w:rPr>
          <w:sz w:val="24"/>
        </w:rPr>
        <w:t xml:space="preserve">      </w:t>
      </w:r>
      <w:r>
        <w:rPr>
          <w:sz w:val="24"/>
        </w:rPr>
        <w:t>日期：</w:t>
      </w:r>
      <w:r>
        <w:rPr>
          <w:sz w:val="24"/>
        </w:rPr>
        <w:t xml:space="preserve">      </w:t>
      </w:r>
      <w:r>
        <w:rPr>
          <w:sz w:val="24"/>
        </w:rPr>
        <w:t>审定人：</w:t>
      </w:r>
      <w:r>
        <w:rPr>
          <w:sz w:val="24"/>
        </w:rPr>
        <w:t xml:space="preserve">      </w:t>
      </w:r>
      <w:r>
        <w:rPr>
          <w:sz w:val="24"/>
        </w:rPr>
        <w:t>日期：</w:t>
      </w:r>
      <w:r>
        <w:rPr>
          <w:sz w:val="24"/>
        </w:rPr>
        <w:t xml:space="preserve">  </w:t>
      </w:r>
    </w:p>
    <w:p w:rsidR="005C2AF5" w:rsidRDefault="00377211">
      <w:pPr>
        <w:spacing w:line="0" w:lineRule="atLeast"/>
        <w:rPr>
          <w:sz w:val="24"/>
        </w:rPr>
      </w:pPr>
      <w:r>
        <w:rPr>
          <w:sz w:val="24"/>
        </w:rPr>
        <w:t>填表说明：</w:t>
      </w:r>
      <w:r>
        <w:rPr>
          <w:sz w:val="24"/>
        </w:rPr>
        <w:t>1.</w:t>
      </w:r>
      <w:r>
        <w:rPr>
          <w:sz w:val="24"/>
        </w:rPr>
        <w:t>审核人为所在岗位</w:t>
      </w:r>
      <w:r>
        <w:rPr>
          <w:sz w:val="24"/>
        </w:rPr>
        <w:t>/</w:t>
      </w:r>
      <w:r>
        <w:rPr>
          <w:sz w:val="24"/>
        </w:rPr>
        <w:t>工序负责人，审定人为上级负责人。</w:t>
      </w:r>
    </w:p>
    <w:p w:rsidR="005C2AF5" w:rsidRDefault="00377211">
      <w:pPr>
        <w:pStyle w:val="2"/>
      </w:pPr>
      <w:bookmarkStart w:id="129" w:name="_Toc525715132"/>
      <w:bookmarkStart w:id="130" w:name="_Toc26944_WPSOffice_Level1"/>
      <w:bookmarkStart w:id="131" w:name="_Toc4212_WPSOffice_Level1"/>
      <w:bookmarkStart w:id="132" w:name="_Toc527446941"/>
      <w:bookmarkStart w:id="133" w:name="_Toc316"/>
      <w:r>
        <w:rPr>
          <w:rFonts w:hint="eastAsia"/>
        </w:rPr>
        <w:t>附件</w:t>
      </w:r>
      <w:r>
        <w:rPr>
          <w:rFonts w:hint="eastAsia"/>
        </w:rPr>
        <w:t>2</w:t>
      </w:r>
      <w:r>
        <w:rPr>
          <w:rFonts w:hint="eastAsia"/>
        </w:rPr>
        <w:t>：安全检查表法（</w:t>
      </w:r>
      <w:r>
        <w:rPr>
          <w:rFonts w:hint="eastAsia"/>
        </w:rPr>
        <w:t>SCL</w:t>
      </w:r>
      <w:r>
        <w:rPr>
          <w:rFonts w:hint="eastAsia"/>
        </w:rPr>
        <w:t>）</w:t>
      </w:r>
      <w:bookmarkEnd w:id="129"/>
      <w:bookmarkEnd w:id="130"/>
      <w:bookmarkEnd w:id="131"/>
      <w:bookmarkEnd w:id="132"/>
      <w:bookmarkEnd w:id="133"/>
    </w:p>
    <w:p w:rsidR="005C2AF5" w:rsidRDefault="00377211">
      <w:pPr>
        <w:widowControl/>
        <w:spacing w:line="360" w:lineRule="auto"/>
        <w:rPr>
          <w:rFonts w:asciiTheme="minorEastAsia" w:hAnsiTheme="minorEastAsia"/>
          <w:b/>
          <w:sz w:val="28"/>
          <w:szCs w:val="28"/>
        </w:rPr>
      </w:pPr>
      <w:r>
        <w:rPr>
          <w:rFonts w:asciiTheme="minorEastAsia" w:hAnsiTheme="minorEastAsia" w:hint="eastAsia"/>
          <w:b/>
          <w:sz w:val="28"/>
          <w:szCs w:val="28"/>
        </w:rPr>
        <w:t>1</w:t>
      </w:r>
      <w:r>
        <w:rPr>
          <w:rFonts w:asciiTheme="minorEastAsia" w:hAnsiTheme="minorEastAsia" w:hint="eastAsia"/>
          <w:b/>
          <w:sz w:val="28"/>
          <w:szCs w:val="28"/>
        </w:rPr>
        <w:t>.</w:t>
      </w:r>
      <w:r>
        <w:rPr>
          <w:rFonts w:asciiTheme="minorEastAsia" w:hAnsiTheme="minorEastAsia" w:hint="eastAsia"/>
          <w:b/>
          <w:sz w:val="28"/>
          <w:szCs w:val="28"/>
        </w:rPr>
        <w:t>方法概述</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依据相关的标准、规范，对工程、系统中已知的危险类別、设计缺陷以及与一般工艺设备、操作、管理有关的潜在危险有害因素进行判别检查。适用于对设备设施、建构筑物、安全间距、作业环境等存在的风险进行分析。包括编制安全检查表、列出设备设施清单、进行</w:t>
      </w:r>
    </w:p>
    <w:p w:rsidR="005C2AF5" w:rsidRDefault="00377211">
      <w:pPr>
        <w:widowControl/>
        <w:spacing w:line="360" w:lineRule="auto"/>
        <w:rPr>
          <w:rFonts w:asciiTheme="minorEastAsia" w:hAnsiTheme="minorEastAsia"/>
          <w:sz w:val="28"/>
          <w:szCs w:val="28"/>
        </w:rPr>
      </w:pPr>
      <w:r>
        <w:rPr>
          <w:rFonts w:asciiTheme="minorEastAsia" w:hAnsiTheme="minorEastAsia" w:hint="eastAsia"/>
          <w:sz w:val="28"/>
          <w:szCs w:val="28"/>
        </w:rPr>
        <w:t>危险源识等步骤。</w:t>
      </w:r>
    </w:p>
    <w:p w:rsidR="005C2AF5" w:rsidRDefault="00377211">
      <w:pPr>
        <w:widowControl/>
        <w:spacing w:line="360" w:lineRule="auto"/>
        <w:rPr>
          <w:rFonts w:asciiTheme="minorEastAsia" w:hAnsiTheme="minorEastAsia"/>
          <w:b/>
          <w:sz w:val="28"/>
          <w:szCs w:val="28"/>
        </w:rPr>
      </w:pPr>
      <w:r>
        <w:rPr>
          <w:rFonts w:asciiTheme="minorEastAsia" w:hAnsiTheme="minorEastAsia" w:hint="eastAsia"/>
          <w:b/>
          <w:sz w:val="28"/>
          <w:szCs w:val="28"/>
        </w:rPr>
        <w:t>2</w:t>
      </w:r>
      <w:r>
        <w:rPr>
          <w:rFonts w:asciiTheme="minorEastAsia" w:hAnsiTheme="minorEastAsia" w:hint="eastAsia"/>
          <w:b/>
          <w:sz w:val="28"/>
          <w:szCs w:val="28"/>
        </w:rPr>
        <w:t>.</w:t>
      </w:r>
      <w:r>
        <w:rPr>
          <w:rFonts w:asciiTheme="minorEastAsia" w:hAnsiTheme="minorEastAsia" w:hint="eastAsia"/>
          <w:b/>
          <w:sz w:val="28"/>
          <w:szCs w:val="28"/>
        </w:rPr>
        <w:t>安全检查表编制依据</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——有关法规、标准、规范及规定；</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——国内外事故案例和企业以往事故情况；</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——系统分析确定的危险部位及防范措施；</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——分析人员的经验和可靠的参考资料；</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——有关研究成果，同行业或类似行业检查表等。</w:t>
      </w:r>
    </w:p>
    <w:p w:rsidR="005C2AF5" w:rsidRDefault="00377211">
      <w:pPr>
        <w:widowControl/>
        <w:spacing w:line="360" w:lineRule="auto"/>
        <w:rPr>
          <w:rFonts w:asciiTheme="minorEastAsia" w:hAnsiTheme="minorEastAsia"/>
          <w:b/>
          <w:sz w:val="28"/>
          <w:szCs w:val="28"/>
        </w:rPr>
      </w:pPr>
      <w:r>
        <w:rPr>
          <w:rFonts w:asciiTheme="minorEastAsia" w:hAnsiTheme="minorEastAsia" w:hint="eastAsia"/>
          <w:b/>
          <w:sz w:val="28"/>
          <w:szCs w:val="28"/>
        </w:rPr>
        <w:t>3</w:t>
      </w:r>
      <w:r>
        <w:rPr>
          <w:rFonts w:asciiTheme="minorEastAsia" w:hAnsiTheme="minorEastAsia" w:hint="eastAsia"/>
          <w:b/>
          <w:sz w:val="28"/>
          <w:szCs w:val="28"/>
        </w:rPr>
        <w:t>.</w:t>
      </w:r>
      <w:r>
        <w:rPr>
          <w:rFonts w:asciiTheme="minorEastAsia" w:hAnsiTheme="minorEastAsia" w:hint="eastAsia"/>
          <w:b/>
          <w:sz w:val="28"/>
          <w:szCs w:val="28"/>
        </w:rPr>
        <w:t>编安全检查表</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——确定编制人员。包括熟悉系统的工段长、安全员、技术员、设备员等各方面人员。</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——熟悉系统。包括系统的结构、功能、工艺流程、操作条件、布置和已有的安全防护设施。</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——收集资料．收集有关安全法律、法规、规程、标准、制度及本系统过去发生的事故事件资料，作为编制安全检查表的依据。</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——编制表格。确定检查项目、检查标准、不符合标准的情况及后果、安全控制措施等要素。</w:t>
      </w:r>
    </w:p>
    <w:p w:rsidR="005C2AF5" w:rsidRDefault="00377211">
      <w:pPr>
        <w:widowControl/>
        <w:spacing w:line="360" w:lineRule="auto"/>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hint="eastAsia"/>
          <w:b/>
          <w:sz w:val="28"/>
          <w:szCs w:val="28"/>
        </w:rPr>
        <w:t>.</w:t>
      </w:r>
      <w:r>
        <w:rPr>
          <w:rFonts w:asciiTheme="minorEastAsia" w:hAnsiTheme="minorEastAsia" w:hint="eastAsia"/>
          <w:b/>
          <w:sz w:val="28"/>
          <w:szCs w:val="28"/>
        </w:rPr>
        <w:t>安全检查表分析评价</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——列出《设备设施清单》；</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——依据（设备设施清单》，按功能或结构划分为若干危险源，对照安全检查表逐个分析潜在的危害；</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——对每</w:t>
      </w:r>
      <w:r>
        <w:rPr>
          <w:rFonts w:asciiTheme="minorEastAsia" w:hAnsiTheme="minorEastAsia" w:hint="eastAsia"/>
          <w:sz w:val="28"/>
          <w:szCs w:val="28"/>
        </w:rPr>
        <w:t>个危险源，按照《安全检查表分析（</w:t>
      </w:r>
      <w:r>
        <w:rPr>
          <w:rFonts w:asciiTheme="minorEastAsia" w:hAnsiTheme="minorEastAsia" w:hint="eastAsia"/>
          <w:sz w:val="28"/>
          <w:szCs w:val="28"/>
        </w:rPr>
        <w:t>SCL</w:t>
      </w:r>
      <w:r>
        <w:rPr>
          <w:rFonts w:asciiTheme="minorEastAsia" w:hAnsiTheme="minorEastAsia" w:hint="eastAsia"/>
          <w:sz w:val="28"/>
          <w:szCs w:val="28"/>
        </w:rPr>
        <w:t>）评价记录》进行全过程的系统分析和记录。</w:t>
      </w:r>
    </w:p>
    <w:p w:rsidR="005C2AF5" w:rsidRDefault="00377211">
      <w:pPr>
        <w:widowControl/>
        <w:spacing w:line="360" w:lineRule="auto"/>
        <w:rPr>
          <w:rFonts w:asciiTheme="minorEastAsia" w:hAnsiTheme="minorEastAsia"/>
          <w:b/>
          <w:sz w:val="28"/>
          <w:szCs w:val="28"/>
        </w:rPr>
      </w:pPr>
      <w:r>
        <w:rPr>
          <w:rFonts w:asciiTheme="minorEastAsia" w:hAnsiTheme="minorEastAsia" w:hint="eastAsia"/>
          <w:b/>
          <w:sz w:val="28"/>
          <w:szCs w:val="28"/>
        </w:rPr>
        <w:t>5</w:t>
      </w:r>
      <w:r>
        <w:rPr>
          <w:rFonts w:asciiTheme="minorEastAsia" w:hAnsiTheme="minorEastAsia" w:hint="eastAsia"/>
          <w:b/>
          <w:sz w:val="28"/>
          <w:szCs w:val="28"/>
        </w:rPr>
        <w:t>.</w:t>
      </w:r>
      <w:r>
        <w:rPr>
          <w:rFonts w:asciiTheme="minorEastAsia" w:hAnsiTheme="minorEastAsia" w:hint="eastAsia"/>
          <w:b/>
          <w:sz w:val="28"/>
          <w:szCs w:val="28"/>
        </w:rPr>
        <w:t>检查表分析要求</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综合考虑设备设施内外部和工艺危害，识别顺序：</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——厂址、地形、地貌、地质、周围环境、周边安全距离方面的危害；</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——厂区内平面布局、功能分区、设备设施布置、内部安全距离等方面的危害；</w:t>
      </w:r>
    </w:p>
    <w:p w:rsidR="005C2AF5" w:rsidRDefault="00377211">
      <w:pPr>
        <w:widowControl/>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——具体的建构筑物等。</w:t>
      </w: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1 </w:t>
      </w:r>
      <w:r>
        <w:rPr>
          <w:rFonts w:ascii="宋体" w:hAnsi="宋体" w:hint="eastAsia"/>
          <w:sz w:val="28"/>
          <w:szCs w:val="28"/>
        </w:rPr>
        <w:t>安全检查表分析（</w:t>
      </w:r>
      <w:r>
        <w:rPr>
          <w:rFonts w:ascii="宋体" w:hAnsi="宋体" w:hint="eastAsia"/>
          <w:sz w:val="28"/>
          <w:szCs w:val="28"/>
        </w:rPr>
        <w:t>SCL+LEC</w:t>
      </w:r>
      <w:r>
        <w:rPr>
          <w:rFonts w:ascii="宋体" w:hAnsi="宋体" w:hint="eastAsia"/>
          <w:sz w:val="28"/>
          <w:szCs w:val="28"/>
        </w:rPr>
        <w:t>）评价记录</w:t>
      </w:r>
    </w:p>
    <w:tbl>
      <w:tblPr>
        <w:tblpPr w:leftFromText="180" w:rightFromText="180" w:vertAnchor="text" w:horzAnchor="page" w:tblpX="1525" w:tblpY="592"/>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92"/>
        <w:gridCol w:w="470"/>
        <w:gridCol w:w="1518"/>
        <w:gridCol w:w="994"/>
        <w:gridCol w:w="388"/>
        <w:gridCol w:w="389"/>
        <w:gridCol w:w="404"/>
        <w:gridCol w:w="418"/>
        <w:gridCol w:w="792"/>
        <w:gridCol w:w="1755"/>
        <w:gridCol w:w="590"/>
      </w:tblGrid>
      <w:tr w:rsidR="005C2AF5">
        <w:trPr>
          <w:trHeight w:val="913"/>
        </w:trPr>
        <w:tc>
          <w:tcPr>
            <w:tcW w:w="590" w:type="dxa"/>
            <w:vAlign w:val="center"/>
          </w:tcPr>
          <w:p w:rsidR="005C2AF5" w:rsidRDefault="00377211">
            <w:pPr>
              <w:spacing w:line="0" w:lineRule="atLeast"/>
              <w:jc w:val="center"/>
              <w:rPr>
                <w:sz w:val="24"/>
              </w:rPr>
            </w:pPr>
            <w:r>
              <w:rPr>
                <w:sz w:val="24"/>
              </w:rPr>
              <w:t>序号</w:t>
            </w:r>
          </w:p>
        </w:tc>
        <w:tc>
          <w:tcPr>
            <w:tcW w:w="792" w:type="dxa"/>
            <w:vAlign w:val="center"/>
          </w:tcPr>
          <w:p w:rsidR="005C2AF5" w:rsidRDefault="00377211">
            <w:pPr>
              <w:spacing w:line="0" w:lineRule="atLeast"/>
              <w:jc w:val="center"/>
              <w:rPr>
                <w:sz w:val="24"/>
              </w:rPr>
            </w:pPr>
            <w:r>
              <w:rPr>
                <w:rFonts w:hint="eastAsia"/>
                <w:sz w:val="24"/>
              </w:rPr>
              <w:t>检查项目</w:t>
            </w:r>
          </w:p>
        </w:tc>
        <w:tc>
          <w:tcPr>
            <w:tcW w:w="470" w:type="dxa"/>
            <w:vAlign w:val="center"/>
          </w:tcPr>
          <w:p w:rsidR="005C2AF5" w:rsidRDefault="00377211">
            <w:pPr>
              <w:spacing w:line="0" w:lineRule="atLeast"/>
              <w:jc w:val="center"/>
              <w:rPr>
                <w:sz w:val="24"/>
              </w:rPr>
            </w:pPr>
            <w:r>
              <w:rPr>
                <w:rFonts w:hint="eastAsia"/>
                <w:sz w:val="24"/>
              </w:rPr>
              <w:t>标准</w:t>
            </w:r>
          </w:p>
        </w:tc>
        <w:tc>
          <w:tcPr>
            <w:tcW w:w="1518" w:type="dxa"/>
            <w:vAlign w:val="center"/>
          </w:tcPr>
          <w:p w:rsidR="005C2AF5" w:rsidRDefault="00377211">
            <w:pPr>
              <w:spacing w:line="0" w:lineRule="atLeast"/>
              <w:jc w:val="center"/>
              <w:rPr>
                <w:sz w:val="24"/>
              </w:rPr>
            </w:pPr>
            <w:r>
              <w:rPr>
                <w:rFonts w:hint="eastAsia"/>
                <w:sz w:val="24"/>
              </w:rPr>
              <w:t>不符合标准情况及后果</w:t>
            </w:r>
          </w:p>
        </w:tc>
        <w:tc>
          <w:tcPr>
            <w:tcW w:w="994" w:type="dxa"/>
            <w:vAlign w:val="center"/>
          </w:tcPr>
          <w:p w:rsidR="005C2AF5" w:rsidRDefault="00377211">
            <w:pPr>
              <w:spacing w:line="0" w:lineRule="atLeast"/>
              <w:jc w:val="center"/>
              <w:rPr>
                <w:sz w:val="24"/>
              </w:rPr>
            </w:pPr>
            <w:r>
              <w:rPr>
                <w:sz w:val="24"/>
              </w:rPr>
              <w:t>现有控制措施</w:t>
            </w:r>
          </w:p>
        </w:tc>
        <w:tc>
          <w:tcPr>
            <w:tcW w:w="388" w:type="dxa"/>
            <w:vAlign w:val="center"/>
          </w:tcPr>
          <w:p w:rsidR="005C2AF5" w:rsidRDefault="00377211">
            <w:pPr>
              <w:spacing w:line="0" w:lineRule="atLeast"/>
              <w:jc w:val="center"/>
              <w:rPr>
                <w:sz w:val="24"/>
              </w:rPr>
            </w:pPr>
            <w:r>
              <w:rPr>
                <w:sz w:val="24"/>
              </w:rPr>
              <w:t>L</w:t>
            </w:r>
          </w:p>
        </w:tc>
        <w:tc>
          <w:tcPr>
            <w:tcW w:w="389" w:type="dxa"/>
            <w:vAlign w:val="center"/>
          </w:tcPr>
          <w:p w:rsidR="005C2AF5" w:rsidRDefault="00377211">
            <w:pPr>
              <w:spacing w:line="0" w:lineRule="atLeast"/>
              <w:jc w:val="center"/>
              <w:rPr>
                <w:sz w:val="24"/>
              </w:rPr>
            </w:pPr>
            <w:r>
              <w:rPr>
                <w:sz w:val="24"/>
              </w:rPr>
              <w:t>E</w:t>
            </w:r>
          </w:p>
        </w:tc>
        <w:tc>
          <w:tcPr>
            <w:tcW w:w="404" w:type="dxa"/>
            <w:vAlign w:val="center"/>
          </w:tcPr>
          <w:p w:rsidR="005C2AF5" w:rsidRDefault="00377211">
            <w:pPr>
              <w:spacing w:line="0" w:lineRule="atLeast"/>
              <w:jc w:val="center"/>
              <w:rPr>
                <w:sz w:val="24"/>
              </w:rPr>
            </w:pPr>
            <w:r>
              <w:rPr>
                <w:sz w:val="24"/>
              </w:rPr>
              <w:t>C</w:t>
            </w:r>
          </w:p>
        </w:tc>
        <w:tc>
          <w:tcPr>
            <w:tcW w:w="418" w:type="dxa"/>
            <w:vAlign w:val="center"/>
          </w:tcPr>
          <w:p w:rsidR="005C2AF5" w:rsidRDefault="00377211">
            <w:pPr>
              <w:spacing w:line="0" w:lineRule="atLeast"/>
              <w:jc w:val="center"/>
              <w:rPr>
                <w:sz w:val="24"/>
              </w:rPr>
            </w:pPr>
            <w:r>
              <w:rPr>
                <w:sz w:val="24"/>
              </w:rPr>
              <w:t>D</w:t>
            </w:r>
          </w:p>
        </w:tc>
        <w:tc>
          <w:tcPr>
            <w:tcW w:w="792" w:type="dxa"/>
            <w:vAlign w:val="center"/>
          </w:tcPr>
          <w:p w:rsidR="005C2AF5" w:rsidRDefault="00377211">
            <w:pPr>
              <w:spacing w:line="0" w:lineRule="atLeast"/>
              <w:jc w:val="center"/>
              <w:rPr>
                <w:sz w:val="24"/>
              </w:rPr>
            </w:pPr>
            <w:r>
              <w:rPr>
                <w:sz w:val="24"/>
              </w:rPr>
              <w:t>风险级别</w:t>
            </w:r>
          </w:p>
        </w:tc>
        <w:tc>
          <w:tcPr>
            <w:tcW w:w="1755" w:type="dxa"/>
            <w:vAlign w:val="center"/>
          </w:tcPr>
          <w:p w:rsidR="005C2AF5" w:rsidRDefault="00377211">
            <w:pPr>
              <w:spacing w:line="0" w:lineRule="atLeast"/>
              <w:jc w:val="center"/>
              <w:rPr>
                <w:sz w:val="24"/>
              </w:rPr>
            </w:pPr>
            <w:r>
              <w:rPr>
                <w:sz w:val="24"/>
              </w:rPr>
              <w:t>建议新增（改进）防范措施</w:t>
            </w:r>
          </w:p>
        </w:tc>
        <w:tc>
          <w:tcPr>
            <w:tcW w:w="590" w:type="dxa"/>
            <w:vAlign w:val="center"/>
          </w:tcPr>
          <w:p w:rsidR="005C2AF5" w:rsidRDefault="00377211">
            <w:pPr>
              <w:spacing w:line="0" w:lineRule="atLeast"/>
              <w:jc w:val="center"/>
              <w:rPr>
                <w:sz w:val="24"/>
              </w:rPr>
            </w:pPr>
            <w:r>
              <w:rPr>
                <w:sz w:val="24"/>
              </w:rPr>
              <w:t>备注</w:t>
            </w:r>
          </w:p>
        </w:tc>
      </w:tr>
      <w:tr w:rsidR="005C2AF5">
        <w:trPr>
          <w:trHeight w:val="423"/>
        </w:trPr>
        <w:tc>
          <w:tcPr>
            <w:tcW w:w="590" w:type="dxa"/>
            <w:vAlign w:val="center"/>
          </w:tcPr>
          <w:p w:rsidR="005C2AF5" w:rsidRDefault="005C2AF5">
            <w:pPr>
              <w:spacing w:line="0" w:lineRule="atLeast"/>
              <w:ind w:firstLineChars="250" w:firstLine="600"/>
              <w:jc w:val="center"/>
              <w:rPr>
                <w:sz w:val="24"/>
              </w:rPr>
            </w:pPr>
          </w:p>
        </w:tc>
        <w:tc>
          <w:tcPr>
            <w:tcW w:w="792" w:type="dxa"/>
            <w:vAlign w:val="center"/>
          </w:tcPr>
          <w:p w:rsidR="005C2AF5" w:rsidRDefault="005C2AF5">
            <w:pPr>
              <w:spacing w:line="0" w:lineRule="atLeast"/>
              <w:ind w:firstLineChars="250" w:firstLine="600"/>
              <w:jc w:val="center"/>
              <w:rPr>
                <w:sz w:val="24"/>
              </w:rPr>
            </w:pPr>
          </w:p>
        </w:tc>
        <w:tc>
          <w:tcPr>
            <w:tcW w:w="470" w:type="dxa"/>
            <w:vAlign w:val="center"/>
          </w:tcPr>
          <w:p w:rsidR="005C2AF5" w:rsidRDefault="005C2AF5">
            <w:pPr>
              <w:spacing w:line="0" w:lineRule="atLeast"/>
              <w:ind w:firstLineChars="250" w:firstLine="600"/>
              <w:jc w:val="center"/>
              <w:rPr>
                <w:sz w:val="24"/>
              </w:rPr>
            </w:pPr>
          </w:p>
        </w:tc>
        <w:tc>
          <w:tcPr>
            <w:tcW w:w="1518" w:type="dxa"/>
            <w:vAlign w:val="center"/>
          </w:tcPr>
          <w:p w:rsidR="005C2AF5" w:rsidRDefault="005C2AF5">
            <w:pPr>
              <w:spacing w:line="0" w:lineRule="atLeast"/>
              <w:ind w:firstLineChars="250" w:firstLine="600"/>
              <w:jc w:val="center"/>
              <w:rPr>
                <w:sz w:val="24"/>
              </w:rPr>
            </w:pPr>
          </w:p>
        </w:tc>
        <w:tc>
          <w:tcPr>
            <w:tcW w:w="994" w:type="dxa"/>
            <w:vAlign w:val="center"/>
          </w:tcPr>
          <w:p w:rsidR="005C2AF5" w:rsidRDefault="005C2AF5">
            <w:pPr>
              <w:spacing w:line="0" w:lineRule="atLeast"/>
              <w:ind w:firstLineChars="250" w:firstLine="600"/>
              <w:jc w:val="center"/>
              <w:rPr>
                <w:sz w:val="24"/>
              </w:rPr>
            </w:pPr>
          </w:p>
        </w:tc>
        <w:tc>
          <w:tcPr>
            <w:tcW w:w="388" w:type="dxa"/>
            <w:vAlign w:val="center"/>
          </w:tcPr>
          <w:p w:rsidR="005C2AF5" w:rsidRDefault="005C2AF5">
            <w:pPr>
              <w:spacing w:line="0" w:lineRule="atLeast"/>
              <w:ind w:firstLineChars="250" w:firstLine="600"/>
              <w:jc w:val="center"/>
              <w:rPr>
                <w:sz w:val="24"/>
              </w:rPr>
            </w:pPr>
          </w:p>
        </w:tc>
        <w:tc>
          <w:tcPr>
            <w:tcW w:w="389" w:type="dxa"/>
            <w:vAlign w:val="center"/>
          </w:tcPr>
          <w:p w:rsidR="005C2AF5" w:rsidRDefault="005C2AF5">
            <w:pPr>
              <w:spacing w:line="0" w:lineRule="atLeast"/>
              <w:ind w:firstLineChars="250" w:firstLine="600"/>
              <w:jc w:val="center"/>
              <w:rPr>
                <w:sz w:val="24"/>
              </w:rPr>
            </w:pPr>
          </w:p>
        </w:tc>
        <w:tc>
          <w:tcPr>
            <w:tcW w:w="404" w:type="dxa"/>
            <w:vAlign w:val="center"/>
          </w:tcPr>
          <w:p w:rsidR="005C2AF5" w:rsidRDefault="005C2AF5">
            <w:pPr>
              <w:spacing w:line="0" w:lineRule="atLeast"/>
              <w:ind w:firstLineChars="250" w:firstLine="600"/>
              <w:jc w:val="center"/>
              <w:rPr>
                <w:sz w:val="24"/>
              </w:rPr>
            </w:pPr>
          </w:p>
        </w:tc>
        <w:tc>
          <w:tcPr>
            <w:tcW w:w="418" w:type="dxa"/>
            <w:vAlign w:val="center"/>
          </w:tcPr>
          <w:p w:rsidR="005C2AF5" w:rsidRDefault="005C2AF5">
            <w:pPr>
              <w:spacing w:line="0" w:lineRule="atLeast"/>
              <w:ind w:firstLineChars="250" w:firstLine="600"/>
              <w:jc w:val="center"/>
              <w:rPr>
                <w:sz w:val="24"/>
              </w:rPr>
            </w:pPr>
          </w:p>
        </w:tc>
        <w:tc>
          <w:tcPr>
            <w:tcW w:w="792" w:type="dxa"/>
            <w:vAlign w:val="center"/>
          </w:tcPr>
          <w:p w:rsidR="005C2AF5" w:rsidRDefault="005C2AF5">
            <w:pPr>
              <w:spacing w:line="0" w:lineRule="atLeast"/>
              <w:ind w:firstLineChars="250" w:firstLine="600"/>
              <w:jc w:val="center"/>
              <w:rPr>
                <w:sz w:val="24"/>
              </w:rPr>
            </w:pPr>
          </w:p>
        </w:tc>
        <w:tc>
          <w:tcPr>
            <w:tcW w:w="1755" w:type="dxa"/>
            <w:vAlign w:val="center"/>
          </w:tcPr>
          <w:p w:rsidR="005C2AF5" w:rsidRDefault="005C2AF5">
            <w:pPr>
              <w:spacing w:line="0" w:lineRule="atLeast"/>
              <w:ind w:firstLineChars="250" w:firstLine="600"/>
              <w:jc w:val="center"/>
              <w:rPr>
                <w:sz w:val="24"/>
              </w:rPr>
            </w:pPr>
          </w:p>
        </w:tc>
        <w:tc>
          <w:tcPr>
            <w:tcW w:w="590" w:type="dxa"/>
            <w:vAlign w:val="center"/>
          </w:tcPr>
          <w:p w:rsidR="005C2AF5" w:rsidRDefault="005C2AF5">
            <w:pPr>
              <w:spacing w:line="0" w:lineRule="atLeast"/>
              <w:ind w:firstLineChars="250" w:firstLine="600"/>
              <w:jc w:val="center"/>
              <w:rPr>
                <w:sz w:val="24"/>
              </w:rPr>
            </w:pPr>
          </w:p>
        </w:tc>
      </w:tr>
    </w:tbl>
    <w:p w:rsidR="005C2AF5" w:rsidRDefault="00377211">
      <w:pPr>
        <w:tabs>
          <w:tab w:val="left" w:pos="-1843"/>
        </w:tabs>
        <w:spacing w:line="0" w:lineRule="atLeast"/>
        <w:rPr>
          <w:sz w:val="24"/>
        </w:rPr>
      </w:pPr>
      <w:r>
        <w:rPr>
          <w:sz w:val="24"/>
        </w:rPr>
        <w:t>（记录受控号）单位：</w:t>
      </w:r>
      <w:r>
        <w:rPr>
          <w:sz w:val="24"/>
        </w:rPr>
        <w:t xml:space="preserve">          </w:t>
      </w:r>
      <w:r>
        <w:rPr>
          <w:sz w:val="24"/>
        </w:rPr>
        <w:t>岗位：</w:t>
      </w:r>
      <w:r>
        <w:rPr>
          <w:sz w:val="24"/>
        </w:rPr>
        <w:t xml:space="preserve">            </w:t>
      </w:r>
      <w:r>
        <w:rPr>
          <w:sz w:val="24"/>
        </w:rPr>
        <w:t>风险点（作业活动）名称：</w:t>
      </w:r>
      <w:r>
        <w:rPr>
          <w:sz w:val="24"/>
        </w:rPr>
        <w:t xml:space="preserve">    </w:t>
      </w:r>
      <w:r>
        <w:rPr>
          <w:sz w:val="24"/>
        </w:rPr>
        <w:t>分析人：</w:t>
      </w:r>
      <w:r>
        <w:rPr>
          <w:sz w:val="24"/>
        </w:rPr>
        <w:t xml:space="preserve">     </w:t>
      </w:r>
      <w:r>
        <w:rPr>
          <w:sz w:val="24"/>
        </w:rPr>
        <w:t>日期：</w:t>
      </w:r>
      <w:r>
        <w:rPr>
          <w:sz w:val="24"/>
        </w:rPr>
        <w:t xml:space="preserve">      </w:t>
      </w:r>
      <w:r>
        <w:rPr>
          <w:sz w:val="24"/>
        </w:rPr>
        <w:t>审核人：</w:t>
      </w:r>
      <w:r>
        <w:rPr>
          <w:sz w:val="24"/>
        </w:rPr>
        <w:t xml:space="preserve">      </w:t>
      </w:r>
      <w:r>
        <w:rPr>
          <w:sz w:val="24"/>
        </w:rPr>
        <w:t>日期：</w:t>
      </w:r>
      <w:r>
        <w:rPr>
          <w:sz w:val="24"/>
        </w:rPr>
        <w:t xml:space="preserve">      </w:t>
      </w:r>
      <w:r>
        <w:rPr>
          <w:sz w:val="24"/>
        </w:rPr>
        <w:t>审定人：</w:t>
      </w:r>
      <w:r>
        <w:rPr>
          <w:sz w:val="24"/>
        </w:rPr>
        <w:t xml:space="preserve">      </w:t>
      </w:r>
      <w:r>
        <w:rPr>
          <w:sz w:val="24"/>
        </w:rPr>
        <w:t>日期：</w:t>
      </w:r>
      <w:r>
        <w:rPr>
          <w:sz w:val="24"/>
        </w:rPr>
        <w:t xml:space="preserve">  </w:t>
      </w:r>
    </w:p>
    <w:p w:rsidR="005C2AF5" w:rsidRDefault="00377211">
      <w:pPr>
        <w:spacing w:line="0" w:lineRule="atLeast"/>
        <w:rPr>
          <w:rFonts w:asciiTheme="minorEastAsia" w:hAnsiTheme="minorEastAsia"/>
          <w:sz w:val="28"/>
          <w:szCs w:val="28"/>
        </w:rPr>
      </w:pPr>
      <w:r>
        <w:rPr>
          <w:sz w:val="24"/>
        </w:rPr>
        <w:t>填表说明：</w:t>
      </w:r>
      <w:r>
        <w:rPr>
          <w:sz w:val="24"/>
        </w:rPr>
        <w:t>1.</w:t>
      </w:r>
      <w:r>
        <w:rPr>
          <w:sz w:val="24"/>
        </w:rPr>
        <w:t>审核人为所在岗位</w:t>
      </w:r>
      <w:r>
        <w:rPr>
          <w:sz w:val="24"/>
        </w:rPr>
        <w:t>/</w:t>
      </w:r>
      <w:r>
        <w:rPr>
          <w:sz w:val="24"/>
        </w:rPr>
        <w:t>工序负责人，审定人为上级负责人。</w:t>
      </w:r>
    </w:p>
    <w:p w:rsidR="005C2AF5" w:rsidRDefault="00377211">
      <w:pPr>
        <w:pStyle w:val="2"/>
      </w:pPr>
      <w:bookmarkStart w:id="134" w:name="_Toc10679"/>
      <w:bookmarkStart w:id="135" w:name="_Toc520641992"/>
      <w:bookmarkStart w:id="136" w:name="_Toc525715133"/>
      <w:bookmarkStart w:id="137" w:name="_Toc527446942"/>
      <w:r>
        <w:rPr>
          <w:rFonts w:asciiTheme="minorEastAsia" w:eastAsiaTheme="minorEastAsia" w:hAnsiTheme="minorEastAsia" w:cstheme="minorBidi" w:hint="eastAsia"/>
          <w:sz w:val="28"/>
          <w:szCs w:val="28"/>
        </w:rPr>
        <w:br w:type="page"/>
      </w:r>
      <w:bookmarkStart w:id="138" w:name="_Toc26170_WPSOffice_Level1"/>
      <w:bookmarkStart w:id="139" w:name="_Toc24153_WPSOffice_Level1"/>
      <w:bookmarkStart w:id="140" w:name="_Toc2471"/>
      <w:r>
        <w:rPr>
          <w:rFonts w:hint="eastAsia"/>
        </w:rPr>
        <w:t>附件</w:t>
      </w:r>
      <w:r>
        <w:rPr>
          <w:rFonts w:hint="eastAsia"/>
        </w:rPr>
        <w:t>3</w:t>
      </w:r>
      <w:bookmarkEnd w:id="134"/>
      <w:r>
        <w:rPr>
          <w:rFonts w:hint="eastAsia"/>
        </w:rPr>
        <w:t>：风险矩阵法</w:t>
      </w:r>
      <w:bookmarkEnd w:id="135"/>
      <w:bookmarkEnd w:id="136"/>
      <w:r>
        <w:rPr>
          <w:rFonts w:hint="eastAsia"/>
        </w:rPr>
        <w:t>（</w:t>
      </w:r>
      <w:r>
        <w:rPr>
          <w:rFonts w:hint="eastAsia"/>
        </w:rPr>
        <w:t>LS</w:t>
      </w:r>
      <w:r>
        <w:rPr>
          <w:rFonts w:hint="eastAsia"/>
        </w:rPr>
        <w:t>）</w:t>
      </w:r>
      <w:bookmarkEnd w:id="137"/>
      <w:bookmarkEnd w:id="138"/>
      <w:bookmarkEnd w:id="139"/>
      <w:bookmarkEnd w:id="140"/>
    </w:p>
    <w:p w:rsidR="005C2AF5" w:rsidRDefault="00377211">
      <w:pPr>
        <w:spacing w:line="580" w:lineRule="exact"/>
        <w:ind w:firstLineChars="100" w:firstLine="280"/>
        <w:rPr>
          <w:rFonts w:ascii="宋体" w:hAnsi="宋体"/>
          <w:sz w:val="28"/>
          <w:szCs w:val="28"/>
        </w:rPr>
      </w:pPr>
      <w:r>
        <w:rPr>
          <w:rFonts w:ascii="宋体" w:hAnsi="宋体"/>
          <w:sz w:val="28"/>
          <w:szCs w:val="28"/>
        </w:rPr>
        <w:t>风险</w:t>
      </w:r>
      <w:r>
        <w:rPr>
          <w:rFonts w:ascii="宋体" w:hAnsi="宋体" w:hint="eastAsia"/>
          <w:sz w:val="28"/>
          <w:szCs w:val="28"/>
        </w:rPr>
        <w:t>矩阵法（简称</w:t>
      </w:r>
      <w:r>
        <w:rPr>
          <w:rFonts w:ascii="宋体" w:hAnsi="宋体" w:hint="eastAsia"/>
          <w:sz w:val="28"/>
          <w:szCs w:val="28"/>
        </w:rPr>
        <w:t>LS</w:t>
      </w:r>
      <w:r>
        <w:rPr>
          <w:rFonts w:ascii="宋体" w:hAnsi="宋体" w:hint="eastAsia"/>
          <w:sz w:val="28"/>
          <w:szCs w:val="28"/>
        </w:rPr>
        <w:t>），</w:t>
      </w:r>
      <w:r>
        <w:rPr>
          <w:rFonts w:ascii="宋体" w:hAnsi="宋体" w:hint="eastAsia"/>
          <w:sz w:val="28"/>
          <w:szCs w:val="28"/>
        </w:rPr>
        <w:t>R=L</w:t>
      </w:r>
      <w:r>
        <w:rPr>
          <w:rFonts w:ascii="Arial" w:hAnsi="Arial" w:cs="Arial"/>
          <w:sz w:val="28"/>
          <w:szCs w:val="28"/>
        </w:rPr>
        <w:t>×</w:t>
      </w:r>
      <w:r>
        <w:rPr>
          <w:rFonts w:ascii="宋体" w:hAnsi="宋体" w:hint="eastAsia"/>
          <w:sz w:val="28"/>
          <w:szCs w:val="28"/>
        </w:rPr>
        <w:t>S</w:t>
      </w:r>
      <w:r>
        <w:rPr>
          <w:rFonts w:ascii="宋体" w:hAnsi="宋体" w:hint="eastAsia"/>
          <w:sz w:val="28"/>
          <w:szCs w:val="28"/>
        </w:rPr>
        <w:t>。</w:t>
      </w:r>
      <w:r>
        <w:rPr>
          <w:rFonts w:ascii="宋体" w:hAnsi="宋体" w:hint="eastAsia"/>
          <w:sz w:val="28"/>
          <w:szCs w:val="28"/>
        </w:rPr>
        <w:t>L</w:t>
      </w:r>
      <w:r>
        <w:rPr>
          <w:rFonts w:ascii="宋体" w:hAnsi="宋体" w:hint="eastAsia"/>
          <w:sz w:val="28"/>
          <w:szCs w:val="28"/>
        </w:rPr>
        <w:t>事故发生的可能性的分数值、</w:t>
      </w:r>
      <w:r>
        <w:rPr>
          <w:rFonts w:ascii="宋体" w:hAnsi="宋体" w:hint="eastAsia"/>
          <w:sz w:val="28"/>
          <w:szCs w:val="28"/>
        </w:rPr>
        <w:t>S</w:t>
      </w:r>
      <w:r>
        <w:rPr>
          <w:rFonts w:ascii="宋体" w:hAnsi="宋体" w:hint="eastAsia"/>
          <w:sz w:val="28"/>
          <w:szCs w:val="28"/>
        </w:rPr>
        <w:t>事故后果的分数值及</w:t>
      </w:r>
      <w:r>
        <w:rPr>
          <w:rFonts w:ascii="宋体" w:hAnsi="宋体" w:hint="eastAsia"/>
          <w:sz w:val="28"/>
          <w:szCs w:val="28"/>
        </w:rPr>
        <w:t>R</w:t>
      </w:r>
      <w:r>
        <w:rPr>
          <w:rFonts w:ascii="宋体" w:hAnsi="宋体" w:hint="eastAsia"/>
          <w:sz w:val="28"/>
          <w:szCs w:val="28"/>
        </w:rPr>
        <w:t>风险等级判定列表。</w:t>
      </w:r>
    </w:p>
    <w:p w:rsidR="005C2AF5" w:rsidRDefault="00377211">
      <w:pPr>
        <w:widowControl/>
        <w:jc w:val="center"/>
        <w:rPr>
          <w:rFonts w:ascii="宋体" w:hAnsi="宋体"/>
          <w:sz w:val="28"/>
          <w:szCs w:val="28"/>
        </w:rPr>
      </w:pPr>
      <w:bookmarkStart w:id="141" w:name="_Toc479171776"/>
      <w:bookmarkStart w:id="142" w:name="_Toc479257321"/>
      <w:bookmarkStart w:id="143" w:name="_Toc479175363"/>
      <w:r>
        <w:rPr>
          <w:rFonts w:ascii="宋体" w:hAnsi="宋体" w:hint="eastAsia"/>
          <w:sz w:val="28"/>
          <w:szCs w:val="28"/>
        </w:rPr>
        <w:t>表</w:t>
      </w:r>
      <w:r>
        <w:rPr>
          <w:rFonts w:ascii="宋体" w:hAnsi="宋体" w:hint="eastAsia"/>
          <w:sz w:val="28"/>
          <w:szCs w:val="28"/>
        </w:rPr>
        <w:t>1</w:t>
      </w:r>
      <w:r>
        <w:rPr>
          <w:rFonts w:ascii="宋体" w:hAnsi="宋体" w:hint="eastAsia"/>
          <w:sz w:val="28"/>
          <w:szCs w:val="28"/>
        </w:rPr>
        <w:t xml:space="preserve"> </w:t>
      </w:r>
      <w:r>
        <w:rPr>
          <w:rFonts w:ascii="宋体" w:hAnsi="宋体" w:hint="eastAsia"/>
          <w:sz w:val="28"/>
          <w:szCs w:val="28"/>
        </w:rPr>
        <w:t>事故发生的可能性（</w:t>
      </w:r>
      <w:r>
        <w:rPr>
          <w:rFonts w:ascii="宋体" w:hAnsi="宋体" w:hint="eastAsia"/>
          <w:sz w:val="28"/>
          <w:szCs w:val="28"/>
        </w:rPr>
        <w:t>L</w:t>
      </w:r>
      <w:r>
        <w:rPr>
          <w:rFonts w:ascii="宋体" w:hAnsi="宋体" w:hint="eastAsia"/>
          <w:sz w:val="28"/>
          <w:szCs w:val="28"/>
        </w:rPr>
        <w:t>）</w:t>
      </w:r>
      <w:bookmarkEnd w:id="141"/>
      <w:bookmarkEnd w:id="142"/>
      <w:bookmarkEnd w:id="143"/>
      <w:r>
        <w:rPr>
          <w:rFonts w:ascii="宋体" w:hAnsi="宋体" w:hint="eastAsia"/>
          <w:sz w:val="28"/>
          <w:szCs w:val="28"/>
        </w:rPr>
        <w:t>判断准则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7612"/>
      </w:tblGrid>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分数值</w:t>
            </w:r>
          </w:p>
        </w:tc>
        <w:tc>
          <w:tcPr>
            <w:tcW w:w="7612"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标</w:t>
            </w:r>
            <w:r>
              <w:rPr>
                <w:rFonts w:ascii="宋体" w:hAnsi="宋体" w:cs="宋体" w:hint="eastAsia"/>
                <w:szCs w:val="21"/>
              </w:rPr>
              <w:t xml:space="preserve">    </w:t>
            </w:r>
            <w:r>
              <w:rPr>
                <w:rFonts w:ascii="宋体" w:hAnsi="宋体" w:cs="宋体" w:hint="eastAsia"/>
                <w:szCs w:val="21"/>
              </w:rPr>
              <w:t>准</w:t>
            </w:r>
          </w:p>
        </w:tc>
      </w:tr>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5</w:t>
            </w:r>
          </w:p>
        </w:tc>
        <w:tc>
          <w:tcPr>
            <w:tcW w:w="7612" w:type="dxa"/>
            <w:vAlign w:val="center"/>
          </w:tcPr>
          <w:p w:rsidR="005C2AF5" w:rsidRDefault="00377211">
            <w:pPr>
              <w:spacing w:line="360" w:lineRule="exact"/>
              <w:rPr>
                <w:rFonts w:ascii="宋体" w:hAnsi="宋体" w:cs="宋体"/>
                <w:szCs w:val="21"/>
              </w:rPr>
            </w:pPr>
            <w:r>
              <w:rPr>
                <w:rFonts w:ascii="宋体" w:hAnsi="宋体" w:cs="宋体" w:hint="eastAsia"/>
                <w:szCs w:val="21"/>
              </w:rPr>
              <w:t>在现场没有采取防范、监测、保护、控制措施，或危害的发生不能被发现（没有监测系统），或在正常情况下经常发生此类事故或事件。</w:t>
            </w:r>
          </w:p>
        </w:tc>
      </w:tr>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4</w:t>
            </w:r>
          </w:p>
        </w:tc>
        <w:tc>
          <w:tcPr>
            <w:tcW w:w="7612" w:type="dxa"/>
            <w:vAlign w:val="center"/>
          </w:tcPr>
          <w:p w:rsidR="005C2AF5" w:rsidRDefault="00377211">
            <w:pPr>
              <w:spacing w:line="360" w:lineRule="exact"/>
              <w:rPr>
                <w:rFonts w:ascii="宋体" w:hAnsi="宋体" w:cs="宋体"/>
                <w:szCs w:val="21"/>
              </w:rPr>
            </w:pPr>
            <w:r>
              <w:rPr>
                <w:rFonts w:ascii="宋体" w:hAnsi="宋体" w:cs="宋体" w:hint="eastAsia"/>
                <w:szCs w:val="21"/>
              </w:rPr>
              <w:t>危害的发生不容易被发现，现场没有检测系统，也未发生过任何监测，或在现场有控制措施，但未有效执行或控制措施不当，或危害发生或预期情况下发生</w:t>
            </w:r>
          </w:p>
        </w:tc>
      </w:tr>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3</w:t>
            </w:r>
          </w:p>
        </w:tc>
        <w:tc>
          <w:tcPr>
            <w:tcW w:w="7612" w:type="dxa"/>
            <w:vAlign w:val="center"/>
          </w:tcPr>
          <w:p w:rsidR="005C2AF5" w:rsidRDefault="00377211">
            <w:pPr>
              <w:spacing w:line="360" w:lineRule="exact"/>
              <w:rPr>
                <w:rFonts w:ascii="宋体" w:hAnsi="宋体" w:cs="宋体"/>
                <w:szCs w:val="21"/>
              </w:rPr>
            </w:pPr>
            <w:r>
              <w:rPr>
                <w:rFonts w:ascii="宋体" w:hAnsi="宋体" w:cs="宋体" w:hint="eastAsia"/>
                <w:szCs w:val="21"/>
              </w:rPr>
              <w:t>没有保护措施（如没有保护装置、没有个人防护用品等），或未严格按操作程序执行，或危害的发生容易被发现（现场有监测系统），或曾经作过监测，或过去曾经发生类似事故或事件。</w:t>
            </w:r>
          </w:p>
        </w:tc>
      </w:tr>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2</w:t>
            </w:r>
          </w:p>
        </w:tc>
        <w:tc>
          <w:tcPr>
            <w:tcW w:w="7612" w:type="dxa"/>
            <w:vAlign w:val="center"/>
          </w:tcPr>
          <w:p w:rsidR="005C2AF5" w:rsidRDefault="00377211">
            <w:pPr>
              <w:spacing w:line="360" w:lineRule="exact"/>
              <w:rPr>
                <w:rFonts w:ascii="宋体" w:hAnsi="宋体" w:cs="宋体"/>
                <w:szCs w:val="21"/>
              </w:rPr>
            </w:pPr>
            <w:r>
              <w:rPr>
                <w:rFonts w:ascii="宋体" w:hAnsi="宋体" w:cs="宋体" w:hint="eastAsia"/>
                <w:szCs w:val="21"/>
              </w:rPr>
              <w:t>危害一旦发生能及时发现，并定期进行监测，或现场有防范控制措施，并能有效执行，或过去偶尔发生事故或事件。</w:t>
            </w:r>
          </w:p>
        </w:tc>
      </w:tr>
      <w:tr w:rsidR="005C2AF5">
        <w:trPr>
          <w:trHeight w:val="680"/>
          <w:jc w:val="center"/>
        </w:trPr>
        <w:tc>
          <w:tcPr>
            <w:tcW w:w="91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1</w:t>
            </w:r>
          </w:p>
        </w:tc>
        <w:tc>
          <w:tcPr>
            <w:tcW w:w="7612" w:type="dxa"/>
            <w:vAlign w:val="center"/>
          </w:tcPr>
          <w:p w:rsidR="005C2AF5" w:rsidRDefault="00377211">
            <w:pPr>
              <w:spacing w:line="360" w:lineRule="exact"/>
              <w:rPr>
                <w:rFonts w:ascii="宋体" w:hAnsi="宋体" w:cs="宋体"/>
                <w:szCs w:val="21"/>
              </w:rPr>
            </w:pPr>
            <w:r>
              <w:rPr>
                <w:rFonts w:ascii="宋体" w:hAnsi="宋体" w:cs="宋体" w:hint="eastAsia"/>
                <w:szCs w:val="21"/>
              </w:rPr>
              <w:t>有充分、有效的防范、控制、监测、保护措施，或员工安全卫生意识相当高，严格执行操作规程。极不可能发生事故或事件。</w:t>
            </w:r>
          </w:p>
        </w:tc>
      </w:tr>
    </w:tbl>
    <w:p w:rsidR="005C2AF5" w:rsidRDefault="00377211">
      <w:pPr>
        <w:widowControl/>
        <w:jc w:val="center"/>
        <w:rPr>
          <w:rFonts w:ascii="宋体" w:hAnsi="宋体"/>
          <w:sz w:val="28"/>
          <w:szCs w:val="28"/>
        </w:rPr>
      </w:pPr>
      <w:bookmarkStart w:id="144" w:name="_Toc479171777"/>
      <w:bookmarkStart w:id="145" w:name="_Toc479175364"/>
      <w:bookmarkStart w:id="146" w:name="_Toc479257322"/>
      <w:r>
        <w:rPr>
          <w:rFonts w:ascii="宋体" w:hAnsi="宋体" w:hint="eastAsia"/>
          <w:sz w:val="28"/>
          <w:szCs w:val="28"/>
        </w:rPr>
        <w:t>表</w:t>
      </w:r>
      <w:r>
        <w:rPr>
          <w:rFonts w:ascii="宋体" w:hAnsi="宋体" w:hint="eastAsia"/>
          <w:sz w:val="28"/>
          <w:szCs w:val="28"/>
        </w:rPr>
        <w:t xml:space="preserve">2 </w:t>
      </w:r>
      <w:r>
        <w:rPr>
          <w:rFonts w:ascii="宋体" w:hAnsi="宋体" w:hint="eastAsia"/>
          <w:sz w:val="28"/>
          <w:szCs w:val="28"/>
        </w:rPr>
        <w:t>事件后果严重性（</w:t>
      </w:r>
      <w:r>
        <w:rPr>
          <w:rFonts w:ascii="宋体" w:hAnsi="宋体" w:hint="eastAsia"/>
          <w:sz w:val="28"/>
          <w:szCs w:val="28"/>
        </w:rPr>
        <w:t>S</w:t>
      </w:r>
      <w:r>
        <w:rPr>
          <w:rFonts w:ascii="宋体" w:hAnsi="宋体" w:hint="eastAsia"/>
          <w:sz w:val="28"/>
          <w:szCs w:val="28"/>
        </w:rPr>
        <w:t>）</w:t>
      </w:r>
      <w:bookmarkEnd w:id="144"/>
      <w:bookmarkEnd w:id="145"/>
      <w:bookmarkEnd w:id="146"/>
      <w:r>
        <w:rPr>
          <w:rFonts w:ascii="宋体" w:hAnsi="宋体" w:hint="eastAsia"/>
          <w:sz w:val="28"/>
          <w:szCs w:val="28"/>
        </w:rPr>
        <w:t>判别准则</w:t>
      </w:r>
    </w:p>
    <w:tbl>
      <w:tblPr>
        <w:tblW w:w="851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350"/>
        <w:gridCol w:w="1756"/>
        <w:gridCol w:w="928"/>
        <w:gridCol w:w="1523"/>
        <w:gridCol w:w="1197"/>
      </w:tblGrid>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分数值</w:t>
            </w:r>
          </w:p>
        </w:tc>
        <w:tc>
          <w:tcPr>
            <w:tcW w:w="235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法律、法规</w:t>
            </w:r>
          </w:p>
          <w:p w:rsidR="005C2AF5" w:rsidRDefault="00377211">
            <w:pPr>
              <w:spacing w:line="360" w:lineRule="exact"/>
              <w:jc w:val="center"/>
              <w:rPr>
                <w:rFonts w:ascii="宋体" w:hAnsi="宋体" w:cs="宋体"/>
                <w:szCs w:val="21"/>
              </w:rPr>
            </w:pPr>
            <w:r>
              <w:rPr>
                <w:rFonts w:ascii="宋体" w:hAnsi="宋体" w:cs="宋体" w:hint="eastAsia"/>
                <w:szCs w:val="21"/>
              </w:rPr>
              <w:t>及其他要求</w:t>
            </w:r>
          </w:p>
        </w:tc>
        <w:tc>
          <w:tcPr>
            <w:tcW w:w="1756"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人员伤亡</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直接经济损失</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停工</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企业形象</w:t>
            </w:r>
          </w:p>
        </w:tc>
      </w:tr>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5</w:t>
            </w:r>
          </w:p>
        </w:tc>
        <w:tc>
          <w:tcPr>
            <w:tcW w:w="235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违反法律、法规和标准</w:t>
            </w:r>
          </w:p>
        </w:tc>
        <w:tc>
          <w:tcPr>
            <w:tcW w:w="1756"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死亡</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100</w:t>
            </w:r>
            <w:r>
              <w:rPr>
                <w:rFonts w:ascii="宋体" w:hAnsi="宋体" w:cs="宋体" w:hint="eastAsia"/>
                <w:szCs w:val="21"/>
              </w:rPr>
              <w:t>万元以上</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部分装置（</w:t>
            </w:r>
            <w:r>
              <w:rPr>
                <w:rFonts w:ascii="宋体" w:hAnsi="宋体" w:cs="宋体" w:hint="eastAsia"/>
                <w:szCs w:val="21"/>
              </w:rPr>
              <w:t xml:space="preserve">&gt;2 </w:t>
            </w:r>
            <w:r>
              <w:rPr>
                <w:rFonts w:ascii="宋体" w:hAnsi="宋体" w:cs="宋体" w:hint="eastAsia"/>
                <w:szCs w:val="21"/>
              </w:rPr>
              <w:t>套）或设备</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重大国际影响</w:t>
            </w:r>
          </w:p>
        </w:tc>
      </w:tr>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4</w:t>
            </w:r>
          </w:p>
        </w:tc>
        <w:tc>
          <w:tcPr>
            <w:tcW w:w="235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潜在违反法规和标准</w:t>
            </w:r>
          </w:p>
        </w:tc>
        <w:tc>
          <w:tcPr>
            <w:tcW w:w="1756"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丧失劳动能力</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50</w:t>
            </w:r>
            <w:r>
              <w:rPr>
                <w:rFonts w:ascii="宋体" w:hAnsi="宋体" w:cs="宋体" w:hint="eastAsia"/>
                <w:szCs w:val="21"/>
              </w:rPr>
              <w:t>万元以上</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2</w:t>
            </w:r>
            <w:r>
              <w:rPr>
                <w:rFonts w:ascii="宋体" w:hAnsi="宋体" w:cs="宋体" w:hint="eastAsia"/>
                <w:szCs w:val="21"/>
              </w:rPr>
              <w:t>套装置停工或设备停工</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行业内、省内影响</w:t>
            </w:r>
          </w:p>
        </w:tc>
      </w:tr>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3</w:t>
            </w:r>
          </w:p>
        </w:tc>
        <w:tc>
          <w:tcPr>
            <w:tcW w:w="2350" w:type="dxa"/>
            <w:vAlign w:val="center"/>
          </w:tcPr>
          <w:p w:rsidR="005C2AF5" w:rsidRDefault="00377211">
            <w:pPr>
              <w:spacing w:line="360" w:lineRule="exact"/>
              <w:jc w:val="left"/>
              <w:rPr>
                <w:rFonts w:ascii="宋体" w:hAnsi="宋体" w:cs="宋体"/>
                <w:szCs w:val="21"/>
              </w:rPr>
            </w:pPr>
            <w:r>
              <w:rPr>
                <w:rFonts w:ascii="宋体" w:hAnsi="宋体" w:cs="宋体" w:hint="eastAsia"/>
                <w:szCs w:val="21"/>
              </w:rPr>
              <w:t>不符合上级公司或行业的安全方针、制度、规定等</w:t>
            </w:r>
          </w:p>
        </w:tc>
        <w:tc>
          <w:tcPr>
            <w:tcW w:w="1756"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截肢、骨折、听力丧失、慢性病</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万元以上</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 xml:space="preserve">1 </w:t>
            </w:r>
            <w:r>
              <w:rPr>
                <w:rFonts w:ascii="宋体" w:hAnsi="宋体" w:cs="宋体" w:hint="eastAsia"/>
                <w:szCs w:val="21"/>
              </w:rPr>
              <w:t>套装置停工或设备停工</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地区影响</w:t>
            </w:r>
          </w:p>
        </w:tc>
      </w:tr>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2</w:t>
            </w:r>
          </w:p>
        </w:tc>
        <w:tc>
          <w:tcPr>
            <w:tcW w:w="2350" w:type="dxa"/>
            <w:vAlign w:val="center"/>
          </w:tcPr>
          <w:p w:rsidR="005C2AF5" w:rsidRDefault="00377211">
            <w:pPr>
              <w:spacing w:line="360" w:lineRule="exact"/>
              <w:jc w:val="left"/>
              <w:rPr>
                <w:rFonts w:ascii="宋体" w:hAnsi="宋体" w:cs="宋体"/>
                <w:szCs w:val="21"/>
              </w:rPr>
            </w:pPr>
            <w:r>
              <w:rPr>
                <w:rFonts w:ascii="宋体" w:hAnsi="宋体" w:cs="宋体" w:hint="eastAsia"/>
                <w:szCs w:val="21"/>
              </w:rPr>
              <w:t>不符合企业的安全操作程序、规定</w:t>
            </w:r>
          </w:p>
        </w:tc>
        <w:tc>
          <w:tcPr>
            <w:tcW w:w="1756" w:type="dxa"/>
            <w:vAlign w:val="center"/>
          </w:tcPr>
          <w:p w:rsidR="005C2AF5" w:rsidRDefault="00377211">
            <w:pPr>
              <w:spacing w:line="360" w:lineRule="exact"/>
              <w:jc w:val="left"/>
              <w:rPr>
                <w:rFonts w:ascii="宋体" w:hAnsi="宋体" w:cs="宋体"/>
                <w:szCs w:val="21"/>
              </w:rPr>
            </w:pPr>
            <w:r>
              <w:rPr>
                <w:rFonts w:ascii="宋体" w:hAnsi="宋体" w:cs="宋体" w:hint="eastAsia"/>
                <w:szCs w:val="21"/>
              </w:rPr>
              <w:t>轻微受伤、间歇不舒服</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1</w:t>
            </w:r>
            <w:r>
              <w:rPr>
                <w:rFonts w:ascii="宋体" w:hAnsi="宋体" w:cs="宋体" w:hint="eastAsia"/>
                <w:szCs w:val="21"/>
              </w:rPr>
              <w:t>万元以下</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受影响不大，几乎不停工</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公司及周边范围</w:t>
            </w:r>
          </w:p>
        </w:tc>
      </w:tr>
      <w:tr w:rsidR="005C2AF5">
        <w:trPr>
          <w:trHeight w:val="680"/>
          <w:jc w:val="center"/>
        </w:trPr>
        <w:tc>
          <w:tcPr>
            <w:tcW w:w="765"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1</w:t>
            </w:r>
          </w:p>
        </w:tc>
        <w:tc>
          <w:tcPr>
            <w:tcW w:w="2350"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完全符合</w:t>
            </w:r>
          </w:p>
        </w:tc>
        <w:tc>
          <w:tcPr>
            <w:tcW w:w="1756"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无伤亡</w:t>
            </w:r>
          </w:p>
        </w:tc>
        <w:tc>
          <w:tcPr>
            <w:tcW w:w="928"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无损失</w:t>
            </w:r>
          </w:p>
        </w:tc>
        <w:tc>
          <w:tcPr>
            <w:tcW w:w="1523"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没有停工</w:t>
            </w:r>
          </w:p>
        </w:tc>
        <w:tc>
          <w:tcPr>
            <w:tcW w:w="1197" w:type="dxa"/>
            <w:vAlign w:val="center"/>
          </w:tcPr>
          <w:p w:rsidR="005C2AF5" w:rsidRDefault="00377211">
            <w:pPr>
              <w:spacing w:line="360" w:lineRule="exact"/>
              <w:jc w:val="center"/>
              <w:rPr>
                <w:rFonts w:ascii="宋体" w:hAnsi="宋体" w:cs="宋体"/>
                <w:szCs w:val="21"/>
              </w:rPr>
            </w:pPr>
            <w:r>
              <w:rPr>
                <w:rFonts w:ascii="宋体" w:hAnsi="宋体" w:cs="宋体" w:hint="eastAsia"/>
                <w:szCs w:val="21"/>
              </w:rPr>
              <w:t>形象没有受损</w:t>
            </w:r>
          </w:p>
        </w:tc>
      </w:tr>
    </w:tbl>
    <w:p w:rsidR="005C2AF5" w:rsidRDefault="00377211" w:rsidP="00377211">
      <w:pPr>
        <w:pStyle w:val="af"/>
        <w:spacing w:beforeLines="50" w:before="156" w:afterLines="50" w:after="156"/>
        <w:ind w:firstLine="420"/>
        <w:rPr>
          <w:rFonts w:hAnsi="宋体"/>
          <w:sz w:val="24"/>
        </w:rPr>
      </w:pPr>
      <w:r>
        <w:rPr>
          <w:rFonts w:hint="eastAsia"/>
        </w:rPr>
        <w:t>（注：表</w:t>
      </w:r>
      <w:r>
        <w:t>2</w:t>
      </w:r>
      <w:r>
        <w:rPr>
          <w:rFonts w:hint="eastAsia"/>
        </w:rPr>
        <w:t>中人员伤亡、直接经济损失情况仅供参考，不具有确定性，可根据各企业风险可接受程度进行相应调整。）</w:t>
      </w: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3</w:t>
      </w:r>
      <w:r>
        <w:rPr>
          <w:rFonts w:ascii="宋体" w:hAnsi="宋体" w:hint="eastAsia"/>
          <w:sz w:val="28"/>
          <w:szCs w:val="28"/>
        </w:rPr>
        <w:t xml:space="preserve"> </w:t>
      </w:r>
      <w:r>
        <w:rPr>
          <w:rFonts w:ascii="宋体" w:hAnsi="宋体" w:hint="eastAsia"/>
          <w:sz w:val="28"/>
          <w:szCs w:val="28"/>
        </w:rPr>
        <w:t>风险</w:t>
      </w:r>
      <w:r>
        <w:rPr>
          <w:rFonts w:ascii="宋体" w:hAnsi="宋体" w:hint="eastAsia"/>
          <w:sz w:val="28"/>
          <w:szCs w:val="28"/>
        </w:rPr>
        <w:t>等级判定准则（</w:t>
      </w:r>
      <w:r>
        <w:rPr>
          <w:rFonts w:ascii="宋体" w:hAnsi="宋体" w:hint="eastAsia"/>
          <w:sz w:val="28"/>
          <w:szCs w:val="28"/>
        </w:rPr>
        <w:t>R</w:t>
      </w:r>
      <w:r>
        <w:rPr>
          <w:rFonts w:ascii="宋体" w:hAnsi="宋体" w:hint="eastAsia"/>
          <w:sz w:val="28"/>
          <w:szCs w:val="28"/>
        </w:rPr>
        <w:t>值）</w:t>
      </w:r>
    </w:p>
    <w:tbl>
      <w:tblPr>
        <w:tblW w:w="850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2269"/>
        <w:gridCol w:w="2613"/>
        <w:gridCol w:w="1541"/>
      </w:tblGrid>
      <w:tr w:rsidR="005C2AF5">
        <w:trPr>
          <w:trHeight w:val="524"/>
          <w:jc w:val="center"/>
        </w:trPr>
        <w:tc>
          <w:tcPr>
            <w:tcW w:w="2077" w:type="dxa"/>
            <w:tcBorders>
              <w:bottom w:val="nil"/>
            </w:tcBorders>
            <w:vAlign w:val="center"/>
          </w:tcPr>
          <w:p w:rsidR="005C2AF5" w:rsidRDefault="00377211">
            <w:pPr>
              <w:jc w:val="center"/>
              <w:rPr>
                <w:rFonts w:ascii="宋体" w:hAnsi="宋体" w:cs="宋体"/>
                <w:bCs/>
                <w:spacing w:val="20"/>
                <w:szCs w:val="21"/>
              </w:rPr>
            </w:pPr>
            <w:r>
              <w:rPr>
                <w:rFonts w:ascii="宋体" w:hAnsi="宋体" w:cs="宋体" w:hint="eastAsia"/>
                <w:bCs/>
                <w:spacing w:val="20"/>
                <w:szCs w:val="21"/>
              </w:rPr>
              <w:t>风险值</w:t>
            </w:r>
          </w:p>
        </w:tc>
        <w:tc>
          <w:tcPr>
            <w:tcW w:w="2269" w:type="dxa"/>
            <w:vAlign w:val="center"/>
          </w:tcPr>
          <w:p w:rsidR="005C2AF5" w:rsidRDefault="00377211">
            <w:pPr>
              <w:jc w:val="center"/>
              <w:rPr>
                <w:rFonts w:ascii="宋体" w:hAnsi="宋体" w:cs="宋体"/>
                <w:bCs/>
                <w:spacing w:val="20"/>
                <w:szCs w:val="21"/>
              </w:rPr>
            </w:pPr>
            <w:r>
              <w:rPr>
                <w:rFonts w:ascii="宋体" w:hAnsi="宋体" w:cs="宋体" w:hint="eastAsia"/>
                <w:bCs/>
                <w:spacing w:val="20"/>
                <w:szCs w:val="21"/>
              </w:rPr>
              <w:t>风险度</w:t>
            </w:r>
          </w:p>
        </w:tc>
        <w:tc>
          <w:tcPr>
            <w:tcW w:w="2613" w:type="dxa"/>
            <w:vAlign w:val="center"/>
          </w:tcPr>
          <w:p w:rsidR="005C2AF5" w:rsidRDefault="00377211">
            <w:pPr>
              <w:jc w:val="center"/>
              <w:rPr>
                <w:rFonts w:ascii="宋体" w:hAnsi="宋体" w:cs="宋体"/>
                <w:bCs/>
                <w:spacing w:val="20"/>
                <w:szCs w:val="21"/>
              </w:rPr>
            </w:pPr>
            <w:r>
              <w:rPr>
                <w:rFonts w:ascii="宋体" w:hAnsi="宋体" w:cs="宋体" w:hint="eastAsia"/>
                <w:bCs/>
                <w:spacing w:val="20"/>
                <w:szCs w:val="21"/>
              </w:rPr>
              <w:t>风险等级</w:t>
            </w:r>
          </w:p>
        </w:tc>
        <w:tc>
          <w:tcPr>
            <w:tcW w:w="1541" w:type="dxa"/>
            <w:vAlign w:val="center"/>
          </w:tcPr>
          <w:p w:rsidR="005C2AF5" w:rsidRDefault="00377211">
            <w:pPr>
              <w:jc w:val="center"/>
              <w:rPr>
                <w:rFonts w:ascii="宋体" w:hAnsi="宋体" w:cs="宋体"/>
                <w:bCs/>
                <w:spacing w:val="20"/>
                <w:szCs w:val="21"/>
              </w:rPr>
            </w:pPr>
            <w:r>
              <w:rPr>
                <w:rFonts w:ascii="宋体" w:hAnsi="宋体" w:cs="宋体" w:hint="eastAsia"/>
                <w:bCs/>
                <w:spacing w:val="20"/>
                <w:szCs w:val="21"/>
              </w:rPr>
              <w:t>颜色</w:t>
            </w:r>
          </w:p>
        </w:tc>
      </w:tr>
      <w:tr w:rsidR="005C2AF5">
        <w:trPr>
          <w:trHeight w:val="524"/>
          <w:jc w:val="center"/>
        </w:trPr>
        <w:tc>
          <w:tcPr>
            <w:tcW w:w="2077" w:type="dxa"/>
            <w:tcBorders>
              <w:bottom w:val="single" w:sz="4" w:space="0" w:color="auto"/>
            </w:tcBorders>
            <w:shd w:val="clear" w:color="auto" w:fill="FF0000"/>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20</w:t>
            </w:r>
            <w:r>
              <w:rPr>
                <w:rFonts w:ascii="宋体" w:hAnsi="宋体" w:cs="宋体" w:hint="eastAsia"/>
                <w:color w:val="000000"/>
                <w:sz w:val="21"/>
                <w:szCs w:val="21"/>
              </w:rPr>
              <w:t>—</w:t>
            </w:r>
            <w:r>
              <w:rPr>
                <w:rFonts w:ascii="宋体" w:hAnsi="宋体" w:cs="宋体" w:hint="eastAsia"/>
                <w:color w:val="000000"/>
                <w:sz w:val="21"/>
                <w:szCs w:val="21"/>
              </w:rPr>
              <w:t>25</w:t>
            </w:r>
          </w:p>
        </w:tc>
        <w:tc>
          <w:tcPr>
            <w:tcW w:w="2269" w:type="dxa"/>
            <w:vAlign w:val="center"/>
          </w:tcPr>
          <w:p w:rsidR="005C2AF5" w:rsidRDefault="00377211">
            <w:pPr>
              <w:autoSpaceDE w:val="0"/>
              <w:autoSpaceDN w:val="0"/>
              <w:adjustRightInd w:val="0"/>
              <w:snapToGrid w:val="0"/>
              <w:jc w:val="center"/>
              <w:rPr>
                <w:rFonts w:ascii="宋体" w:hAnsi="宋体" w:cs="宋体"/>
                <w:szCs w:val="21"/>
              </w:rPr>
            </w:pPr>
            <w:r>
              <w:rPr>
                <w:rFonts w:ascii="宋体" w:hAnsi="宋体" w:cs="宋体" w:hint="eastAsia"/>
                <w:szCs w:val="21"/>
              </w:rPr>
              <w:t>极其危险</w:t>
            </w:r>
          </w:p>
        </w:tc>
        <w:tc>
          <w:tcPr>
            <w:tcW w:w="2613"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重大风险</w:t>
            </w:r>
          </w:p>
        </w:tc>
        <w:tc>
          <w:tcPr>
            <w:tcW w:w="1541"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红</w:t>
            </w:r>
          </w:p>
        </w:tc>
      </w:tr>
      <w:tr w:rsidR="005C2AF5">
        <w:trPr>
          <w:trHeight w:val="524"/>
          <w:jc w:val="center"/>
        </w:trPr>
        <w:tc>
          <w:tcPr>
            <w:tcW w:w="2077" w:type="dxa"/>
            <w:tcBorders>
              <w:bottom w:val="single" w:sz="4" w:space="0" w:color="auto"/>
            </w:tcBorders>
            <w:shd w:val="clear" w:color="auto" w:fill="FFC000"/>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15</w:t>
            </w:r>
            <w:r>
              <w:rPr>
                <w:rFonts w:ascii="宋体" w:hAnsi="宋体" w:cs="宋体" w:hint="eastAsia"/>
                <w:color w:val="000000"/>
                <w:sz w:val="21"/>
                <w:szCs w:val="21"/>
              </w:rPr>
              <w:t>—</w:t>
            </w:r>
            <w:r>
              <w:rPr>
                <w:rFonts w:ascii="宋体" w:hAnsi="宋体" w:cs="宋体" w:hint="eastAsia"/>
                <w:color w:val="000000"/>
                <w:sz w:val="21"/>
                <w:szCs w:val="21"/>
              </w:rPr>
              <w:t>16</w:t>
            </w:r>
          </w:p>
        </w:tc>
        <w:tc>
          <w:tcPr>
            <w:tcW w:w="2269" w:type="dxa"/>
            <w:vAlign w:val="center"/>
          </w:tcPr>
          <w:p w:rsidR="005C2AF5" w:rsidRDefault="00377211">
            <w:pPr>
              <w:autoSpaceDE w:val="0"/>
              <w:autoSpaceDN w:val="0"/>
              <w:adjustRightInd w:val="0"/>
              <w:snapToGrid w:val="0"/>
              <w:jc w:val="center"/>
              <w:rPr>
                <w:rFonts w:ascii="宋体" w:hAnsi="宋体" w:cs="宋体"/>
                <w:szCs w:val="21"/>
              </w:rPr>
            </w:pPr>
            <w:r>
              <w:rPr>
                <w:rFonts w:ascii="宋体" w:hAnsi="宋体" w:cs="宋体" w:hint="eastAsia"/>
                <w:szCs w:val="21"/>
              </w:rPr>
              <w:t>高度危险</w:t>
            </w:r>
          </w:p>
        </w:tc>
        <w:tc>
          <w:tcPr>
            <w:tcW w:w="2613"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较大风险</w:t>
            </w:r>
          </w:p>
        </w:tc>
        <w:tc>
          <w:tcPr>
            <w:tcW w:w="1541"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橙</w:t>
            </w:r>
          </w:p>
        </w:tc>
      </w:tr>
      <w:tr w:rsidR="005C2AF5">
        <w:trPr>
          <w:trHeight w:val="524"/>
          <w:jc w:val="center"/>
        </w:trPr>
        <w:tc>
          <w:tcPr>
            <w:tcW w:w="2077" w:type="dxa"/>
            <w:tcBorders>
              <w:bottom w:val="single" w:sz="4" w:space="0" w:color="auto"/>
            </w:tcBorders>
            <w:shd w:val="clear" w:color="auto" w:fill="FFFF00"/>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9</w:t>
            </w:r>
            <w:r>
              <w:rPr>
                <w:rFonts w:ascii="宋体" w:hAnsi="宋体" w:cs="宋体" w:hint="eastAsia"/>
                <w:color w:val="000000"/>
                <w:sz w:val="21"/>
                <w:szCs w:val="21"/>
              </w:rPr>
              <w:t>—</w:t>
            </w:r>
            <w:r>
              <w:rPr>
                <w:rFonts w:ascii="宋体" w:hAnsi="宋体" w:cs="宋体" w:hint="eastAsia"/>
                <w:color w:val="000000"/>
                <w:sz w:val="21"/>
                <w:szCs w:val="21"/>
              </w:rPr>
              <w:t>12</w:t>
            </w:r>
          </w:p>
        </w:tc>
        <w:tc>
          <w:tcPr>
            <w:tcW w:w="2269" w:type="dxa"/>
            <w:vAlign w:val="center"/>
          </w:tcPr>
          <w:p w:rsidR="005C2AF5" w:rsidRDefault="00377211">
            <w:pPr>
              <w:autoSpaceDE w:val="0"/>
              <w:autoSpaceDN w:val="0"/>
              <w:adjustRightInd w:val="0"/>
              <w:snapToGrid w:val="0"/>
              <w:jc w:val="center"/>
              <w:rPr>
                <w:rFonts w:ascii="宋体" w:hAnsi="宋体" w:cs="宋体"/>
                <w:szCs w:val="21"/>
              </w:rPr>
            </w:pPr>
            <w:r>
              <w:rPr>
                <w:rFonts w:ascii="宋体" w:hAnsi="宋体" w:cs="宋体" w:hint="eastAsia"/>
                <w:szCs w:val="21"/>
              </w:rPr>
              <w:t>显著危险</w:t>
            </w:r>
          </w:p>
        </w:tc>
        <w:tc>
          <w:tcPr>
            <w:tcW w:w="2613"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一般风险</w:t>
            </w:r>
          </w:p>
        </w:tc>
        <w:tc>
          <w:tcPr>
            <w:tcW w:w="1541" w:type="dxa"/>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黄</w:t>
            </w:r>
          </w:p>
        </w:tc>
      </w:tr>
      <w:tr w:rsidR="005C2AF5">
        <w:trPr>
          <w:trHeight w:val="524"/>
          <w:jc w:val="center"/>
        </w:trPr>
        <w:tc>
          <w:tcPr>
            <w:tcW w:w="2077" w:type="dxa"/>
            <w:tcBorders>
              <w:bottom w:val="single" w:sz="4" w:space="0" w:color="auto"/>
            </w:tcBorders>
            <w:shd w:val="clear" w:color="auto" w:fill="00B0F0"/>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4</w:t>
            </w:r>
            <w:r>
              <w:rPr>
                <w:rFonts w:ascii="宋体" w:hAnsi="宋体" w:cs="宋体" w:hint="eastAsia"/>
                <w:color w:val="000000"/>
                <w:sz w:val="21"/>
                <w:szCs w:val="21"/>
              </w:rPr>
              <w:t>—</w:t>
            </w:r>
            <w:r>
              <w:rPr>
                <w:rFonts w:ascii="宋体" w:hAnsi="宋体" w:cs="宋体" w:hint="eastAsia"/>
                <w:color w:val="000000"/>
                <w:sz w:val="21"/>
                <w:szCs w:val="21"/>
              </w:rPr>
              <w:t>8</w:t>
            </w:r>
          </w:p>
        </w:tc>
        <w:tc>
          <w:tcPr>
            <w:tcW w:w="2269" w:type="dxa"/>
            <w:vAlign w:val="center"/>
          </w:tcPr>
          <w:p w:rsidR="005C2AF5" w:rsidRDefault="00377211">
            <w:pPr>
              <w:autoSpaceDE w:val="0"/>
              <w:autoSpaceDN w:val="0"/>
              <w:adjustRightInd w:val="0"/>
              <w:snapToGrid w:val="0"/>
              <w:jc w:val="center"/>
              <w:rPr>
                <w:rFonts w:ascii="宋体" w:hAnsi="宋体" w:cs="宋体"/>
                <w:szCs w:val="21"/>
              </w:rPr>
            </w:pPr>
            <w:r>
              <w:rPr>
                <w:rFonts w:ascii="宋体" w:hAnsi="宋体" w:cs="宋体" w:hint="eastAsia"/>
                <w:szCs w:val="21"/>
              </w:rPr>
              <w:t>轻度危险</w:t>
            </w:r>
          </w:p>
        </w:tc>
        <w:tc>
          <w:tcPr>
            <w:tcW w:w="2613" w:type="dxa"/>
            <w:vMerge w:val="restart"/>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低风险</w:t>
            </w:r>
          </w:p>
        </w:tc>
        <w:tc>
          <w:tcPr>
            <w:tcW w:w="1541" w:type="dxa"/>
            <w:vMerge w:val="restart"/>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蓝</w:t>
            </w:r>
          </w:p>
        </w:tc>
      </w:tr>
      <w:tr w:rsidR="005C2AF5">
        <w:trPr>
          <w:trHeight w:val="562"/>
          <w:jc w:val="center"/>
        </w:trPr>
        <w:tc>
          <w:tcPr>
            <w:tcW w:w="2077" w:type="dxa"/>
            <w:shd w:val="clear" w:color="auto" w:fill="00B0F0"/>
            <w:vAlign w:val="center"/>
          </w:tcPr>
          <w:p w:rsidR="005C2AF5" w:rsidRDefault="00377211">
            <w:pPr>
              <w:pStyle w:val="a4"/>
              <w:adjustRightInd w:val="0"/>
              <w:snapToGrid w:val="0"/>
              <w:spacing w:line="280" w:lineRule="exact"/>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4</w:t>
            </w:r>
          </w:p>
        </w:tc>
        <w:tc>
          <w:tcPr>
            <w:tcW w:w="2269" w:type="dxa"/>
            <w:vAlign w:val="center"/>
          </w:tcPr>
          <w:p w:rsidR="005C2AF5" w:rsidRDefault="00377211">
            <w:pPr>
              <w:autoSpaceDE w:val="0"/>
              <w:autoSpaceDN w:val="0"/>
              <w:adjustRightInd w:val="0"/>
              <w:snapToGrid w:val="0"/>
              <w:jc w:val="center"/>
              <w:rPr>
                <w:rFonts w:ascii="宋体" w:hAnsi="宋体" w:cs="宋体"/>
                <w:szCs w:val="21"/>
              </w:rPr>
            </w:pPr>
            <w:r>
              <w:rPr>
                <w:rFonts w:ascii="宋体" w:hAnsi="宋体" w:cs="宋体" w:hint="eastAsia"/>
                <w:szCs w:val="21"/>
              </w:rPr>
              <w:t>稍有危险</w:t>
            </w:r>
          </w:p>
        </w:tc>
        <w:tc>
          <w:tcPr>
            <w:tcW w:w="2613" w:type="dxa"/>
            <w:vMerge/>
            <w:vAlign w:val="center"/>
          </w:tcPr>
          <w:p w:rsidR="005C2AF5" w:rsidRDefault="005C2AF5">
            <w:pPr>
              <w:jc w:val="center"/>
              <w:rPr>
                <w:rFonts w:ascii="宋体" w:hAnsi="宋体" w:cs="宋体"/>
                <w:spacing w:val="20"/>
                <w:szCs w:val="21"/>
              </w:rPr>
            </w:pPr>
          </w:p>
        </w:tc>
        <w:tc>
          <w:tcPr>
            <w:tcW w:w="1541" w:type="dxa"/>
            <w:vMerge/>
            <w:vAlign w:val="center"/>
          </w:tcPr>
          <w:p w:rsidR="005C2AF5" w:rsidRDefault="005C2AF5">
            <w:pPr>
              <w:jc w:val="center"/>
              <w:rPr>
                <w:rFonts w:ascii="宋体" w:hAnsi="宋体" w:cs="宋体"/>
                <w:spacing w:val="20"/>
                <w:szCs w:val="21"/>
              </w:rPr>
            </w:pPr>
          </w:p>
        </w:tc>
      </w:tr>
    </w:tbl>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4 </w:t>
      </w:r>
      <w:r>
        <w:rPr>
          <w:rFonts w:ascii="宋体" w:hAnsi="宋体" w:hint="eastAsia"/>
          <w:sz w:val="28"/>
          <w:szCs w:val="28"/>
        </w:rPr>
        <w:t>风险矩阵表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5C2AF5">
        <w:tc>
          <w:tcPr>
            <w:tcW w:w="2434" w:type="dxa"/>
            <w:gridSpan w:val="2"/>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风险等级</w:t>
            </w:r>
          </w:p>
        </w:tc>
        <w:tc>
          <w:tcPr>
            <w:tcW w:w="6088" w:type="dxa"/>
            <w:gridSpan w:val="5"/>
            <w:tcBorders>
              <w:top w:val="single" w:sz="4" w:space="0" w:color="auto"/>
              <w:left w:val="single" w:sz="4" w:space="0" w:color="auto"/>
              <w:bottom w:val="single" w:sz="4" w:space="0" w:color="auto"/>
              <w:right w:val="single" w:sz="4" w:space="0" w:color="auto"/>
            </w:tcBorders>
            <w:vAlign w:val="center"/>
          </w:tcPr>
          <w:p w:rsidR="005C2AF5" w:rsidRDefault="00377211">
            <w:pPr>
              <w:jc w:val="center"/>
              <w:rPr>
                <w:szCs w:val="21"/>
              </w:rPr>
            </w:pPr>
            <w:r>
              <w:rPr>
                <w:szCs w:val="21"/>
              </w:rPr>
              <w:t>后果严重性</w:t>
            </w:r>
          </w:p>
        </w:tc>
      </w:tr>
      <w:tr w:rsidR="005C2AF5">
        <w:trPr>
          <w:trHeight w:val="257"/>
        </w:trPr>
        <w:tc>
          <w:tcPr>
            <w:tcW w:w="2434" w:type="dxa"/>
            <w:gridSpan w:val="2"/>
            <w:vMerge/>
            <w:tcBorders>
              <w:top w:val="single" w:sz="4" w:space="0" w:color="auto"/>
              <w:left w:val="single" w:sz="4" w:space="0" w:color="auto"/>
              <w:bottom w:val="single" w:sz="4" w:space="0" w:color="auto"/>
              <w:right w:val="single" w:sz="4" w:space="0" w:color="auto"/>
            </w:tcBorders>
            <w:vAlign w:val="center"/>
          </w:tcPr>
          <w:p w:rsidR="005C2AF5" w:rsidRDefault="005C2AF5">
            <w:pPr>
              <w:ind w:firstLine="420"/>
              <w:rPr>
                <w:szCs w:val="21"/>
              </w:rPr>
            </w:pPr>
          </w:p>
        </w:tc>
        <w:tc>
          <w:tcPr>
            <w:tcW w:w="1217" w:type="dxa"/>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1</w:t>
            </w:r>
          </w:p>
        </w:tc>
        <w:tc>
          <w:tcPr>
            <w:tcW w:w="1217" w:type="dxa"/>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2</w:t>
            </w:r>
          </w:p>
        </w:tc>
        <w:tc>
          <w:tcPr>
            <w:tcW w:w="1218" w:type="dxa"/>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3</w:t>
            </w:r>
          </w:p>
        </w:tc>
        <w:tc>
          <w:tcPr>
            <w:tcW w:w="1218" w:type="dxa"/>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4</w:t>
            </w:r>
          </w:p>
        </w:tc>
        <w:tc>
          <w:tcPr>
            <w:tcW w:w="1218" w:type="dxa"/>
            <w:tcBorders>
              <w:top w:val="single" w:sz="4" w:space="0" w:color="auto"/>
              <w:left w:val="single" w:sz="4" w:space="0" w:color="auto"/>
              <w:bottom w:val="single" w:sz="4" w:space="0" w:color="auto"/>
              <w:right w:val="single" w:sz="4" w:space="0" w:color="auto"/>
            </w:tcBorders>
            <w:vAlign w:val="center"/>
          </w:tcPr>
          <w:p w:rsidR="005C2AF5" w:rsidRDefault="00377211">
            <w:pPr>
              <w:ind w:firstLine="420"/>
              <w:rPr>
                <w:szCs w:val="21"/>
              </w:rPr>
            </w:pPr>
            <w:r>
              <w:rPr>
                <w:szCs w:val="21"/>
              </w:rPr>
              <w:t>5</w:t>
            </w:r>
          </w:p>
        </w:tc>
      </w:tr>
      <w:tr w:rsidR="005C2AF5">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rPr>
                <w:szCs w:val="21"/>
              </w:rPr>
            </w:pPr>
            <w:r>
              <w:rPr>
                <w:szCs w:val="21"/>
              </w:rPr>
              <w:t>可能性</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ind w:firstLine="420"/>
              <w:rPr>
                <w:szCs w:val="21"/>
              </w:rPr>
            </w:pPr>
            <w:r>
              <w:rPr>
                <w:szCs w:val="21"/>
              </w:rPr>
              <w:t>1</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稍有危险</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稍有危险</w:t>
            </w:r>
          </w:p>
        </w:tc>
        <w:tc>
          <w:tcPr>
            <w:tcW w:w="1218"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稍有危险</w:t>
            </w:r>
          </w:p>
        </w:tc>
        <w:tc>
          <w:tcPr>
            <w:tcW w:w="1218"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8"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r>
      <w:tr w:rsidR="005C2AF5">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5C2AF5">
            <w:pPr>
              <w:ind w:firstLine="420"/>
              <w:rPr>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ind w:firstLine="420"/>
              <w:rPr>
                <w:szCs w:val="21"/>
              </w:rPr>
            </w:pPr>
            <w:r>
              <w:rPr>
                <w:szCs w:val="21"/>
              </w:rPr>
              <w:t>2</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稍有危险</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轻度文献</w:t>
            </w:r>
          </w:p>
        </w:tc>
        <w:tc>
          <w:tcPr>
            <w:tcW w:w="1218"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8"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8" w:type="dxa"/>
            <w:tcBorders>
              <w:top w:val="single" w:sz="4" w:space="0" w:color="auto"/>
              <w:left w:val="single" w:sz="4" w:space="0" w:color="auto"/>
              <w:bottom w:val="single" w:sz="4" w:space="0" w:color="auto"/>
              <w:right w:val="single" w:sz="4" w:space="0" w:color="auto"/>
            </w:tcBorders>
            <w:shd w:val="clear" w:color="auto" w:fill="FFFF00"/>
            <w:vAlign w:val="center"/>
          </w:tcPr>
          <w:p w:rsidR="005C2AF5" w:rsidRDefault="00377211">
            <w:pPr>
              <w:rPr>
                <w:szCs w:val="21"/>
              </w:rPr>
            </w:pPr>
            <w:r>
              <w:rPr>
                <w:rFonts w:hint="eastAsia"/>
                <w:szCs w:val="21"/>
              </w:rPr>
              <w:t>显著危险</w:t>
            </w:r>
          </w:p>
        </w:tc>
      </w:tr>
      <w:tr w:rsidR="005C2AF5">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5C2AF5">
            <w:pPr>
              <w:ind w:firstLine="420"/>
              <w:rPr>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ind w:firstLine="420"/>
              <w:rPr>
                <w:szCs w:val="21"/>
              </w:rPr>
            </w:pPr>
            <w:r>
              <w:rPr>
                <w:szCs w:val="21"/>
              </w:rPr>
              <w:t>3</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稍有危险</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8" w:type="dxa"/>
            <w:tcBorders>
              <w:top w:val="single" w:sz="4" w:space="0" w:color="auto"/>
              <w:left w:val="single" w:sz="4" w:space="0" w:color="auto"/>
              <w:bottom w:val="single" w:sz="4" w:space="0" w:color="auto"/>
              <w:right w:val="single" w:sz="4" w:space="0" w:color="auto"/>
            </w:tcBorders>
            <w:shd w:val="clear" w:color="auto" w:fill="FFFF00"/>
            <w:vAlign w:val="center"/>
          </w:tcPr>
          <w:p w:rsidR="005C2AF5" w:rsidRDefault="00377211">
            <w:pPr>
              <w:rPr>
                <w:szCs w:val="21"/>
              </w:rPr>
            </w:pPr>
            <w:r>
              <w:rPr>
                <w:rFonts w:hint="eastAsia"/>
                <w:szCs w:val="21"/>
              </w:rPr>
              <w:t>显著危险</w:t>
            </w:r>
          </w:p>
        </w:tc>
        <w:tc>
          <w:tcPr>
            <w:tcW w:w="1218" w:type="dxa"/>
            <w:tcBorders>
              <w:top w:val="single" w:sz="4" w:space="0" w:color="auto"/>
              <w:left w:val="single" w:sz="4" w:space="0" w:color="auto"/>
              <w:bottom w:val="single" w:sz="4" w:space="0" w:color="auto"/>
              <w:right w:val="single" w:sz="4" w:space="0" w:color="auto"/>
            </w:tcBorders>
            <w:shd w:val="clear" w:color="auto" w:fill="FFFF00"/>
            <w:vAlign w:val="center"/>
          </w:tcPr>
          <w:p w:rsidR="005C2AF5" w:rsidRDefault="00377211">
            <w:pPr>
              <w:rPr>
                <w:szCs w:val="21"/>
              </w:rPr>
            </w:pPr>
            <w:r>
              <w:rPr>
                <w:rFonts w:hint="eastAsia"/>
                <w:szCs w:val="21"/>
              </w:rPr>
              <w:t>显著危险</w:t>
            </w:r>
          </w:p>
        </w:tc>
        <w:tc>
          <w:tcPr>
            <w:tcW w:w="1218" w:type="dxa"/>
            <w:tcBorders>
              <w:top w:val="single" w:sz="4" w:space="0" w:color="auto"/>
              <w:left w:val="single" w:sz="4" w:space="0" w:color="auto"/>
              <w:bottom w:val="single" w:sz="4" w:space="0" w:color="auto"/>
              <w:right w:val="single" w:sz="4" w:space="0" w:color="auto"/>
            </w:tcBorders>
            <w:shd w:val="clear" w:color="auto" w:fill="FFC000"/>
            <w:vAlign w:val="center"/>
          </w:tcPr>
          <w:p w:rsidR="005C2AF5" w:rsidRDefault="00377211">
            <w:pPr>
              <w:rPr>
                <w:szCs w:val="21"/>
              </w:rPr>
            </w:pPr>
            <w:r>
              <w:rPr>
                <w:rFonts w:hint="eastAsia"/>
                <w:szCs w:val="21"/>
              </w:rPr>
              <w:t>高度危险</w:t>
            </w:r>
          </w:p>
        </w:tc>
      </w:tr>
      <w:tr w:rsidR="005C2AF5">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5C2AF5">
            <w:pPr>
              <w:ind w:firstLine="420"/>
              <w:rPr>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ind w:firstLine="420"/>
              <w:rPr>
                <w:szCs w:val="21"/>
              </w:rPr>
            </w:pPr>
            <w:r>
              <w:rPr>
                <w:szCs w:val="21"/>
              </w:rPr>
              <w:t>4</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8" w:type="dxa"/>
            <w:tcBorders>
              <w:top w:val="single" w:sz="4" w:space="0" w:color="auto"/>
              <w:left w:val="single" w:sz="4" w:space="0" w:color="auto"/>
              <w:bottom w:val="single" w:sz="4" w:space="0" w:color="auto"/>
              <w:right w:val="single" w:sz="4" w:space="0" w:color="auto"/>
            </w:tcBorders>
            <w:shd w:val="clear" w:color="auto" w:fill="FFFF00"/>
            <w:vAlign w:val="center"/>
          </w:tcPr>
          <w:p w:rsidR="005C2AF5" w:rsidRDefault="00377211">
            <w:pPr>
              <w:rPr>
                <w:szCs w:val="21"/>
              </w:rPr>
            </w:pPr>
            <w:r>
              <w:rPr>
                <w:rFonts w:hint="eastAsia"/>
                <w:szCs w:val="21"/>
              </w:rPr>
              <w:t>显著危险</w:t>
            </w:r>
          </w:p>
        </w:tc>
        <w:tc>
          <w:tcPr>
            <w:tcW w:w="1218" w:type="dxa"/>
            <w:tcBorders>
              <w:top w:val="single" w:sz="4" w:space="0" w:color="auto"/>
              <w:left w:val="single" w:sz="4" w:space="0" w:color="auto"/>
              <w:bottom w:val="single" w:sz="4" w:space="0" w:color="auto"/>
              <w:right w:val="single" w:sz="4" w:space="0" w:color="auto"/>
            </w:tcBorders>
            <w:shd w:val="clear" w:color="auto" w:fill="FFC000"/>
            <w:vAlign w:val="center"/>
          </w:tcPr>
          <w:p w:rsidR="005C2AF5" w:rsidRDefault="00377211">
            <w:pPr>
              <w:rPr>
                <w:szCs w:val="21"/>
              </w:rPr>
            </w:pPr>
            <w:r>
              <w:rPr>
                <w:rFonts w:hint="eastAsia"/>
                <w:szCs w:val="21"/>
              </w:rPr>
              <w:t>高度危险</w:t>
            </w:r>
          </w:p>
        </w:tc>
        <w:tc>
          <w:tcPr>
            <w:tcW w:w="1218" w:type="dxa"/>
            <w:tcBorders>
              <w:top w:val="single" w:sz="4" w:space="0" w:color="auto"/>
              <w:left w:val="single" w:sz="4" w:space="0" w:color="auto"/>
              <w:bottom w:val="single" w:sz="4" w:space="0" w:color="auto"/>
              <w:right w:val="single" w:sz="4" w:space="0" w:color="auto"/>
            </w:tcBorders>
            <w:shd w:val="clear" w:color="auto" w:fill="FF0000"/>
            <w:vAlign w:val="center"/>
          </w:tcPr>
          <w:p w:rsidR="005C2AF5" w:rsidRDefault="00377211">
            <w:pPr>
              <w:rPr>
                <w:szCs w:val="21"/>
              </w:rPr>
            </w:pPr>
            <w:r>
              <w:rPr>
                <w:rFonts w:hint="eastAsia"/>
                <w:szCs w:val="21"/>
              </w:rPr>
              <w:t>及其危险</w:t>
            </w:r>
          </w:p>
        </w:tc>
      </w:tr>
      <w:tr w:rsidR="005C2AF5">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5C2AF5">
            <w:pPr>
              <w:ind w:firstLine="420"/>
              <w:rPr>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2AF5" w:rsidRDefault="00377211">
            <w:pPr>
              <w:ind w:firstLine="420"/>
              <w:rPr>
                <w:szCs w:val="21"/>
              </w:rPr>
            </w:pPr>
            <w:r>
              <w:rPr>
                <w:szCs w:val="21"/>
              </w:rPr>
              <w:t>5</w:t>
            </w:r>
          </w:p>
        </w:tc>
        <w:tc>
          <w:tcPr>
            <w:tcW w:w="1217" w:type="dxa"/>
            <w:tcBorders>
              <w:top w:val="single" w:sz="4" w:space="0" w:color="auto"/>
              <w:left w:val="single" w:sz="4" w:space="0" w:color="auto"/>
              <w:bottom w:val="single" w:sz="4" w:space="0" w:color="auto"/>
              <w:right w:val="single" w:sz="4" w:space="0" w:color="auto"/>
            </w:tcBorders>
            <w:shd w:val="clear" w:color="auto" w:fill="0070C0"/>
            <w:vAlign w:val="center"/>
          </w:tcPr>
          <w:p w:rsidR="005C2AF5" w:rsidRDefault="00377211">
            <w:pPr>
              <w:rPr>
                <w:szCs w:val="21"/>
              </w:rPr>
            </w:pPr>
            <w:r>
              <w:rPr>
                <w:rFonts w:hint="eastAsia"/>
                <w:szCs w:val="21"/>
              </w:rPr>
              <w:t>轻度危险</w:t>
            </w:r>
          </w:p>
        </w:tc>
        <w:tc>
          <w:tcPr>
            <w:tcW w:w="1217" w:type="dxa"/>
            <w:tcBorders>
              <w:top w:val="single" w:sz="4" w:space="0" w:color="auto"/>
              <w:left w:val="single" w:sz="4" w:space="0" w:color="auto"/>
              <w:bottom w:val="single" w:sz="4" w:space="0" w:color="auto"/>
              <w:right w:val="single" w:sz="4" w:space="0" w:color="auto"/>
            </w:tcBorders>
            <w:shd w:val="clear" w:color="auto" w:fill="FFFF00"/>
            <w:vAlign w:val="center"/>
          </w:tcPr>
          <w:p w:rsidR="005C2AF5" w:rsidRDefault="00377211">
            <w:pPr>
              <w:rPr>
                <w:szCs w:val="21"/>
              </w:rPr>
            </w:pPr>
            <w:r>
              <w:rPr>
                <w:rFonts w:hint="eastAsia"/>
                <w:szCs w:val="21"/>
              </w:rPr>
              <w:t>显著危险</w:t>
            </w:r>
          </w:p>
        </w:tc>
        <w:tc>
          <w:tcPr>
            <w:tcW w:w="1218" w:type="dxa"/>
            <w:tcBorders>
              <w:top w:val="single" w:sz="4" w:space="0" w:color="auto"/>
              <w:left w:val="single" w:sz="4" w:space="0" w:color="auto"/>
              <w:bottom w:val="single" w:sz="4" w:space="0" w:color="auto"/>
              <w:right w:val="single" w:sz="4" w:space="0" w:color="auto"/>
            </w:tcBorders>
            <w:shd w:val="clear" w:color="auto" w:fill="FFC000"/>
            <w:vAlign w:val="center"/>
          </w:tcPr>
          <w:p w:rsidR="005C2AF5" w:rsidRDefault="00377211">
            <w:pPr>
              <w:rPr>
                <w:szCs w:val="21"/>
              </w:rPr>
            </w:pPr>
            <w:r>
              <w:rPr>
                <w:rFonts w:hint="eastAsia"/>
                <w:szCs w:val="21"/>
              </w:rPr>
              <w:t>高度危险</w:t>
            </w:r>
          </w:p>
        </w:tc>
        <w:tc>
          <w:tcPr>
            <w:tcW w:w="1218" w:type="dxa"/>
            <w:tcBorders>
              <w:top w:val="single" w:sz="4" w:space="0" w:color="auto"/>
              <w:left w:val="single" w:sz="4" w:space="0" w:color="auto"/>
              <w:bottom w:val="single" w:sz="4" w:space="0" w:color="auto"/>
              <w:right w:val="single" w:sz="4" w:space="0" w:color="auto"/>
            </w:tcBorders>
            <w:shd w:val="clear" w:color="auto" w:fill="FF0000"/>
            <w:vAlign w:val="center"/>
          </w:tcPr>
          <w:p w:rsidR="005C2AF5" w:rsidRDefault="00377211">
            <w:pPr>
              <w:rPr>
                <w:szCs w:val="21"/>
              </w:rPr>
            </w:pPr>
            <w:r>
              <w:rPr>
                <w:rFonts w:hint="eastAsia"/>
                <w:szCs w:val="21"/>
              </w:rPr>
              <w:t>及其危险</w:t>
            </w:r>
          </w:p>
        </w:tc>
        <w:tc>
          <w:tcPr>
            <w:tcW w:w="1218" w:type="dxa"/>
            <w:tcBorders>
              <w:top w:val="single" w:sz="4" w:space="0" w:color="auto"/>
              <w:left w:val="single" w:sz="4" w:space="0" w:color="auto"/>
              <w:bottom w:val="single" w:sz="4" w:space="0" w:color="auto"/>
              <w:right w:val="single" w:sz="4" w:space="0" w:color="auto"/>
            </w:tcBorders>
            <w:shd w:val="clear" w:color="auto" w:fill="FF0000"/>
            <w:vAlign w:val="center"/>
          </w:tcPr>
          <w:p w:rsidR="005C2AF5" w:rsidRDefault="00377211">
            <w:pPr>
              <w:rPr>
                <w:color w:val="000000"/>
                <w:szCs w:val="21"/>
              </w:rPr>
            </w:pPr>
            <w:r>
              <w:rPr>
                <w:rFonts w:hint="eastAsia"/>
                <w:color w:val="000000"/>
                <w:szCs w:val="21"/>
              </w:rPr>
              <w:t>及其危险</w:t>
            </w:r>
          </w:p>
        </w:tc>
      </w:tr>
      <w:tr w:rsidR="005C2AF5">
        <w:tc>
          <w:tcPr>
            <w:tcW w:w="8522" w:type="dxa"/>
            <w:gridSpan w:val="7"/>
            <w:tcBorders>
              <w:top w:val="single" w:sz="4" w:space="0" w:color="auto"/>
              <w:left w:val="single" w:sz="4" w:space="0" w:color="auto"/>
              <w:bottom w:val="single" w:sz="4" w:space="0" w:color="auto"/>
              <w:right w:val="single" w:sz="4" w:space="0" w:color="auto"/>
            </w:tcBorders>
            <w:vAlign w:val="center"/>
          </w:tcPr>
          <w:p w:rsidR="005C2AF5" w:rsidRDefault="00377211">
            <w:pPr>
              <w:ind w:firstLine="420"/>
              <w:jc w:val="center"/>
              <w:rPr>
                <w:szCs w:val="21"/>
              </w:rPr>
            </w:pPr>
            <w:r>
              <w:rPr>
                <w:noProof/>
                <w:szCs w:val="21"/>
              </w:rPr>
              <mc:AlternateContent>
                <mc:Choice Requires="wps">
                  <w:drawing>
                    <wp:anchor distT="0" distB="0" distL="114300" distR="114300" simplePos="0" relativeHeight="251734016" behindDoc="0" locked="0" layoutInCell="1" allowOverlap="1">
                      <wp:simplePos x="0" y="0"/>
                      <wp:positionH relativeFrom="column">
                        <wp:posOffset>4164330</wp:posOffset>
                      </wp:positionH>
                      <wp:positionV relativeFrom="paragraph">
                        <wp:posOffset>41910</wp:posOffset>
                      </wp:positionV>
                      <wp:extent cx="396875" cy="121920"/>
                      <wp:effectExtent l="4445" t="4445" r="17780" b="6985"/>
                      <wp:wrapNone/>
                      <wp:docPr id="118" name="自选图形 7"/>
                      <wp:cNvGraphicFramePr/>
                      <a:graphic xmlns:a="http://schemas.openxmlformats.org/drawingml/2006/main">
                        <a:graphicData uri="http://schemas.microsoft.com/office/word/2010/wordprocessingShape">
                          <wps:wsp>
                            <wps:cNvSpPr/>
                            <wps:spPr>
                              <a:xfrm>
                                <a:off x="0" y="0"/>
                                <a:ext cx="396875" cy="121920"/>
                              </a:xfrm>
                              <a:prstGeom prst="flowChartProcess">
                                <a:avLst/>
                              </a:prstGeom>
                              <a:solidFill>
                                <a:srgbClr val="FF0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自选图形 7" o:spid="_x0000_s1026" o:spt="109" type="#_x0000_t109" style="position:absolute;left:0pt;margin-left:327.9pt;margin-top:3.3pt;height:9.6pt;width:31.25pt;z-index:251734016;mso-width-relative:page;mso-height-relative:page;" fillcolor="#FF0000" filled="t" stroked="t" coordsize="21600,21600" o:gfxdata="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2vhr9kAAAAIAQAADwAAAAAAAAABACAAAAAiAAAAZHJzL2Rvd25yZXYueG1s&#10;UEsBAhQAFAAAAAgAh07iQJvZBeb3AQAA4wMAAA4AAAAAAAAAAQAgAAAAKAEAAGRycy9lMm9Eb2Mu&#10;eG1sUEsFBgAAAAAGAAYAWQEAAJEFAAAAAA==&#10;">
                      <v:fill on="t" focussize="0,0"/>
                      <v:stroke color="#000000" joinstyle="miter"/>
                      <v:imagedata o:title=""/>
                      <o:lock v:ext="edit" aspectratio="f"/>
                    </v:shape>
                  </w:pict>
                </mc:Fallback>
              </mc:AlternateContent>
            </w:r>
            <w:r>
              <w:rPr>
                <w:noProof/>
                <w:szCs w:val="21"/>
              </w:rPr>
              <mc:AlternateContent>
                <mc:Choice Requires="wps">
                  <w:drawing>
                    <wp:anchor distT="0" distB="0" distL="114300" distR="114300" simplePos="0" relativeHeight="251732992" behindDoc="0" locked="0" layoutInCell="1" allowOverlap="1">
                      <wp:simplePos x="0" y="0"/>
                      <wp:positionH relativeFrom="column">
                        <wp:posOffset>2826385</wp:posOffset>
                      </wp:positionH>
                      <wp:positionV relativeFrom="paragraph">
                        <wp:posOffset>48895</wp:posOffset>
                      </wp:positionV>
                      <wp:extent cx="396875" cy="121920"/>
                      <wp:effectExtent l="4445" t="4445" r="17780" b="6985"/>
                      <wp:wrapNone/>
                      <wp:docPr id="117" name="自选图形 6"/>
                      <wp:cNvGraphicFramePr/>
                      <a:graphic xmlns:a="http://schemas.openxmlformats.org/drawingml/2006/main">
                        <a:graphicData uri="http://schemas.microsoft.com/office/word/2010/wordprocessingShape">
                          <wps:wsp>
                            <wps:cNvSpPr/>
                            <wps:spPr>
                              <a:xfrm>
                                <a:off x="0" y="0"/>
                                <a:ext cx="396875" cy="121920"/>
                              </a:xfrm>
                              <a:prstGeom prst="flowChartProcess">
                                <a:avLst/>
                              </a:prstGeom>
                              <a:solidFill>
                                <a:srgbClr val="FFC0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自选图形 6" o:spid="_x0000_s1026" o:spt="109" type="#_x0000_t109" style="position:absolute;left:0pt;margin-left:222.55pt;margin-top:3.85pt;height:9.6pt;width:31.25pt;z-index:251732992;mso-width-relative:page;mso-height-relative:page;" fillcolor="#FFC000" filled="t" stroked="t" coordsize="21600,21600" o:gfxdata="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9bRGtoAAAAIAQAADwAAAAAAAAABACAAAAAiAAAAZHJzL2Rvd25yZXYueG1s&#10;UEsBAhQAFAAAAAgAh07iQKHzLr32AQAA4wMAAA4AAAAAAAAAAQAgAAAAKQEAAGRycy9lMm9Eb2Mu&#10;eG1sUEsFBgAAAAAGAAYAWQEAAJEFAAAAAA==&#10;">
                      <v:fill on="t" focussize="0,0"/>
                      <v:stroke color="#000000" joinstyle="miter"/>
                      <v:imagedata o:title=""/>
                      <o:lock v:ext="edit" aspectratio="f"/>
                    </v:shape>
                  </w:pict>
                </mc:Fallback>
              </mc:AlternateContent>
            </w:r>
            <w:r>
              <w:rPr>
                <w:noProof/>
                <w:szCs w:val="21"/>
              </w:rPr>
              <mc:AlternateContent>
                <mc:Choice Requires="wps">
                  <w:drawing>
                    <wp:anchor distT="0" distB="0" distL="114300" distR="114300" simplePos="0" relativeHeight="251731968" behindDoc="0" locked="0" layoutInCell="1" allowOverlap="1">
                      <wp:simplePos x="0" y="0"/>
                      <wp:positionH relativeFrom="column">
                        <wp:posOffset>1721485</wp:posOffset>
                      </wp:positionH>
                      <wp:positionV relativeFrom="paragraph">
                        <wp:posOffset>46355</wp:posOffset>
                      </wp:positionV>
                      <wp:extent cx="396875" cy="121920"/>
                      <wp:effectExtent l="4445" t="4445" r="17780" b="6985"/>
                      <wp:wrapNone/>
                      <wp:docPr id="116" name="自选图形 5"/>
                      <wp:cNvGraphicFramePr/>
                      <a:graphic xmlns:a="http://schemas.openxmlformats.org/drawingml/2006/main">
                        <a:graphicData uri="http://schemas.microsoft.com/office/word/2010/wordprocessingShape">
                          <wps:wsp>
                            <wps:cNvSpPr/>
                            <wps:spPr>
                              <a:xfrm>
                                <a:off x="0" y="0"/>
                                <a:ext cx="396875" cy="121920"/>
                              </a:xfrm>
                              <a:prstGeom prst="flowChartProcess">
                                <a:avLst/>
                              </a:prstGeom>
                              <a:solidFill>
                                <a:srgbClr val="FFFF0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自选图形 5" o:spid="_x0000_s1026" o:spt="109" type="#_x0000_t109" style="position:absolute;left:0pt;margin-left:135.55pt;margin-top:3.65pt;height:9.6pt;width:31.25pt;z-index:251731968;mso-width-relative:page;mso-height-relative:page;" fillcolor="#FFFF00" filled="t" stroked="t" coordsize="21600,21600" o:gfxdata="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kZ0MXWAAAACAEAAA8AAAAAAAAAAQAgAAAAIgAAAGRycy9kb3ducmV2LnhtbFBL&#10;AQIUABQAAAAIAIdO4kCSUCgv+AEAAOMDAAAOAAAAAAAAAAEAIAAAACUBAABkcnMvZTJvRG9jLnht&#10;bFBLBQYAAAAABgAGAFkBAACPBQAAAAA=&#10;">
                      <v:fill on="t" focussize="0,0"/>
                      <v:stroke color="#000000" joinstyle="miter"/>
                      <v:imagedata o:title=""/>
                      <o:lock v:ext="edit" aspectratio="f"/>
                    </v:shape>
                  </w:pict>
                </mc:Fallback>
              </mc:AlternateContent>
            </w:r>
            <w:r>
              <w:rPr>
                <w:noProof/>
                <w:szCs w:val="21"/>
              </w:rPr>
              <mc:AlternateContent>
                <mc:Choice Requires="wps">
                  <w:drawing>
                    <wp:anchor distT="0" distB="0" distL="114300" distR="114300" simplePos="0" relativeHeight="251730944" behindDoc="0" locked="0" layoutInCell="1" allowOverlap="1">
                      <wp:simplePos x="0" y="0"/>
                      <wp:positionH relativeFrom="column">
                        <wp:posOffset>731520</wp:posOffset>
                      </wp:positionH>
                      <wp:positionV relativeFrom="paragraph">
                        <wp:posOffset>39370</wp:posOffset>
                      </wp:positionV>
                      <wp:extent cx="396875" cy="121920"/>
                      <wp:effectExtent l="4445" t="4445" r="17780" b="6985"/>
                      <wp:wrapNone/>
                      <wp:docPr id="115" name="自选图形 4"/>
                      <wp:cNvGraphicFramePr/>
                      <a:graphic xmlns:a="http://schemas.openxmlformats.org/drawingml/2006/main">
                        <a:graphicData uri="http://schemas.microsoft.com/office/word/2010/wordprocessingShape">
                          <wps:wsp>
                            <wps:cNvSpPr/>
                            <wps:spPr>
                              <a:xfrm>
                                <a:off x="0" y="0"/>
                                <a:ext cx="396875" cy="121920"/>
                              </a:xfrm>
                              <a:prstGeom prst="flowChartProcess">
                                <a:avLst/>
                              </a:prstGeom>
                              <a:solidFill>
                                <a:srgbClr val="0070C0"/>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自选图形 4" o:spid="_x0000_s1026" o:spt="109" type="#_x0000_t109" style="position:absolute;left:0pt;margin-left:57.6pt;margin-top:3.1pt;height:9.6pt;width:31.25pt;z-index:251730944;mso-width-relative:page;mso-height-relative:page;" fillcolor="#0070C0" filled="t" stroked="t" coordsize="21600,21600" o:gfxdata="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0h+VtkAAAAIAQAADwAAAAAAAAABACAAAAAiAAAAZHJzL2Rvd25yZXYueG1s&#10;UEsBAhQAFAAAAAgAh07iQNbRZnX3AQAA4wMAAA4AAAAAAAAAAQAgAAAAKAEAAGRycy9lMm9Eb2Mu&#10;eG1sUEsFBgAAAAAGAAYAWQEAAJEFAAAAAA==&#10;">
                      <v:fill on="t" focussize="0,0"/>
                      <v:stroke color="#000000" joinstyle="miter"/>
                      <v:imagedata o:title=""/>
                      <o:lock v:ext="edit" aspectratio="f"/>
                    </v:shape>
                  </w:pict>
                </mc:Fallback>
              </mc:AlternateContent>
            </w:r>
            <w:r>
              <w:rPr>
                <w:szCs w:val="21"/>
              </w:rPr>
              <w:t>图例：</w:t>
            </w:r>
            <w:r>
              <w:rPr>
                <w:szCs w:val="21"/>
              </w:rPr>
              <w:t xml:space="preserve">     </w:t>
            </w:r>
            <w:r>
              <w:rPr>
                <w:rFonts w:hint="eastAsia"/>
                <w:szCs w:val="21"/>
              </w:rPr>
              <w:t xml:space="preserve">  </w:t>
            </w:r>
            <w:r>
              <w:rPr>
                <w:szCs w:val="21"/>
              </w:rPr>
              <w:t>低风险</w:t>
            </w:r>
            <w:r>
              <w:rPr>
                <w:szCs w:val="21"/>
              </w:rPr>
              <w:t xml:space="preserve">        </w:t>
            </w:r>
            <w:r>
              <w:rPr>
                <w:szCs w:val="21"/>
              </w:rPr>
              <w:t>一般风险</w:t>
            </w:r>
            <w:r>
              <w:rPr>
                <w:szCs w:val="21"/>
              </w:rPr>
              <w:t xml:space="preserve">        </w:t>
            </w:r>
            <w:r>
              <w:rPr>
                <w:szCs w:val="21"/>
              </w:rPr>
              <w:t>较大风险</w:t>
            </w:r>
            <w:r>
              <w:rPr>
                <w:rFonts w:hint="eastAsia"/>
                <w:szCs w:val="21"/>
              </w:rPr>
              <w:t xml:space="preserve">     </w:t>
            </w:r>
            <w:r>
              <w:rPr>
                <w:szCs w:val="21"/>
              </w:rPr>
              <w:t xml:space="preserve">       </w:t>
            </w:r>
            <w:r>
              <w:rPr>
                <w:szCs w:val="21"/>
              </w:rPr>
              <w:t>重大风险</w:t>
            </w:r>
          </w:p>
        </w:tc>
      </w:tr>
    </w:tbl>
    <w:p w:rsidR="005C2AF5" w:rsidRDefault="00377211">
      <w:pPr>
        <w:pStyle w:val="2"/>
        <w:rPr>
          <w:rStyle w:val="2Char"/>
          <w:b/>
          <w:bCs/>
        </w:rPr>
      </w:pPr>
      <w:r>
        <w:rPr>
          <w:rFonts w:cs="宋体" w:hint="eastAsia"/>
          <w:szCs w:val="21"/>
        </w:rPr>
        <w:br w:type="page"/>
      </w:r>
      <w:bookmarkStart w:id="147" w:name="_Toc525715134"/>
      <w:bookmarkStart w:id="148" w:name="_Toc25521"/>
      <w:bookmarkStart w:id="149" w:name="_Toc15335_WPSOffice_Level1"/>
      <w:bookmarkStart w:id="150" w:name="_Toc527446943"/>
      <w:bookmarkStart w:id="151" w:name="_Toc24865_WPSOffice_Level1"/>
      <w:r>
        <w:rPr>
          <w:rStyle w:val="2Char"/>
          <w:rFonts w:hint="eastAsia"/>
          <w:b/>
          <w:bCs/>
        </w:rPr>
        <w:t>附件</w:t>
      </w:r>
      <w:r>
        <w:rPr>
          <w:rStyle w:val="2Char"/>
          <w:rFonts w:hint="eastAsia"/>
          <w:b/>
          <w:bCs/>
        </w:rPr>
        <w:t>4</w:t>
      </w:r>
      <w:r>
        <w:rPr>
          <w:rStyle w:val="2Char"/>
          <w:rFonts w:hint="eastAsia"/>
          <w:b/>
          <w:bCs/>
        </w:rPr>
        <w:t>：作业条件预先危险性分析评价法（</w:t>
      </w:r>
      <w:r>
        <w:rPr>
          <w:rStyle w:val="2Char"/>
          <w:rFonts w:hint="eastAsia"/>
          <w:b/>
          <w:bCs/>
        </w:rPr>
        <w:t>LEC</w:t>
      </w:r>
      <w:r>
        <w:rPr>
          <w:rStyle w:val="2Char"/>
          <w:rFonts w:hint="eastAsia"/>
          <w:b/>
          <w:bCs/>
        </w:rPr>
        <w:t>）</w:t>
      </w:r>
      <w:bookmarkEnd w:id="147"/>
      <w:bookmarkEnd w:id="148"/>
      <w:bookmarkEnd w:id="149"/>
      <w:bookmarkEnd w:id="150"/>
      <w:bookmarkEnd w:id="151"/>
    </w:p>
    <w:p w:rsidR="005C2AF5" w:rsidRDefault="00377211">
      <w:pPr>
        <w:ind w:firstLineChars="200" w:firstLine="560"/>
      </w:pPr>
      <w:r>
        <w:rPr>
          <w:rFonts w:ascii="宋体" w:hAnsi="宋体" w:hint="eastAsia"/>
          <w:sz w:val="28"/>
          <w:szCs w:val="28"/>
        </w:rPr>
        <w:t>作业条件</w:t>
      </w:r>
      <w:r>
        <w:rPr>
          <w:rFonts w:ascii="宋体" w:hAnsi="宋体" w:hint="eastAsia"/>
          <w:sz w:val="28"/>
          <w:szCs w:val="28"/>
        </w:rPr>
        <w:t>预先</w:t>
      </w:r>
      <w:r>
        <w:rPr>
          <w:rFonts w:ascii="宋体" w:hAnsi="宋体" w:hint="eastAsia"/>
          <w:sz w:val="28"/>
          <w:szCs w:val="28"/>
        </w:rPr>
        <w:t>危险性分析评价法（简称</w:t>
      </w:r>
      <w:r>
        <w:rPr>
          <w:rFonts w:ascii="宋体" w:hAnsi="宋体" w:hint="eastAsia"/>
          <w:sz w:val="28"/>
          <w:szCs w:val="28"/>
        </w:rPr>
        <w:t>LEC</w:t>
      </w:r>
      <w:r>
        <w:rPr>
          <w:rFonts w:ascii="宋体" w:hAnsi="宋体" w:hint="eastAsia"/>
          <w:sz w:val="28"/>
          <w:szCs w:val="28"/>
        </w:rPr>
        <w:t>）</w:t>
      </w:r>
      <w:r>
        <w:rPr>
          <w:rFonts w:ascii="宋体" w:hAnsi="宋体" w:hint="eastAsia"/>
          <w:sz w:val="28"/>
          <w:szCs w:val="28"/>
        </w:rPr>
        <w:t>,D=L</w:t>
      </w:r>
      <w:r>
        <w:rPr>
          <w:rFonts w:ascii="宋体" w:hAnsi="宋体" w:hint="eastAsia"/>
          <w:sz w:val="28"/>
          <w:szCs w:val="28"/>
        </w:rPr>
        <w:t>ｘ</w:t>
      </w:r>
      <w:r>
        <w:rPr>
          <w:rFonts w:ascii="宋体" w:hAnsi="宋体" w:hint="eastAsia"/>
          <w:sz w:val="28"/>
          <w:szCs w:val="28"/>
        </w:rPr>
        <w:t>E</w:t>
      </w:r>
      <w:r>
        <w:rPr>
          <w:rFonts w:ascii="宋体" w:hAnsi="宋体" w:hint="eastAsia"/>
          <w:sz w:val="28"/>
          <w:szCs w:val="28"/>
        </w:rPr>
        <w:t>ｘ</w:t>
      </w:r>
      <w:r>
        <w:rPr>
          <w:rFonts w:ascii="宋体" w:hAnsi="宋体" w:hint="eastAsia"/>
          <w:sz w:val="28"/>
          <w:szCs w:val="28"/>
        </w:rPr>
        <w:t>C</w:t>
      </w:r>
      <w:r>
        <w:rPr>
          <w:rFonts w:ascii="宋体" w:hAnsi="宋体" w:hint="eastAsia"/>
          <w:sz w:val="28"/>
          <w:szCs w:val="28"/>
        </w:rPr>
        <w:t>。</w:t>
      </w:r>
      <w:r>
        <w:rPr>
          <w:rFonts w:ascii="宋体" w:hAnsi="宋体" w:hint="eastAsia"/>
          <w:sz w:val="28"/>
          <w:szCs w:val="28"/>
        </w:rPr>
        <w:t>L</w:t>
      </w:r>
      <w:r>
        <w:rPr>
          <w:rFonts w:ascii="宋体" w:hAnsi="宋体" w:hint="eastAsia"/>
          <w:sz w:val="28"/>
          <w:szCs w:val="28"/>
        </w:rPr>
        <w:t>事故、事件发生的可能性、</w:t>
      </w:r>
      <w:r>
        <w:rPr>
          <w:rFonts w:ascii="宋体" w:hAnsi="宋体" w:hint="eastAsia"/>
          <w:sz w:val="28"/>
          <w:szCs w:val="28"/>
        </w:rPr>
        <w:t>E</w:t>
      </w:r>
      <w:r>
        <w:rPr>
          <w:rFonts w:ascii="宋体" w:hAnsi="宋体" w:hint="eastAsia"/>
          <w:sz w:val="28"/>
          <w:szCs w:val="28"/>
        </w:rPr>
        <w:t>人员暴露于危险环境中的频繁程度和</w:t>
      </w:r>
      <w:r>
        <w:rPr>
          <w:rFonts w:ascii="宋体" w:hAnsi="宋体" w:hint="eastAsia"/>
          <w:sz w:val="28"/>
          <w:szCs w:val="28"/>
        </w:rPr>
        <w:t>C</w:t>
      </w:r>
      <w:r>
        <w:rPr>
          <w:rFonts w:ascii="宋体" w:hAnsi="宋体" w:hint="eastAsia"/>
          <w:sz w:val="28"/>
          <w:szCs w:val="28"/>
        </w:rPr>
        <w:t>发生事故可能造成的后果分数值及</w:t>
      </w:r>
      <w:r>
        <w:rPr>
          <w:rFonts w:ascii="宋体" w:hAnsi="宋体" w:hint="eastAsia"/>
          <w:sz w:val="28"/>
          <w:szCs w:val="28"/>
        </w:rPr>
        <w:t>D</w:t>
      </w:r>
      <w:r>
        <w:rPr>
          <w:rFonts w:ascii="宋体" w:hAnsi="宋体" w:hint="eastAsia"/>
          <w:sz w:val="28"/>
          <w:szCs w:val="28"/>
        </w:rPr>
        <w:t>风险等级判定列表。</w:t>
      </w: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1 </w:t>
      </w:r>
      <w:r>
        <w:rPr>
          <w:rFonts w:ascii="宋体" w:hAnsi="宋体" w:hint="eastAsia"/>
          <w:sz w:val="28"/>
          <w:szCs w:val="28"/>
        </w:rPr>
        <w:t>事故发生的可能性（</w:t>
      </w:r>
      <w:r>
        <w:rPr>
          <w:rFonts w:ascii="宋体" w:hAnsi="宋体" w:hint="eastAsia"/>
          <w:sz w:val="28"/>
          <w:szCs w:val="28"/>
        </w:rPr>
        <w:t>L</w:t>
      </w:r>
      <w:r>
        <w:rPr>
          <w:rFonts w:ascii="宋体" w:hAnsi="宋体" w:hint="eastAsia"/>
          <w:sz w:val="28"/>
          <w:szCs w:val="28"/>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7621"/>
      </w:tblGrid>
      <w:tr w:rsidR="005C2AF5">
        <w:trPr>
          <w:trHeight w:val="375"/>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分数值</w:t>
            </w:r>
          </w:p>
        </w:tc>
        <w:tc>
          <w:tcPr>
            <w:tcW w:w="762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事故、事件发生的可能性</w:t>
            </w:r>
          </w:p>
        </w:tc>
      </w:tr>
      <w:tr w:rsidR="005C2AF5">
        <w:trPr>
          <w:trHeight w:val="505"/>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10</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完全可以预料。</w:t>
            </w:r>
          </w:p>
        </w:tc>
      </w:tr>
      <w:tr w:rsidR="005C2AF5">
        <w:trPr>
          <w:trHeight w:val="806"/>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6</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相当可能；或危害的发生不能被发现（没有监测系统）；或在现场没有采取防范、监测、保护、控制措施；或在正常情况下经常发生此类事故、事件或偏差</w:t>
            </w:r>
          </w:p>
        </w:tc>
      </w:tr>
      <w:tr w:rsidR="005C2AF5">
        <w:trPr>
          <w:trHeight w:val="1712"/>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3</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可能，但不经常；或危害的发生不容易被发现；现场没有检测系统或保护措施（如没有保护装置、没有个人防护用品等），也未作过任何监测；或未严格按操作规程执行；或在现场有控制措施，但未有效执行或控制措施不当；或危害在预期情况下发生</w:t>
            </w:r>
          </w:p>
        </w:tc>
      </w:tr>
      <w:tr w:rsidR="005C2AF5">
        <w:trPr>
          <w:trHeight w:val="680"/>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可能性小，完全意外；或危害的发生容易被发现；现场有监测系统或曾经作过监测；或过去曾经发生类似事故、事件或偏差；或在异常情况下发生过类似事故、事件或偏差</w:t>
            </w:r>
          </w:p>
        </w:tc>
      </w:tr>
      <w:tr w:rsidR="005C2AF5">
        <w:trPr>
          <w:trHeight w:val="680"/>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0.5</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很不可能，可以设想；危害一旦发生能及时发现，并能定期进行监测</w:t>
            </w:r>
          </w:p>
        </w:tc>
      </w:tr>
      <w:tr w:rsidR="005C2AF5">
        <w:trPr>
          <w:trHeight w:val="680"/>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0.2</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极不可能；有充分、有效的防范、控制、监测、保护措施；或员工安全卫生意识相当高，严格执行操作规程</w:t>
            </w:r>
          </w:p>
        </w:tc>
      </w:tr>
      <w:tr w:rsidR="005C2AF5">
        <w:trPr>
          <w:trHeight w:val="680"/>
          <w:jc w:val="center"/>
        </w:trPr>
        <w:tc>
          <w:tcPr>
            <w:tcW w:w="901"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0.1</w:t>
            </w:r>
          </w:p>
        </w:tc>
        <w:tc>
          <w:tcPr>
            <w:tcW w:w="7621" w:type="dxa"/>
            <w:vAlign w:val="center"/>
          </w:tcPr>
          <w:p w:rsidR="005C2AF5" w:rsidRDefault="00377211">
            <w:pPr>
              <w:spacing w:line="360" w:lineRule="auto"/>
              <w:rPr>
                <w:rFonts w:ascii="宋体" w:hAnsi="宋体" w:cs="宋体"/>
                <w:szCs w:val="21"/>
              </w:rPr>
            </w:pPr>
            <w:r>
              <w:rPr>
                <w:rFonts w:ascii="宋体" w:hAnsi="宋体" w:cs="宋体" w:hint="eastAsia"/>
                <w:szCs w:val="21"/>
              </w:rPr>
              <w:t>实际不可能</w:t>
            </w:r>
          </w:p>
        </w:tc>
      </w:tr>
    </w:tbl>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2 </w:t>
      </w:r>
      <w:r>
        <w:rPr>
          <w:rFonts w:ascii="宋体" w:hAnsi="宋体" w:hint="eastAsia"/>
          <w:sz w:val="28"/>
          <w:szCs w:val="28"/>
        </w:rPr>
        <w:t>暴露于危险环境的频繁程度（</w:t>
      </w:r>
      <w:r>
        <w:rPr>
          <w:rFonts w:ascii="宋体" w:hAnsi="宋体" w:hint="eastAsia"/>
          <w:sz w:val="28"/>
          <w:szCs w:val="28"/>
        </w:rPr>
        <w:t>E</w:t>
      </w:r>
      <w:r>
        <w:rPr>
          <w:rFonts w:ascii="宋体" w:hAnsi="宋体" w:hint="eastAsia"/>
          <w:sz w:val="28"/>
          <w:szCs w:val="28"/>
        </w:rPr>
        <w:t>）</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3220"/>
        <w:gridCol w:w="1325"/>
        <w:gridCol w:w="2589"/>
      </w:tblGrid>
      <w:tr w:rsidR="005C2AF5">
        <w:trPr>
          <w:trHeight w:val="90"/>
          <w:jc w:val="center"/>
        </w:trPr>
        <w:tc>
          <w:tcPr>
            <w:tcW w:w="1326"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分数值</w:t>
            </w:r>
          </w:p>
        </w:tc>
        <w:tc>
          <w:tcPr>
            <w:tcW w:w="3220"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频繁程度</w:t>
            </w:r>
          </w:p>
        </w:tc>
        <w:tc>
          <w:tcPr>
            <w:tcW w:w="1325"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分数值</w:t>
            </w:r>
          </w:p>
        </w:tc>
        <w:tc>
          <w:tcPr>
            <w:tcW w:w="2589"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频繁程度</w:t>
            </w:r>
          </w:p>
        </w:tc>
      </w:tr>
      <w:tr w:rsidR="005C2AF5">
        <w:trPr>
          <w:trHeight w:val="90"/>
          <w:jc w:val="center"/>
        </w:trPr>
        <w:tc>
          <w:tcPr>
            <w:tcW w:w="1326"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10</w:t>
            </w:r>
          </w:p>
        </w:tc>
        <w:tc>
          <w:tcPr>
            <w:tcW w:w="3220"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连续暴露</w:t>
            </w:r>
          </w:p>
        </w:tc>
        <w:tc>
          <w:tcPr>
            <w:tcW w:w="1325"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2</w:t>
            </w:r>
          </w:p>
        </w:tc>
        <w:tc>
          <w:tcPr>
            <w:tcW w:w="2589"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每月一次暴露</w:t>
            </w:r>
          </w:p>
        </w:tc>
      </w:tr>
      <w:tr w:rsidR="005C2AF5">
        <w:trPr>
          <w:trHeight w:val="90"/>
          <w:jc w:val="center"/>
        </w:trPr>
        <w:tc>
          <w:tcPr>
            <w:tcW w:w="1326"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6</w:t>
            </w:r>
          </w:p>
        </w:tc>
        <w:tc>
          <w:tcPr>
            <w:tcW w:w="3220"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每天工作时间内暴露</w:t>
            </w:r>
          </w:p>
        </w:tc>
        <w:tc>
          <w:tcPr>
            <w:tcW w:w="1325"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1</w:t>
            </w:r>
          </w:p>
        </w:tc>
        <w:tc>
          <w:tcPr>
            <w:tcW w:w="2589"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每年几次暴露</w:t>
            </w:r>
          </w:p>
        </w:tc>
      </w:tr>
      <w:tr w:rsidR="005C2AF5">
        <w:trPr>
          <w:trHeight w:val="90"/>
          <w:jc w:val="center"/>
        </w:trPr>
        <w:tc>
          <w:tcPr>
            <w:tcW w:w="1326"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3</w:t>
            </w:r>
          </w:p>
        </w:tc>
        <w:tc>
          <w:tcPr>
            <w:tcW w:w="3220"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每周一次或偶然暴露</w:t>
            </w:r>
          </w:p>
        </w:tc>
        <w:tc>
          <w:tcPr>
            <w:tcW w:w="1325" w:type="dxa"/>
            <w:vAlign w:val="center"/>
          </w:tcPr>
          <w:p w:rsidR="005C2AF5" w:rsidRDefault="00377211">
            <w:pPr>
              <w:widowControl/>
              <w:autoSpaceDE w:val="0"/>
              <w:jc w:val="center"/>
              <w:rPr>
                <w:rFonts w:ascii="宋体" w:hAnsi="宋体" w:cs="仿宋_GB2312"/>
                <w:szCs w:val="21"/>
              </w:rPr>
            </w:pPr>
            <w:r>
              <w:rPr>
                <w:rFonts w:ascii="宋体" w:hAnsi="宋体" w:cs="仿宋_GB2312"/>
                <w:szCs w:val="21"/>
              </w:rPr>
              <w:t>0.5</w:t>
            </w:r>
          </w:p>
        </w:tc>
        <w:tc>
          <w:tcPr>
            <w:tcW w:w="2589" w:type="dxa"/>
            <w:vAlign w:val="center"/>
          </w:tcPr>
          <w:p w:rsidR="005C2AF5" w:rsidRDefault="00377211">
            <w:pPr>
              <w:widowControl/>
              <w:autoSpaceDE w:val="0"/>
              <w:jc w:val="center"/>
              <w:rPr>
                <w:rFonts w:ascii="宋体" w:hAnsi="宋体" w:cs="仿宋_GB2312"/>
                <w:szCs w:val="21"/>
              </w:rPr>
            </w:pPr>
            <w:r>
              <w:rPr>
                <w:rFonts w:ascii="宋体" w:hAnsi="宋体" w:cs="仿宋_GB2312" w:hint="eastAsia"/>
                <w:szCs w:val="21"/>
              </w:rPr>
              <w:t>非常罕见地暴露</w:t>
            </w:r>
          </w:p>
        </w:tc>
      </w:tr>
    </w:tbl>
    <w:p w:rsidR="005C2AF5" w:rsidRDefault="005C2AF5">
      <w:pPr>
        <w:widowControl/>
        <w:jc w:val="center"/>
        <w:rPr>
          <w:rFonts w:ascii="宋体" w:hAnsi="宋体"/>
          <w:sz w:val="28"/>
          <w:szCs w:val="28"/>
        </w:rPr>
      </w:pP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3 </w:t>
      </w:r>
      <w:r>
        <w:rPr>
          <w:rFonts w:ascii="宋体" w:hAnsi="宋体" w:hint="eastAsia"/>
          <w:sz w:val="28"/>
          <w:szCs w:val="28"/>
        </w:rPr>
        <w:t>发生事故产生的后果（</w:t>
      </w:r>
      <w:r>
        <w:rPr>
          <w:rFonts w:ascii="宋体" w:hAnsi="宋体" w:hint="eastAsia"/>
          <w:sz w:val="28"/>
          <w:szCs w:val="28"/>
        </w:rPr>
        <w:t>C</w:t>
      </w:r>
      <w:r>
        <w:rPr>
          <w:rFonts w:ascii="宋体" w:hAnsi="宋体" w:hint="eastAsia"/>
          <w:sz w:val="28"/>
          <w:szCs w:val="28"/>
        </w:rPr>
        <w:t>）</w:t>
      </w:r>
    </w:p>
    <w:tbl>
      <w:tblPr>
        <w:tblW w:w="852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860"/>
        <w:gridCol w:w="1973"/>
        <w:gridCol w:w="1388"/>
        <w:gridCol w:w="1080"/>
        <w:gridCol w:w="1274"/>
      </w:tblGrid>
      <w:tr w:rsidR="005C2AF5">
        <w:trPr>
          <w:trHeight w:val="916"/>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分数值</w:t>
            </w:r>
          </w:p>
        </w:tc>
        <w:tc>
          <w:tcPr>
            <w:tcW w:w="1860"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法律法规</w:t>
            </w:r>
          </w:p>
          <w:p w:rsidR="005C2AF5" w:rsidRDefault="00377211">
            <w:pPr>
              <w:spacing w:line="360" w:lineRule="auto"/>
              <w:jc w:val="center"/>
              <w:rPr>
                <w:rFonts w:ascii="宋体" w:hAnsi="宋体" w:cs="宋体"/>
                <w:szCs w:val="21"/>
              </w:rPr>
            </w:pPr>
            <w:r>
              <w:rPr>
                <w:rFonts w:ascii="宋体" w:hAnsi="宋体" w:cs="宋体" w:hint="eastAsia"/>
                <w:szCs w:val="21"/>
              </w:rPr>
              <w:t>及其他要求</w:t>
            </w:r>
          </w:p>
        </w:tc>
        <w:tc>
          <w:tcPr>
            <w:tcW w:w="1973"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人员伤亡</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直接经济损失（万元）</w:t>
            </w:r>
          </w:p>
        </w:tc>
        <w:tc>
          <w:tcPr>
            <w:tcW w:w="1080"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停工</w:t>
            </w:r>
          </w:p>
        </w:tc>
        <w:tc>
          <w:tcPr>
            <w:tcW w:w="1274"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公司形象</w:t>
            </w:r>
          </w:p>
        </w:tc>
      </w:tr>
      <w:tr w:rsidR="005C2AF5">
        <w:trPr>
          <w:trHeight w:val="916"/>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100</w:t>
            </w:r>
          </w:p>
        </w:tc>
        <w:tc>
          <w:tcPr>
            <w:tcW w:w="186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严重违反法律法规和标准</w:t>
            </w:r>
          </w:p>
        </w:tc>
        <w:tc>
          <w:tcPr>
            <w:tcW w:w="1973"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10</w:t>
            </w:r>
            <w:r>
              <w:rPr>
                <w:rFonts w:ascii="宋体" w:hAnsi="宋体" w:cs="宋体" w:hint="eastAsia"/>
                <w:szCs w:val="21"/>
              </w:rPr>
              <w:t>人以上死亡，或</w:t>
            </w:r>
            <w:r>
              <w:rPr>
                <w:rFonts w:ascii="宋体" w:hAnsi="宋体" w:cs="宋体" w:hint="eastAsia"/>
                <w:szCs w:val="21"/>
              </w:rPr>
              <w:t>50</w:t>
            </w:r>
            <w:r>
              <w:rPr>
                <w:rFonts w:ascii="宋体" w:hAnsi="宋体" w:cs="宋体" w:hint="eastAsia"/>
                <w:szCs w:val="21"/>
              </w:rPr>
              <w:t>人以上重伤</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5000</w:t>
            </w:r>
            <w:r>
              <w:rPr>
                <w:rFonts w:ascii="宋体" w:hAnsi="宋体" w:cs="宋体" w:hint="eastAsia"/>
                <w:szCs w:val="21"/>
              </w:rPr>
              <w:t>以上</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公司停产</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重大国际、国内影响</w:t>
            </w:r>
          </w:p>
        </w:tc>
      </w:tr>
      <w:tr w:rsidR="005C2AF5">
        <w:trPr>
          <w:trHeight w:val="1370"/>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40</w:t>
            </w:r>
          </w:p>
        </w:tc>
        <w:tc>
          <w:tcPr>
            <w:tcW w:w="186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违反法律法规和标准</w:t>
            </w:r>
          </w:p>
        </w:tc>
        <w:tc>
          <w:tcPr>
            <w:tcW w:w="1973"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人以上</w:t>
            </w:r>
            <w:r>
              <w:rPr>
                <w:rFonts w:ascii="宋体" w:hAnsi="宋体" w:cs="宋体" w:hint="eastAsia"/>
                <w:szCs w:val="21"/>
              </w:rPr>
              <w:t>10</w:t>
            </w:r>
            <w:r>
              <w:rPr>
                <w:rFonts w:ascii="宋体" w:hAnsi="宋体" w:cs="宋体" w:hint="eastAsia"/>
                <w:szCs w:val="21"/>
              </w:rPr>
              <w:t>人以下死亡，或</w:t>
            </w:r>
            <w:r>
              <w:rPr>
                <w:rFonts w:ascii="宋体" w:hAnsi="宋体" w:cs="宋体" w:hint="eastAsia"/>
                <w:szCs w:val="21"/>
              </w:rPr>
              <w:t>10</w:t>
            </w:r>
            <w:r>
              <w:rPr>
                <w:rFonts w:ascii="宋体" w:hAnsi="宋体" w:cs="宋体" w:hint="eastAsia"/>
                <w:szCs w:val="21"/>
              </w:rPr>
              <w:t>人以上</w:t>
            </w:r>
            <w:r>
              <w:rPr>
                <w:rFonts w:ascii="宋体" w:hAnsi="宋体" w:cs="宋体" w:hint="eastAsia"/>
                <w:szCs w:val="21"/>
              </w:rPr>
              <w:t>50</w:t>
            </w:r>
            <w:r>
              <w:rPr>
                <w:rFonts w:ascii="宋体" w:hAnsi="宋体" w:cs="宋体" w:hint="eastAsia"/>
                <w:szCs w:val="21"/>
              </w:rPr>
              <w:t>人以下重伤</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1000</w:t>
            </w:r>
            <w:r>
              <w:rPr>
                <w:rFonts w:ascii="宋体" w:hAnsi="宋体" w:cs="宋体" w:hint="eastAsia"/>
                <w:szCs w:val="21"/>
              </w:rPr>
              <w:t>以上</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装置停工</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行业内、省内影响</w:t>
            </w:r>
          </w:p>
        </w:tc>
      </w:tr>
      <w:tr w:rsidR="005C2AF5">
        <w:trPr>
          <w:trHeight w:val="916"/>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15</w:t>
            </w:r>
          </w:p>
        </w:tc>
        <w:tc>
          <w:tcPr>
            <w:tcW w:w="186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潜在违反法规和标准</w:t>
            </w:r>
          </w:p>
        </w:tc>
        <w:tc>
          <w:tcPr>
            <w:tcW w:w="1973"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人以下死亡，或</w:t>
            </w:r>
            <w:r>
              <w:rPr>
                <w:rFonts w:ascii="宋体" w:hAnsi="宋体" w:cs="宋体" w:hint="eastAsia"/>
                <w:szCs w:val="21"/>
              </w:rPr>
              <w:t>10</w:t>
            </w:r>
            <w:r>
              <w:rPr>
                <w:rFonts w:ascii="宋体" w:hAnsi="宋体" w:cs="宋体" w:hint="eastAsia"/>
                <w:szCs w:val="21"/>
              </w:rPr>
              <w:t>人以下重伤</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100</w:t>
            </w:r>
            <w:r>
              <w:rPr>
                <w:rFonts w:ascii="宋体" w:hAnsi="宋体" w:cs="宋体" w:hint="eastAsia"/>
                <w:szCs w:val="21"/>
              </w:rPr>
              <w:t>以上</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部分装置停工</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地区影响</w:t>
            </w:r>
          </w:p>
        </w:tc>
      </w:tr>
      <w:tr w:rsidR="005C2AF5">
        <w:trPr>
          <w:trHeight w:val="1370"/>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7</w:t>
            </w:r>
          </w:p>
        </w:tc>
        <w:tc>
          <w:tcPr>
            <w:tcW w:w="186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不符合上级或行业的安全方针、制度、规定等</w:t>
            </w:r>
          </w:p>
        </w:tc>
        <w:tc>
          <w:tcPr>
            <w:tcW w:w="1973"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丧失劳动力、截肢、骨折、听力丧失、慢性病</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10</w:t>
            </w:r>
            <w:r>
              <w:rPr>
                <w:rFonts w:ascii="宋体" w:hAnsi="宋体" w:cs="宋体" w:hint="eastAsia"/>
                <w:szCs w:val="21"/>
              </w:rPr>
              <w:t>以上</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部分设备停工</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公司及周边范围</w:t>
            </w:r>
          </w:p>
        </w:tc>
      </w:tr>
      <w:tr w:rsidR="005C2AF5">
        <w:trPr>
          <w:trHeight w:val="1823"/>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2</w:t>
            </w:r>
          </w:p>
        </w:tc>
        <w:tc>
          <w:tcPr>
            <w:tcW w:w="186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不符合公司的安全操作程序、规定</w:t>
            </w:r>
          </w:p>
        </w:tc>
        <w:tc>
          <w:tcPr>
            <w:tcW w:w="1973"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轻微受伤、间歇不舒服</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以上</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套设备停工</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引人关注，不利于基本的安全卫生要求</w:t>
            </w:r>
          </w:p>
        </w:tc>
      </w:tr>
      <w:tr w:rsidR="005C2AF5">
        <w:trPr>
          <w:trHeight w:val="926"/>
          <w:jc w:val="center"/>
        </w:trPr>
        <w:tc>
          <w:tcPr>
            <w:tcW w:w="945"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w:t>
            </w:r>
          </w:p>
        </w:tc>
        <w:tc>
          <w:tcPr>
            <w:tcW w:w="1860"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完全符合</w:t>
            </w:r>
          </w:p>
        </w:tc>
        <w:tc>
          <w:tcPr>
            <w:tcW w:w="1973"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无伤亡</w:t>
            </w:r>
          </w:p>
        </w:tc>
        <w:tc>
          <w:tcPr>
            <w:tcW w:w="1388" w:type="dxa"/>
            <w:vAlign w:val="center"/>
          </w:tcPr>
          <w:p w:rsidR="005C2AF5" w:rsidRDefault="00377211">
            <w:pPr>
              <w:spacing w:line="360"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以下</w:t>
            </w:r>
          </w:p>
        </w:tc>
        <w:tc>
          <w:tcPr>
            <w:tcW w:w="1080"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没有停工</w:t>
            </w:r>
          </w:p>
        </w:tc>
        <w:tc>
          <w:tcPr>
            <w:tcW w:w="1274" w:type="dxa"/>
            <w:vAlign w:val="center"/>
          </w:tcPr>
          <w:p w:rsidR="005C2AF5" w:rsidRDefault="00377211">
            <w:pPr>
              <w:spacing w:line="360" w:lineRule="auto"/>
              <w:jc w:val="left"/>
              <w:rPr>
                <w:rFonts w:ascii="宋体" w:hAnsi="宋体" w:cs="宋体"/>
                <w:szCs w:val="21"/>
              </w:rPr>
            </w:pPr>
            <w:r>
              <w:rPr>
                <w:rFonts w:ascii="宋体" w:hAnsi="宋体" w:cs="宋体" w:hint="eastAsia"/>
                <w:szCs w:val="21"/>
              </w:rPr>
              <w:t>形象没有受损</w:t>
            </w:r>
          </w:p>
        </w:tc>
      </w:tr>
    </w:tbl>
    <w:p w:rsidR="005C2AF5" w:rsidRDefault="00377211" w:rsidP="00377211">
      <w:pPr>
        <w:pStyle w:val="af"/>
        <w:spacing w:beforeLines="50" w:before="156"/>
        <w:ind w:firstLine="420"/>
      </w:pPr>
      <w:r>
        <w:rPr>
          <w:rFonts w:hint="eastAsia"/>
        </w:rPr>
        <w:t>（注：表</w:t>
      </w:r>
      <w:r>
        <w:rPr>
          <w:rFonts w:hint="eastAsia"/>
        </w:rPr>
        <w:t>3</w:t>
      </w:r>
      <w:r>
        <w:rPr>
          <w:rFonts w:hint="eastAsia"/>
        </w:rPr>
        <w:t>中人员伤亡、直接经济损失情况仅供参考，不具有确定性，可根据各企业风险可接受程度进行相应调整。）</w:t>
      </w:r>
    </w:p>
    <w:p w:rsidR="005C2AF5" w:rsidRDefault="00377211">
      <w:pPr>
        <w:widowControl/>
        <w:jc w:val="center"/>
        <w:rPr>
          <w:rFonts w:ascii="宋体" w:hAnsi="宋体"/>
          <w:sz w:val="28"/>
          <w:szCs w:val="28"/>
        </w:rPr>
      </w:pPr>
      <w:r>
        <w:rPr>
          <w:rFonts w:ascii="宋体" w:hAnsi="宋体" w:hint="eastAsia"/>
          <w:sz w:val="28"/>
          <w:szCs w:val="28"/>
        </w:rPr>
        <w:t>表</w:t>
      </w:r>
      <w:r>
        <w:rPr>
          <w:rFonts w:ascii="宋体" w:hAnsi="宋体" w:hint="eastAsia"/>
          <w:sz w:val="28"/>
          <w:szCs w:val="28"/>
        </w:rPr>
        <w:t xml:space="preserve">4 </w:t>
      </w:r>
      <w:r>
        <w:rPr>
          <w:rFonts w:ascii="宋体" w:hAnsi="宋体" w:hint="eastAsia"/>
          <w:sz w:val="28"/>
          <w:szCs w:val="28"/>
        </w:rPr>
        <w:t>风险等级判定（</w:t>
      </w:r>
      <w:r>
        <w:rPr>
          <w:rFonts w:ascii="宋体" w:hAnsi="宋体" w:hint="eastAsia"/>
          <w:sz w:val="28"/>
          <w:szCs w:val="28"/>
        </w:rPr>
        <w:t>D</w:t>
      </w:r>
      <w:r>
        <w:rPr>
          <w:rFonts w:ascii="宋体" w:hAnsi="宋体" w:hint="eastAsia"/>
          <w:sz w:val="28"/>
          <w:szCs w:val="28"/>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253"/>
        <w:gridCol w:w="2308"/>
        <w:gridCol w:w="2308"/>
      </w:tblGrid>
      <w:tr w:rsidR="005C2AF5">
        <w:trPr>
          <w:trHeight w:val="442"/>
          <w:jc w:val="center"/>
        </w:trPr>
        <w:tc>
          <w:tcPr>
            <w:tcW w:w="1653" w:type="dxa"/>
            <w:tcBorders>
              <w:bottom w:val="nil"/>
            </w:tcBorders>
            <w:vAlign w:val="center"/>
          </w:tcPr>
          <w:p w:rsidR="005C2AF5" w:rsidRDefault="00377211">
            <w:pPr>
              <w:jc w:val="center"/>
              <w:rPr>
                <w:rFonts w:ascii="宋体" w:hAnsi="宋体"/>
                <w:bCs/>
                <w:spacing w:val="20"/>
                <w:szCs w:val="21"/>
              </w:rPr>
            </w:pPr>
            <w:r>
              <w:rPr>
                <w:rFonts w:ascii="宋体" w:hAnsi="宋体" w:cs="仿宋_GB2312" w:hint="eastAsia"/>
                <w:bCs/>
                <w:spacing w:val="20"/>
                <w:szCs w:val="21"/>
              </w:rPr>
              <w:t>风险值</w:t>
            </w:r>
          </w:p>
        </w:tc>
        <w:tc>
          <w:tcPr>
            <w:tcW w:w="2253" w:type="dxa"/>
            <w:vAlign w:val="center"/>
          </w:tcPr>
          <w:p w:rsidR="005C2AF5" w:rsidRDefault="00377211">
            <w:pPr>
              <w:jc w:val="center"/>
              <w:rPr>
                <w:rFonts w:ascii="宋体" w:hAnsi="宋体"/>
                <w:bCs/>
                <w:spacing w:val="20"/>
                <w:szCs w:val="21"/>
              </w:rPr>
            </w:pPr>
            <w:r>
              <w:rPr>
                <w:rFonts w:ascii="宋体" w:hAnsi="宋体" w:cs="仿宋_GB2312" w:hint="eastAsia"/>
                <w:bCs/>
                <w:spacing w:val="20"/>
                <w:szCs w:val="21"/>
              </w:rPr>
              <w:t>风险度</w:t>
            </w:r>
          </w:p>
        </w:tc>
        <w:tc>
          <w:tcPr>
            <w:tcW w:w="2308" w:type="dxa"/>
            <w:vAlign w:val="center"/>
          </w:tcPr>
          <w:p w:rsidR="005C2AF5" w:rsidRDefault="00377211">
            <w:pPr>
              <w:jc w:val="center"/>
              <w:rPr>
                <w:rFonts w:ascii="宋体" w:hAnsi="宋体"/>
                <w:bCs/>
                <w:spacing w:val="20"/>
                <w:szCs w:val="21"/>
              </w:rPr>
            </w:pPr>
            <w:r>
              <w:rPr>
                <w:rFonts w:ascii="宋体" w:hAnsi="宋体" w:cs="仿宋_GB2312" w:hint="eastAsia"/>
                <w:bCs/>
                <w:spacing w:val="20"/>
                <w:szCs w:val="21"/>
              </w:rPr>
              <w:t>风险等级</w:t>
            </w:r>
          </w:p>
        </w:tc>
        <w:tc>
          <w:tcPr>
            <w:tcW w:w="2308" w:type="dxa"/>
            <w:vAlign w:val="center"/>
          </w:tcPr>
          <w:p w:rsidR="005C2AF5" w:rsidRDefault="00377211">
            <w:pPr>
              <w:jc w:val="center"/>
              <w:rPr>
                <w:rFonts w:ascii="宋体" w:hAnsi="宋体" w:cs="仿宋_GB2312"/>
                <w:bCs/>
                <w:spacing w:val="20"/>
                <w:szCs w:val="21"/>
              </w:rPr>
            </w:pPr>
            <w:r>
              <w:rPr>
                <w:rFonts w:ascii="宋体" w:hAnsi="宋体" w:cs="仿宋_GB2312" w:hint="eastAsia"/>
                <w:bCs/>
                <w:spacing w:val="20"/>
                <w:szCs w:val="21"/>
              </w:rPr>
              <w:t>颜色</w:t>
            </w:r>
          </w:p>
        </w:tc>
      </w:tr>
      <w:tr w:rsidR="005C2AF5">
        <w:trPr>
          <w:trHeight w:val="442"/>
          <w:jc w:val="center"/>
        </w:trPr>
        <w:tc>
          <w:tcPr>
            <w:tcW w:w="1653" w:type="dxa"/>
            <w:tcBorders>
              <w:bottom w:val="single" w:sz="4" w:space="0" w:color="auto"/>
            </w:tcBorders>
            <w:shd w:val="clear" w:color="auto" w:fill="FF0000"/>
            <w:vAlign w:val="center"/>
          </w:tcPr>
          <w:p w:rsidR="005C2AF5" w:rsidRDefault="00377211">
            <w:pPr>
              <w:jc w:val="center"/>
              <w:rPr>
                <w:rFonts w:ascii="宋体" w:hAnsi="宋体" w:cs="仿宋_GB2312"/>
                <w:b/>
                <w:bCs/>
                <w:spacing w:val="20"/>
                <w:szCs w:val="21"/>
              </w:rPr>
            </w:pPr>
            <w:r>
              <w:rPr>
                <w:rFonts w:ascii="宋体" w:hAnsi="宋体" w:cs="仿宋_GB2312"/>
                <w:b/>
                <w:bCs/>
                <w:szCs w:val="21"/>
              </w:rPr>
              <w:t>&gt;</w:t>
            </w:r>
            <w:r>
              <w:rPr>
                <w:rFonts w:ascii="宋体" w:hAnsi="宋体" w:cs="仿宋_GB2312"/>
                <w:b/>
                <w:bCs/>
                <w:spacing w:val="20"/>
                <w:szCs w:val="21"/>
              </w:rPr>
              <w:t>320</w:t>
            </w:r>
          </w:p>
        </w:tc>
        <w:tc>
          <w:tcPr>
            <w:tcW w:w="2253" w:type="dxa"/>
            <w:vAlign w:val="center"/>
          </w:tcPr>
          <w:p w:rsidR="005C2AF5" w:rsidRDefault="00377211">
            <w:pPr>
              <w:autoSpaceDE w:val="0"/>
              <w:autoSpaceDN w:val="0"/>
              <w:adjustRightInd w:val="0"/>
              <w:snapToGrid w:val="0"/>
              <w:jc w:val="center"/>
              <w:rPr>
                <w:rFonts w:ascii="宋体" w:hAnsi="宋体"/>
                <w:szCs w:val="21"/>
              </w:rPr>
            </w:pPr>
            <w:r>
              <w:rPr>
                <w:rFonts w:ascii="宋体" w:hAnsi="宋体" w:cs="仿宋_GB2312" w:hint="eastAsia"/>
                <w:szCs w:val="21"/>
              </w:rPr>
              <w:t>极其危险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重大风险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红</w:t>
            </w:r>
          </w:p>
        </w:tc>
      </w:tr>
      <w:tr w:rsidR="005C2AF5">
        <w:trPr>
          <w:trHeight w:val="442"/>
          <w:jc w:val="center"/>
        </w:trPr>
        <w:tc>
          <w:tcPr>
            <w:tcW w:w="1653" w:type="dxa"/>
            <w:tcBorders>
              <w:bottom w:val="single" w:sz="4" w:space="0" w:color="auto"/>
            </w:tcBorders>
            <w:shd w:val="clear" w:color="auto" w:fill="FFC000"/>
            <w:vAlign w:val="center"/>
          </w:tcPr>
          <w:p w:rsidR="005C2AF5" w:rsidRDefault="00377211">
            <w:pPr>
              <w:jc w:val="center"/>
              <w:rPr>
                <w:rFonts w:ascii="宋体" w:hAnsi="宋体"/>
                <w:b/>
                <w:bCs/>
                <w:spacing w:val="20"/>
                <w:szCs w:val="21"/>
              </w:rPr>
            </w:pPr>
            <w:r>
              <w:rPr>
                <w:rFonts w:ascii="宋体" w:hAnsi="宋体" w:cs="仿宋_GB2312"/>
                <w:b/>
                <w:bCs/>
                <w:szCs w:val="21"/>
              </w:rPr>
              <w:t>160</w:t>
            </w:r>
            <w:r>
              <w:rPr>
                <w:rFonts w:ascii="宋体" w:hAnsi="宋体" w:cs="仿宋_GB2312" w:hint="eastAsia"/>
                <w:b/>
                <w:bCs/>
                <w:szCs w:val="21"/>
              </w:rPr>
              <w:t>～</w:t>
            </w:r>
            <w:r>
              <w:rPr>
                <w:rFonts w:ascii="宋体" w:hAnsi="宋体" w:cs="仿宋_GB2312"/>
                <w:b/>
                <w:bCs/>
                <w:szCs w:val="21"/>
              </w:rPr>
              <w:t>320</w:t>
            </w:r>
          </w:p>
        </w:tc>
        <w:tc>
          <w:tcPr>
            <w:tcW w:w="2253" w:type="dxa"/>
            <w:vAlign w:val="center"/>
          </w:tcPr>
          <w:p w:rsidR="005C2AF5" w:rsidRDefault="00377211">
            <w:pPr>
              <w:autoSpaceDE w:val="0"/>
              <w:autoSpaceDN w:val="0"/>
              <w:adjustRightInd w:val="0"/>
              <w:snapToGrid w:val="0"/>
              <w:jc w:val="center"/>
              <w:rPr>
                <w:rFonts w:ascii="宋体" w:hAnsi="宋体"/>
                <w:szCs w:val="21"/>
              </w:rPr>
            </w:pPr>
            <w:r>
              <w:rPr>
                <w:rFonts w:ascii="宋体" w:hAnsi="宋体" w:cs="仿宋_GB2312" w:hint="eastAsia"/>
                <w:szCs w:val="21"/>
              </w:rPr>
              <w:t>高度危险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较大风险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橙</w:t>
            </w:r>
          </w:p>
        </w:tc>
      </w:tr>
      <w:tr w:rsidR="005C2AF5">
        <w:trPr>
          <w:trHeight w:val="442"/>
          <w:jc w:val="center"/>
        </w:trPr>
        <w:tc>
          <w:tcPr>
            <w:tcW w:w="1653" w:type="dxa"/>
            <w:tcBorders>
              <w:bottom w:val="single" w:sz="4" w:space="0" w:color="auto"/>
            </w:tcBorders>
            <w:shd w:val="clear" w:color="auto" w:fill="FFFF00"/>
            <w:vAlign w:val="center"/>
          </w:tcPr>
          <w:p w:rsidR="005C2AF5" w:rsidRDefault="00377211">
            <w:pPr>
              <w:jc w:val="center"/>
              <w:rPr>
                <w:rFonts w:ascii="宋体" w:hAnsi="宋体"/>
                <w:b/>
                <w:bCs/>
                <w:spacing w:val="20"/>
                <w:szCs w:val="21"/>
              </w:rPr>
            </w:pPr>
            <w:r>
              <w:rPr>
                <w:rFonts w:ascii="宋体" w:hAnsi="宋体" w:cs="仿宋_GB2312"/>
                <w:b/>
                <w:szCs w:val="21"/>
              </w:rPr>
              <w:t>70</w:t>
            </w:r>
            <w:r>
              <w:rPr>
                <w:rFonts w:ascii="宋体" w:hAnsi="宋体" w:cs="仿宋_GB2312" w:hint="eastAsia"/>
                <w:b/>
                <w:szCs w:val="21"/>
              </w:rPr>
              <w:t>～</w:t>
            </w:r>
            <w:r>
              <w:rPr>
                <w:rFonts w:ascii="宋体" w:hAnsi="宋体" w:cs="仿宋_GB2312"/>
                <w:b/>
                <w:szCs w:val="21"/>
              </w:rPr>
              <w:t>160</w:t>
            </w:r>
          </w:p>
        </w:tc>
        <w:tc>
          <w:tcPr>
            <w:tcW w:w="2253" w:type="dxa"/>
            <w:vAlign w:val="center"/>
          </w:tcPr>
          <w:p w:rsidR="005C2AF5" w:rsidRDefault="00377211">
            <w:pPr>
              <w:autoSpaceDE w:val="0"/>
              <w:autoSpaceDN w:val="0"/>
              <w:adjustRightInd w:val="0"/>
              <w:snapToGrid w:val="0"/>
              <w:jc w:val="center"/>
              <w:rPr>
                <w:rFonts w:ascii="宋体" w:hAnsi="宋体"/>
                <w:szCs w:val="21"/>
              </w:rPr>
            </w:pPr>
            <w:r>
              <w:rPr>
                <w:rFonts w:ascii="宋体" w:hAnsi="宋体" w:cs="仿宋_GB2312" w:hint="eastAsia"/>
                <w:szCs w:val="21"/>
              </w:rPr>
              <w:t>显著危险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一般风险</w:t>
            </w:r>
          </w:p>
        </w:tc>
        <w:tc>
          <w:tcPr>
            <w:tcW w:w="2308" w:type="dxa"/>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黄</w:t>
            </w:r>
          </w:p>
        </w:tc>
      </w:tr>
      <w:tr w:rsidR="005C2AF5">
        <w:trPr>
          <w:trHeight w:val="442"/>
          <w:jc w:val="center"/>
        </w:trPr>
        <w:tc>
          <w:tcPr>
            <w:tcW w:w="1653" w:type="dxa"/>
            <w:tcBorders>
              <w:bottom w:val="single" w:sz="4" w:space="0" w:color="auto"/>
            </w:tcBorders>
            <w:shd w:val="clear" w:color="auto" w:fill="00B0F0"/>
            <w:vAlign w:val="center"/>
          </w:tcPr>
          <w:p w:rsidR="005C2AF5" w:rsidRDefault="00377211">
            <w:pPr>
              <w:jc w:val="center"/>
              <w:rPr>
                <w:rFonts w:ascii="宋体" w:hAnsi="宋体"/>
                <w:b/>
                <w:bCs/>
                <w:spacing w:val="20"/>
                <w:szCs w:val="21"/>
              </w:rPr>
            </w:pPr>
            <w:r>
              <w:rPr>
                <w:rFonts w:ascii="宋体" w:hAnsi="宋体" w:cs="仿宋_GB2312"/>
                <w:b/>
                <w:szCs w:val="21"/>
              </w:rPr>
              <w:t>20</w:t>
            </w:r>
            <w:r>
              <w:rPr>
                <w:rFonts w:ascii="宋体" w:hAnsi="宋体" w:cs="仿宋_GB2312" w:hint="eastAsia"/>
                <w:b/>
                <w:szCs w:val="21"/>
              </w:rPr>
              <w:t>～</w:t>
            </w:r>
            <w:r>
              <w:rPr>
                <w:rFonts w:ascii="宋体" w:hAnsi="宋体" w:cs="仿宋_GB2312"/>
                <w:b/>
                <w:szCs w:val="21"/>
              </w:rPr>
              <w:t>70</w:t>
            </w:r>
          </w:p>
        </w:tc>
        <w:tc>
          <w:tcPr>
            <w:tcW w:w="2253" w:type="dxa"/>
            <w:vAlign w:val="center"/>
          </w:tcPr>
          <w:p w:rsidR="005C2AF5" w:rsidRDefault="00377211">
            <w:pPr>
              <w:autoSpaceDE w:val="0"/>
              <w:autoSpaceDN w:val="0"/>
              <w:adjustRightInd w:val="0"/>
              <w:snapToGrid w:val="0"/>
              <w:jc w:val="center"/>
              <w:rPr>
                <w:rFonts w:ascii="宋体" w:hAnsi="宋体"/>
                <w:szCs w:val="21"/>
              </w:rPr>
            </w:pPr>
            <w:r>
              <w:rPr>
                <w:rFonts w:ascii="宋体" w:hAnsi="宋体" w:cs="仿宋_GB2312" w:hint="eastAsia"/>
                <w:szCs w:val="21"/>
              </w:rPr>
              <w:t>轻度危险</w:t>
            </w:r>
          </w:p>
        </w:tc>
        <w:tc>
          <w:tcPr>
            <w:tcW w:w="2308" w:type="dxa"/>
            <w:vMerge w:val="restart"/>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低风险</w:t>
            </w:r>
          </w:p>
        </w:tc>
        <w:tc>
          <w:tcPr>
            <w:tcW w:w="2308" w:type="dxa"/>
            <w:vMerge w:val="restart"/>
            <w:vAlign w:val="center"/>
          </w:tcPr>
          <w:p w:rsidR="005C2AF5" w:rsidRDefault="00377211">
            <w:pPr>
              <w:pStyle w:val="a4"/>
              <w:adjustRightInd w:val="0"/>
              <w:snapToGrid w:val="0"/>
              <w:spacing w:line="280" w:lineRule="exact"/>
              <w:jc w:val="center"/>
              <w:rPr>
                <w:color w:val="000000"/>
                <w:sz w:val="21"/>
                <w:szCs w:val="21"/>
              </w:rPr>
            </w:pPr>
            <w:r>
              <w:rPr>
                <w:rFonts w:hint="eastAsia"/>
                <w:color w:val="000000"/>
                <w:sz w:val="21"/>
                <w:szCs w:val="21"/>
              </w:rPr>
              <w:t>蓝</w:t>
            </w:r>
          </w:p>
        </w:tc>
      </w:tr>
      <w:tr w:rsidR="005C2AF5">
        <w:trPr>
          <w:trHeight w:val="442"/>
          <w:jc w:val="center"/>
        </w:trPr>
        <w:tc>
          <w:tcPr>
            <w:tcW w:w="1653" w:type="dxa"/>
            <w:shd w:val="clear" w:color="auto" w:fill="00B0F0"/>
            <w:vAlign w:val="center"/>
          </w:tcPr>
          <w:p w:rsidR="005C2AF5" w:rsidRDefault="00377211">
            <w:pPr>
              <w:jc w:val="center"/>
              <w:rPr>
                <w:rFonts w:ascii="宋体" w:hAnsi="宋体"/>
                <w:b/>
                <w:bCs/>
                <w:spacing w:val="20"/>
                <w:szCs w:val="21"/>
              </w:rPr>
            </w:pPr>
            <w:r>
              <w:rPr>
                <w:rFonts w:ascii="宋体" w:hAnsi="宋体" w:cs="仿宋_GB2312"/>
                <w:b/>
                <w:szCs w:val="21"/>
              </w:rPr>
              <w:t>&lt;20</w:t>
            </w:r>
          </w:p>
        </w:tc>
        <w:tc>
          <w:tcPr>
            <w:tcW w:w="2253" w:type="dxa"/>
            <w:vAlign w:val="center"/>
          </w:tcPr>
          <w:p w:rsidR="005C2AF5" w:rsidRDefault="00377211">
            <w:pPr>
              <w:autoSpaceDE w:val="0"/>
              <w:autoSpaceDN w:val="0"/>
              <w:adjustRightInd w:val="0"/>
              <w:snapToGrid w:val="0"/>
              <w:jc w:val="center"/>
              <w:rPr>
                <w:rFonts w:ascii="宋体" w:hAnsi="宋体"/>
                <w:szCs w:val="21"/>
              </w:rPr>
            </w:pPr>
            <w:r>
              <w:rPr>
                <w:rFonts w:ascii="宋体" w:hAnsi="宋体" w:cs="仿宋_GB2312" w:hint="eastAsia"/>
                <w:szCs w:val="21"/>
              </w:rPr>
              <w:t>稍有危险</w:t>
            </w:r>
          </w:p>
        </w:tc>
        <w:tc>
          <w:tcPr>
            <w:tcW w:w="2308" w:type="dxa"/>
            <w:vMerge/>
            <w:vAlign w:val="center"/>
          </w:tcPr>
          <w:p w:rsidR="005C2AF5" w:rsidRDefault="005C2AF5">
            <w:pPr>
              <w:jc w:val="center"/>
              <w:rPr>
                <w:rFonts w:ascii="宋体" w:hAnsi="宋体"/>
                <w:spacing w:val="20"/>
                <w:szCs w:val="21"/>
              </w:rPr>
            </w:pPr>
          </w:p>
        </w:tc>
        <w:tc>
          <w:tcPr>
            <w:tcW w:w="2308" w:type="dxa"/>
            <w:vMerge/>
            <w:vAlign w:val="center"/>
          </w:tcPr>
          <w:p w:rsidR="005C2AF5" w:rsidRDefault="005C2AF5">
            <w:pPr>
              <w:jc w:val="center"/>
              <w:rPr>
                <w:rFonts w:ascii="宋体" w:hAnsi="宋体"/>
                <w:spacing w:val="20"/>
                <w:szCs w:val="21"/>
              </w:rPr>
            </w:pPr>
          </w:p>
        </w:tc>
      </w:tr>
    </w:tbl>
    <w:p w:rsidR="005C2AF5" w:rsidRDefault="00377211">
      <w:pPr>
        <w:pStyle w:val="2"/>
      </w:pPr>
      <w:bookmarkStart w:id="152" w:name="_Toc525715135"/>
      <w:bookmarkStart w:id="153" w:name="_Toc527446944"/>
      <w:r>
        <w:rPr>
          <w:rFonts w:asciiTheme="minorEastAsia" w:eastAsiaTheme="minorEastAsia" w:hAnsiTheme="minorEastAsia" w:hint="eastAsia"/>
          <w:sz w:val="28"/>
          <w:szCs w:val="28"/>
        </w:rPr>
        <w:br w:type="page"/>
      </w:r>
      <w:bookmarkStart w:id="154" w:name="_Toc1747_WPSOffice_Level1"/>
      <w:bookmarkStart w:id="155" w:name="_Toc12028_WPSOffice_Level1"/>
      <w:bookmarkStart w:id="156" w:name="_Toc32549"/>
      <w:r>
        <w:rPr>
          <w:rFonts w:hint="eastAsia"/>
        </w:rPr>
        <w:t>附件</w:t>
      </w:r>
      <w:r>
        <w:rPr>
          <w:rFonts w:hint="eastAsia"/>
        </w:rPr>
        <w:t>5</w:t>
      </w:r>
      <w:r>
        <w:rPr>
          <w:rFonts w:hint="eastAsia"/>
        </w:rPr>
        <w:t>：部分行业领域企业危险源辨识建议清单</w:t>
      </w:r>
      <w:bookmarkEnd w:id="152"/>
      <w:r>
        <w:rPr>
          <w:rFonts w:hint="eastAsia"/>
        </w:rPr>
        <w:t>（示例）</w:t>
      </w:r>
      <w:bookmarkEnd w:id="153"/>
      <w:bookmarkEnd w:id="154"/>
      <w:bookmarkEnd w:id="155"/>
      <w:bookmarkEnd w:id="156"/>
    </w:p>
    <w:p w:rsidR="005C2AF5" w:rsidRDefault="00377211">
      <w:pPr>
        <w:widowControl/>
        <w:rPr>
          <w:rFonts w:asciiTheme="minorEastAsia" w:hAnsiTheme="minorEastAsia"/>
          <w:b/>
          <w:sz w:val="28"/>
          <w:szCs w:val="28"/>
        </w:rPr>
      </w:pPr>
      <w:bookmarkStart w:id="157" w:name="_Toc3460_WPSOffice_Level1"/>
      <w:bookmarkStart w:id="158" w:name="_Toc3945_WPSOffice_Level1"/>
      <w:r>
        <w:rPr>
          <w:sz w:val="28"/>
          <w:szCs w:val="28"/>
        </w:rPr>
        <w:t xml:space="preserve">1. </w:t>
      </w:r>
      <w:r>
        <w:rPr>
          <w:rFonts w:hint="eastAsia"/>
          <w:sz w:val="28"/>
          <w:szCs w:val="28"/>
        </w:rPr>
        <w:t>危险化学品单位（生产、经营、储存、使用）</w:t>
      </w:r>
      <w:bookmarkEnd w:id="157"/>
      <w:bookmarkEnd w:id="15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90"/>
        <w:gridCol w:w="1336"/>
        <w:gridCol w:w="2553"/>
        <w:gridCol w:w="1419"/>
        <w:gridCol w:w="1467"/>
      </w:tblGrid>
      <w:tr w:rsidR="005C2AF5">
        <w:trPr>
          <w:trHeight w:val="20"/>
          <w:tblHeader/>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液体或气体储罐（罐区）及控制室</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储罐内易燃易爆液体或气体、有毒有害危险化学品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bCs/>
                <w:kern w:val="0"/>
                <w:szCs w:val="21"/>
              </w:rPr>
            </w:pPr>
            <w:r>
              <w:rPr>
                <w:rFonts w:hint="eastAsia"/>
                <w:szCs w:val="21"/>
              </w:rPr>
              <w:t>储罐内易燃易爆液体或气体、有毒有害危险化学品，遇火源可能导致火灾、爆炸、中毒窒息等事故。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b/>
                <w:bCs/>
                <w:kern w:val="0"/>
                <w:szCs w:val="21"/>
              </w:rPr>
            </w:pPr>
            <w:r>
              <w:rPr>
                <w:rFonts w:hint="eastAsia"/>
                <w:kern w:val="0"/>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化学品库区（库房、仓库）、专用储存室及控制室</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仓库内易燃易爆、有毒有害危险化学品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、仓库内易燃易爆、有毒有害危险化学品，遇火源可能导致火灾、爆炸、中毒窒息等事故；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、禁忌类危险化学品混存，危险化学品发生反应，可能导致火灾、爆炸事故；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、库房内酸碱腐蚀性危险化学品，可能导致酸碱腐蚀灼烫事故。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长输压力管道及管道附近区域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长输管道内易燃易爆气体和液体、有毒有害危险化学品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长输管道内易燃易爆气体和液体、有毒有害危险化学品，遇火源可能导致火灾、爆炸、中毒窒息等事故。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工业管道及管道附近区域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工业管道内易燃易爆气体和液体、有毒有害</w:t>
            </w:r>
            <w:bookmarkStart w:id="159" w:name="OLE_LINK2"/>
            <w:bookmarkStart w:id="160" w:name="OLE_LINK3"/>
            <w:r>
              <w:rPr>
                <w:rFonts w:hint="eastAsia"/>
                <w:szCs w:val="21"/>
              </w:rPr>
              <w:t>危险</w:t>
            </w:r>
            <w:bookmarkEnd w:id="159"/>
            <w:bookmarkEnd w:id="160"/>
            <w:r>
              <w:rPr>
                <w:rFonts w:hint="eastAsia"/>
                <w:szCs w:val="21"/>
              </w:rPr>
              <w:t>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工业管道内易燃易爆气体和液体、有毒有害危险化学品，遇火源可能导致火灾、爆炸、中毒窒息等事故。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utoSpaceDE w:val="0"/>
              <w:autoSpaceDN w:val="0"/>
              <w:adjustRightInd w:val="0"/>
              <w:snapToGrid w:val="0"/>
              <w:spacing w:line="276" w:lineRule="auto"/>
              <w:jc w:val="center"/>
              <w:rPr>
                <w:szCs w:val="21"/>
              </w:rPr>
            </w:pPr>
            <w:r>
              <w:rPr>
                <w:rFonts w:hint="eastAsia"/>
                <w:kern w:val="0"/>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公用管道及附近区域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公用管道压力过高或管道内的易燃易爆、有毒有害危险化学品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、公用管道压力过高，可能导致超压爆炸事故；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、燃气管道内的易燃易爆、有毒有害危险化学品，遇火源可能导致火灾、爆炸、中毒窒息等事故。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6</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锅炉房内可燃物、易燃液体以及燃料等物质</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火灾、其它爆炸、中毒和窒息、锅炉爆炸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7</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危险化学品化验室</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化验室的易燃易爆物品、有毒有害化学品、带电设备</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、化验室使用易燃易爆物品、有毒有害化学品，遇火源可能导致火灾、爆炸、中毒窒息等事故；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、实验过程中使用危险化学品，可能导致化学反应火灾、爆炸、中毒窒息等事故；</w:t>
            </w:r>
          </w:p>
          <w:p w:rsidR="005C2AF5" w:rsidRDefault="00377211">
            <w:pPr>
              <w:autoSpaceDE w:val="0"/>
              <w:autoSpaceDN w:val="0"/>
              <w:adjustRightInd w:val="0"/>
              <w:snapToGrid w:val="0"/>
              <w:spacing w:line="276" w:lineRule="auto"/>
              <w:rPr>
                <w:szCs w:val="21"/>
              </w:rPr>
            </w:pPr>
            <w:r>
              <w:rPr>
                <w:szCs w:val="21"/>
              </w:rPr>
              <w:t>3</w:t>
            </w:r>
            <w:r>
              <w:rPr>
                <w:rFonts w:hint="eastAsia"/>
                <w:szCs w:val="21"/>
              </w:rPr>
              <w:t>、化验室中使用电气设备，可能导致触电事故。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火灾、其它爆炸、中毒和窒息、触电</w:t>
            </w:r>
          </w:p>
        </w:tc>
      </w:tr>
      <w:tr w:rsidR="005C2AF5">
        <w:trPr>
          <w:trHeight w:val="346"/>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8</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易燃危险化学品专柜、储存室、气瓶间等部位</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专柜、储存室、气瓶间等部位内易燃易爆、有毒有害危险化学品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专柜、储存室、气瓶间等部位内易燃易爆、有毒有害危险化学品，遇火源可能导致火灾、爆炸、中毒窒息等事故。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346"/>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9</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电瓶叉车充电室</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电瓶叉车充电产生高温、充电过程中释放的氢气、带电部位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、电瓶叉车充电产生高温，可能引燃可燃物，导致火灾、爆炸事故；</w:t>
            </w:r>
          </w:p>
          <w:p w:rsidR="005C2AF5" w:rsidRDefault="00377211">
            <w:pPr>
              <w:widowControl/>
              <w:adjustRightInd w:val="0"/>
              <w:snapToGrid w:val="0"/>
              <w:spacing w:line="276" w:lineRule="auto"/>
              <w:rPr>
                <w:szCs w:val="21"/>
              </w:rPr>
            </w:pPr>
            <w:r>
              <w:rPr>
                <w:szCs w:val="21"/>
              </w:rPr>
              <w:t>2</w:t>
            </w:r>
            <w:r>
              <w:rPr>
                <w:rFonts w:hint="eastAsia"/>
                <w:szCs w:val="21"/>
              </w:rPr>
              <w:t>、充电过程中释放的氢气遇火源可能导致火灾、爆炸事故；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、电瓶叉车在充电过程中，可能导致触电事故。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10</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变配电室</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电压互感器、电流互感器、变压器、空气开关、电缆线路等一次设备、带电部位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、电压互感器、电流互感器、变压器、空气开关、电缆等一次设备，可能导致电器火灾事故；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、高低压配电系统检修时，检修人员可能导致触电事故。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配电箱（柜）及附近区域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配电箱（柜）中的电源线路、开关等设施带电部位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、配电箱（柜）的电源线路、开关等设施，使用中可能产生火花，引燃可燃物，可能导致火灾事故；</w:t>
            </w:r>
          </w:p>
          <w:p w:rsidR="005C2AF5" w:rsidRDefault="00377211">
            <w:pPr>
              <w:widowControl/>
              <w:adjustRightInd w:val="0"/>
              <w:snapToGrid w:val="0"/>
              <w:spacing w:line="276" w:lineRule="auto"/>
              <w:rPr>
                <w:szCs w:val="21"/>
              </w:rPr>
            </w:pPr>
            <w:r>
              <w:rPr>
                <w:szCs w:val="21"/>
              </w:rPr>
              <w:t>2</w:t>
            </w:r>
            <w:r>
              <w:rPr>
                <w:rFonts w:hint="eastAsia"/>
                <w:szCs w:val="21"/>
              </w:rPr>
              <w:t>、箱（柜）内可能存在带电部位裸露在外，人员接触，可能导致触电事故。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动火作业部位及周边区域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动火作业部位及周边区域存在可燃物、易燃易爆危险化学品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企业动火作业部位、附近区域存在可燃物、易燃易爆危险化学品，遇火源可能导致火灾、爆炸等事故。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受限空间作业部位</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受限空间作业部位存在内存在可燃物、易燃易爆、有毒有害危险化学品、高温气体以及带电部位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kern w:val="0"/>
                <w:szCs w:val="21"/>
              </w:rPr>
              <w:t>1</w:t>
            </w:r>
            <w:r>
              <w:rPr>
                <w:rFonts w:hint="eastAsia"/>
                <w:kern w:val="0"/>
                <w:szCs w:val="21"/>
              </w:rPr>
              <w:t>、受限空间作业部位存在可燃物、易燃易爆危险化学品，遇火源可能导致火灾、爆炸、中毒窒息等事故；</w:t>
            </w:r>
          </w:p>
          <w:p w:rsidR="005C2AF5" w:rsidRDefault="00377211">
            <w:pPr>
              <w:widowControl/>
              <w:adjustRightInd w:val="0"/>
              <w:snapToGrid w:val="0"/>
              <w:spacing w:line="276" w:lineRule="auto"/>
              <w:rPr>
                <w:szCs w:val="21"/>
              </w:rPr>
            </w:pPr>
            <w:r>
              <w:rPr>
                <w:szCs w:val="21"/>
              </w:rPr>
              <w:t>2</w:t>
            </w:r>
            <w:r>
              <w:rPr>
                <w:rFonts w:hint="eastAsia"/>
                <w:szCs w:val="21"/>
              </w:rPr>
              <w:t>、进入高温受限空间作业，可能导致高温灼伤事故；</w:t>
            </w:r>
          </w:p>
          <w:p w:rsidR="005C2AF5" w:rsidRDefault="00377211">
            <w:pPr>
              <w:widowControl/>
              <w:adjustRightInd w:val="0"/>
              <w:snapToGrid w:val="0"/>
              <w:spacing w:line="276" w:lineRule="auto"/>
              <w:rPr>
                <w:szCs w:val="21"/>
              </w:rPr>
            </w:pPr>
            <w:r>
              <w:rPr>
                <w:szCs w:val="21"/>
              </w:rPr>
              <w:t>3</w:t>
            </w:r>
            <w:r>
              <w:rPr>
                <w:rFonts w:hint="eastAsia"/>
                <w:szCs w:val="21"/>
              </w:rPr>
              <w:t>、在受限空间作业时，使用电气工具，发生漏电，可能导致触电事故。</w:t>
            </w:r>
          </w:p>
          <w:p w:rsidR="005C2AF5" w:rsidRDefault="005C2AF5">
            <w:pPr>
              <w:widowControl/>
              <w:adjustRightInd w:val="0"/>
              <w:snapToGrid w:val="0"/>
              <w:spacing w:line="276" w:lineRule="auto"/>
              <w:rPr>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火灾、其它爆炸、中毒和窒息、灼烫、触电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临时用电部位及周边区域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临时用电部位及周边区域存在可燃物、易燃易爆危险化学品、带电部位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、临时用电部位及周边区域存在可燃物、易燃易爆危险化学品，遇火源可能导致火灾、爆炸等事故；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、临时用电存在带电部位裸露，可能导致触电事故。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15</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盲板抽堵作业部位及周边区域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盲板抽堵作业设施内的易燃易爆、有毒有害危险化学品以及高温介质</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、盲板抽堵作业部位易燃易爆、有毒有害危险化学品，遇火源可能导致火灾、爆炸、中毒窒息等事故；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、在盲板抽堵作业时，强腐蚀或者高温介质发生泄漏，可能导致作业人员发生灼烫伤害。</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16</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动土作业部位及周边区域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动土作业部位及周边区域设施内的易燃易爆、有毒有害危险化学品、动土作业的深坑、动土作业的作业环境</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szCs w:val="21"/>
              </w:rPr>
              <w:t>1</w:t>
            </w:r>
            <w:r>
              <w:rPr>
                <w:rFonts w:hint="eastAsia"/>
                <w:szCs w:val="21"/>
              </w:rPr>
              <w:t>、动土作业部位及周边区域设施内的易燃易爆、有毒有害危险化学品，遇火源可能导致火灾、爆炸、中毒窒息等事故；</w:t>
            </w:r>
          </w:p>
          <w:p w:rsidR="005C2AF5" w:rsidRDefault="00377211">
            <w:pPr>
              <w:autoSpaceDE w:val="0"/>
              <w:autoSpaceDN w:val="0"/>
              <w:adjustRightInd w:val="0"/>
              <w:snapToGrid w:val="0"/>
              <w:spacing w:line="276" w:lineRule="auto"/>
              <w:rPr>
                <w:szCs w:val="21"/>
              </w:rPr>
            </w:pPr>
            <w:r>
              <w:rPr>
                <w:szCs w:val="21"/>
              </w:rPr>
              <w:t>2</w:t>
            </w:r>
            <w:r>
              <w:rPr>
                <w:rFonts w:hint="eastAsia"/>
                <w:szCs w:val="21"/>
              </w:rPr>
              <w:t>、在动土作业时现场，高差大于</w:t>
            </w:r>
            <w:r>
              <w:rPr>
                <w:szCs w:val="21"/>
              </w:rPr>
              <w:t>2m</w:t>
            </w:r>
            <w:r>
              <w:rPr>
                <w:rFonts w:hint="eastAsia"/>
                <w:szCs w:val="21"/>
              </w:rPr>
              <w:t>，人员可能坠入坑内，可能导致高处坠落事故；</w:t>
            </w:r>
          </w:p>
          <w:p w:rsidR="005C2AF5" w:rsidRDefault="00377211">
            <w:pPr>
              <w:autoSpaceDE w:val="0"/>
              <w:autoSpaceDN w:val="0"/>
              <w:adjustRightInd w:val="0"/>
              <w:snapToGrid w:val="0"/>
              <w:spacing w:line="276" w:lineRule="auto"/>
              <w:rPr>
                <w:szCs w:val="21"/>
              </w:rPr>
            </w:pPr>
            <w:r>
              <w:rPr>
                <w:szCs w:val="21"/>
              </w:rPr>
              <w:t>3</w:t>
            </w:r>
            <w:r>
              <w:rPr>
                <w:rFonts w:hint="eastAsia"/>
                <w:szCs w:val="21"/>
              </w:rPr>
              <w:t>、在动土作业时，发生支撑不牢靠，或地下和地面水渗入作业区，可能导致作业区坍塌事故。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bookmarkStart w:id="161" w:name="OLE_LINK1"/>
            <w:r>
              <w:rPr>
                <w:rFonts w:hint="eastAsia"/>
                <w:szCs w:val="21"/>
              </w:rPr>
              <w:t>火灾、其它爆炸、中毒和窒息</w:t>
            </w:r>
            <w:bookmarkEnd w:id="161"/>
            <w:r>
              <w:rPr>
                <w:rFonts w:hint="eastAsia"/>
                <w:szCs w:val="21"/>
              </w:rPr>
              <w:t>、高处坠落、坍塌</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17</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危险化学品运输作业场所</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危险化学品运输作业场所内的易燃易爆、有毒有害危险化学品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危险化学品运输作业场所内的易燃易爆、有毒有害危险化学品，遇火源可能导致火灾、爆炸、中毒窒息等事故。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31"/>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18</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危险化学品装卸、搬运作业场所</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危险化学品装卸、搬运作业场所内的易燃易爆、有毒有害危险化学品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危险化学品装卸、搬运作业场所内的易燃易爆、有毒有害危险化学品，遇火源可能导致火灾、爆炸、中毒窒息等事故。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19</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危险化学品充装、计量作业场所</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充装、计量作业场所内的易燃易爆、有毒有害危险化学品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充装、计量作业场所内的易燃易爆、有毒有害危险化学品，遇火源可能导致火灾、爆炸、中毒窒息等事故。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20</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危险化学品储存设施清洗作业场所</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危险化学品储存设施的易燃易爆、有毒有害危险化学品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危险化学品储存设施的易燃易爆、有毒有害危险化学品，遇火源可能导致火灾、爆炸、中毒窒息等事故。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bookmarkStart w:id="162" w:name="OLE_LINK21"/>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bookmarkEnd w:id="162"/>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生产区、储罐区的污水管道</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污水管道内积聚的易燃易爆、有毒有害危险化学品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污水管道内积聚的易燃易爆、有毒有害危险化学品，遇火源可能导致爆炸、中毒窒息等事故。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插座附近区域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插座附近区域内可燃物、易燃液体以及燃料等物质以及的带电部位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、插座使用中可能产生火花，与易燃易爆物质接触，可能导致火灾、爆炸事故；</w:t>
            </w:r>
          </w:p>
          <w:p w:rsidR="005C2AF5" w:rsidRDefault="00377211">
            <w:pPr>
              <w:widowControl/>
              <w:adjustRightInd w:val="0"/>
              <w:snapToGrid w:val="0"/>
              <w:spacing w:line="276" w:lineRule="auto"/>
              <w:rPr>
                <w:szCs w:val="21"/>
              </w:rPr>
            </w:pPr>
            <w:r>
              <w:rPr>
                <w:szCs w:val="21"/>
              </w:rPr>
              <w:t>2</w:t>
            </w:r>
            <w:r>
              <w:rPr>
                <w:rFonts w:hint="eastAsia"/>
                <w:szCs w:val="21"/>
              </w:rPr>
              <w:t>、破损的插座使用中可能导致触电事故。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电缆沟附近区域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电缆沟内及附近区域内可燃物、易燃易爆危险化学品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易燃易爆气体可能进入电缆沟，在沟内积聚，遇火源可能导致火灾、爆炸事故。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高压架空线路附近区域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高压架空线路附近区域内可燃物、易燃易爆危险化学品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架空线路与储存危险化学品的仓库、储罐距离太近，可能导致火灾、爆炸事故。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25</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bookmarkStart w:id="163" w:name="OLE_LINK4"/>
            <w:r>
              <w:rPr>
                <w:rFonts w:hint="eastAsia"/>
                <w:szCs w:val="21"/>
              </w:rPr>
              <w:t>换热器</w:t>
            </w:r>
            <w:bookmarkEnd w:id="163"/>
            <w:r>
              <w:rPr>
                <w:rFonts w:hint="eastAsia"/>
                <w:szCs w:val="21"/>
              </w:rPr>
              <w:t>、热交换器安装厂房</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换热器、热交换器的承压部件、换热器内部的可燃气体、有毒有害物质</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、换热器在使用过程中，其承压部件压力过高，可能导致容器爆炸事故；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、换热器内的可燃气体，遇火源可能导致火灾、爆炸事故；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、换热器中的强腐蚀物质发生泄漏，人员接触后，可能导致灼烫事故；</w:t>
            </w:r>
          </w:p>
          <w:p w:rsidR="005C2AF5" w:rsidRDefault="00377211">
            <w:pPr>
              <w:widowControl/>
              <w:adjustRightInd w:val="0"/>
              <w:snapToGrid w:val="0"/>
              <w:spacing w:line="276" w:lineRule="auto"/>
              <w:rPr>
                <w:szCs w:val="21"/>
              </w:rPr>
            </w:pPr>
            <w:r>
              <w:rPr>
                <w:szCs w:val="21"/>
              </w:rPr>
              <w:t>4</w:t>
            </w:r>
            <w:r>
              <w:rPr>
                <w:rFonts w:hint="eastAsia"/>
                <w:szCs w:val="21"/>
              </w:rPr>
              <w:t>、换热器中的有毒有害物质可能发生泄漏，人员接触，可能导致中毒窒息事故。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火灾、其它爆炸、容器爆炸、灼烫、中毒和窒息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26</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压缩机安装厂房</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压缩机的承压部件以及压机内部的易燃易爆、有毒有害危险化学品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、压缩机的承压部件因内部压力过高，可能导致容器爆炸事故；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、易燃易爆、有毒有害气体压缩机内的危险物质，遇火源可能导致火灾、爆炸、中毒和窒息事故。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容器爆炸、火灾、其他爆炸、中毒和窒息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27</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反应釜、蒸压釜</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反应釜、蒸压釜的承压部件、内部的高温物质、易燃易爆、有毒有害危险化学品、带电部位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、反应釜容器内因内部压力或温度过高，可能导致容器发生物理爆炸事故；</w:t>
            </w:r>
          </w:p>
          <w:p w:rsidR="005C2AF5" w:rsidRDefault="00377211">
            <w:pPr>
              <w:widowControl/>
              <w:adjustRightInd w:val="0"/>
              <w:snapToGrid w:val="0"/>
              <w:spacing w:line="276" w:lineRule="auto"/>
              <w:rPr>
                <w:szCs w:val="21"/>
              </w:rPr>
            </w:pPr>
            <w:r>
              <w:rPr>
                <w:szCs w:val="21"/>
              </w:rPr>
              <w:t>2</w:t>
            </w:r>
            <w:r>
              <w:rPr>
                <w:rFonts w:hint="eastAsia"/>
                <w:szCs w:val="21"/>
              </w:rPr>
              <w:t>、反应釜、蒸压釜内部的高温物质、易燃易爆、有毒有害危险化学品，遇火源可能导致火灾、爆炸、中毒和窒息事故；</w:t>
            </w:r>
          </w:p>
          <w:p w:rsidR="005C2AF5" w:rsidRDefault="00377211">
            <w:pPr>
              <w:widowControl/>
              <w:adjustRightInd w:val="0"/>
              <w:snapToGrid w:val="0"/>
              <w:spacing w:line="276" w:lineRule="auto"/>
              <w:rPr>
                <w:szCs w:val="21"/>
              </w:rPr>
            </w:pPr>
            <w:r>
              <w:rPr>
                <w:szCs w:val="21"/>
              </w:rPr>
              <w:t>3</w:t>
            </w:r>
            <w:r>
              <w:rPr>
                <w:rFonts w:hint="eastAsia"/>
                <w:szCs w:val="21"/>
              </w:rPr>
              <w:t>、反应釜在运转过程中温度较高，工人触碰釜体，可能导致灼烫事故；</w:t>
            </w:r>
          </w:p>
          <w:p w:rsidR="005C2AF5" w:rsidRDefault="00377211">
            <w:pPr>
              <w:widowControl/>
              <w:adjustRightInd w:val="0"/>
              <w:snapToGrid w:val="0"/>
              <w:spacing w:line="276" w:lineRule="auto"/>
              <w:rPr>
                <w:szCs w:val="21"/>
              </w:rPr>
            </w:pPr>
            <w:r>
              <w:rPr>
                <w:szCs w:val="21"/>
              </w:rPr>
              <w:t>4</w:t>
            </w:r>
            <w:r>
              <w:rPr>
                <w:rFonts w:hint="eastAsia"/>
                <w:szCs w:val="21"/>
              </w:rPr>
              <w:t>、反应釜在正常运行中，操作时接触带电部分可能导致触电事故。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容器爆炸、火灾、其它爆炸、中毒和窒息、灼烫、触电</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28</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蒸馏塔</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蒸馏塔的承压部件以及内部的高温物质、易燃易爆、有毒有害危险化学品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、蒸馏塔运行过程中，因容器内压力或温度过高，可能导致容器爆炸事故；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、蒸馏塔内部的易燃易爆、有毒有害危险化学品，遇火源可能导致火灾、爆炸、中毒和窒息事故；</w:t>
            </w:r>
          </w:p>
          <w:p w:rsidR="005C2AF5" w:rsidRDefault="00377211">
            <w:pPr>
              <w:widowControl/>
              <w:adjustRightInd w:val="0"/>
              <w:snapToGrid w:val="0"/>
              <w:spacing w:line="276" w:lineRule="auto"/>
              <w:rPr>
                <w:szCs w:val="21"/>
              </w:rPr>
            </w:pPr>
            <w:r>
              <w:rPr>
                <w:szCs w:val="21"/>
              </w:rPr>
              <w:t>3</w:t>
            </w:r>
            <w:r>
              <w:rPr>
                <w:rFonts w:hint="eastAsia"/>
                <w:szCs w:val="21"/>
              </w:rPr>
              <w:t>、蒸馏塔内的高温物质发生泄漏，人员接触后，可能导致灼烫事故。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容器爆炸、火灾、其它爆炸、中毒和窒息、灼烫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29</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中间储罐</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中间储罐的承压部件以及内部的易燃易爆、有毒有害危险化学品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、中间储罐运行过程中，存在压力或温度过高，可能导致容器爆炸事故；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、中间储罐内部的易燃易爆危险化学品，遇火源可能导致火灾、爆炸事故；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、中间储罐内部的有毒有害危险化学品，可能中毒和窒息事故。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30</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冷凝器、空冷器</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冷凝器的承压部件以及内部的危险化学品以及空冷器等设备设施的高温部分</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、冷凝器内压力或温度过高，可能导致容器爆炸事故；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、冷凝器使用中发生泄漏，可能导致火灾、爆炸事故；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、空冷器等设备设施的高温部分，引燃周边可燃物，可能导致火灾事故。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bookmarkStart w:id="164" w:name="OLE_LINK17"/>
            <w:bookmarkStart w:id="165" w:name="OLE_LINK19"/>
            <w:bookmarkStart w:id="166" w:name="OLE_LINK18"/>
            <w:r>
              <w:rPr>
                <w:rFonts w:hint="eastAsia"/>
                <w:szCs w:val="21"/>
              </w:rPr>
              <w:t>灭菌器</w:t>
            </w:r>
            <w:bookmarkEnd w:id="164"/>
            <w:bookmarkEnd w:id="165"/>
            <w:bookmarkEnd w:id="166"/>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灭菌器的承压部件以及高温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、医用高压蒸汽灭菌锅运转过程中压力或温度过高，可能导致容器爆炸事故；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、灭菌器运转中温度高，可能导致灼烫事故。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储气罐</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储气罐的承压部件</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储气罐内压力或温度过高，可能导致容器爆炸事故。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罐车</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罐车的承压部件</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、罐车压力或温度过高，可能导致容器爆炸事故；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、罐车发生腐蚀，可能导致容器爆炸事故。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467" w:type="dxa"/>
            <w:tcBorders>
              <w:top w:val="single" w:sz="4" w:space="0" w:color="auto"/>
              <w:left w:val="single" w:sz="4" w:space="0" w:color="auto"/>
              <w:bottom w:val="single" w:sz="4" w:space="0" w:color="auto"/>
              <w:right w:val="single" w:sz="4" w:space="0" w:color="auto"/>
            </w:tcBorders>
          </w:tcPr>
          <w:p w:rsidR="005C2AF5" w:rsidRDefault="00377211">
            <w:pPr>
              <w:adjustRightInd w:val="0"/>
              <w:snapToGrid w:val="0"/>
              <w:spacing w:line="276" w:lineRule="auto"/>
              <w:rPr>
                <w:szCs w:val="21"/>
              </w:rPr>
            </w:pPr>
            <w:r>
              <w:rPr>
                <w:rFonts w:hint="eastAsia"/>
                <w:szCs w:val="21"/>
              </w:rPr>
              <w:t>容器爆炸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汽化炉</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汽化炉的承压部件以及高温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、汽化炉内压力或温度过高，可能导致容器爆炸事故；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、汽化炉运转中温度高，可能导致灼烫事故。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tcPr>
          <w:p w:rsidR="005C2AF5" w:rsidRDefault="00377211">
            <w:pPr>
              <w:adjustRightInd w:val="0"/>
              <w:snapToGrid w:val="0"/>
              <w:spacing w:line="276" w:lineRule="auto"/>
              <w:rPr>
                <w:szCs w:val="21"/>
              </w:rPr>
            </w:pPr>
            <w:r>
              <w:rPr>
                <w:rFonts w:hint="eastAsia"/>
                <w:szCs w:val="21"/>
              </w:rPr>
              <w:t>容器爆炸、灼烫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35</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反应罐、反应锅</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反应罐、反应锅的承压部件以及高温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、反应罐使用过程中内压力或温度过高，可能导致超压爆炸事故；</w:t>
            </w:r>
          </w:p>
          <w:p w:rsidR="005C2AF5" w:rsidRDefault="00377211">
            <w:pPr>
              <w:widowControl/>
              <w:adjustRightInd w:val="0"/>
              <w:snapToGrid w:val="0"/>
              <w:spacing w:line="276" w:lineRule="auto"/>
              <w:rPr>
                <w:szCs w:val="21"/>
              </w:rPr>
            </w:pPr>
            <w:r>
              <w:rPr>
                <w:szCs w:val="21"/>
              </w:rPr>
              <w:t>2</w:t>
            </w:r>
            <w:r>
              <w:rPr>
                <w:rFonts w:hint="eastAsia"/>
                <w:szCs w:val="21"/>
              </w:rPr>
              <w:t>、反应罐、反应锅运转中温度高，可能导致灼烫事故。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tcPr>
          <w:p w:rsidR="005C2AF5" w:rsidRDefault="00377211">
            <w:pPr>
              <w:adjustRightInd w:val="0"/>
              <w:snapToGrid w:val="0"/>
              <w:spacing w:line="276" w:lineRule="auto"/>
              <w:rPr>
                <w:szCs w:val="21"/>
              </w:rPr>
            </w:pPr>
            <w:r>
              <w:rPr>
                <w:rFonts w:hint="eastAsia"/>
                <w:szCs w:val="21"/>
              </w:rPr>
              <w:t>容器爆炸、灼烫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36</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蒸球、蒸发器、蒸罐、蒸煮锅</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蒸球、蒸发器、蒸罐、蒸煮锅的承压部件以及高温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、蒸球、蒸发器、蒸罐、蒸煮锅使用中内压力过高，可能导致爆炸事故；</w:t>
            </w:r>
          </w:p>
          <w:p w:rsidR="005C2AF5" w:rsidRDefault="00377211">
            <w:pPr>
              <w:widowControl/>
              <w:adjustRightInd w:val="0"/>
              <w:snapToGrid w:val="0"/>
              <w:spacing w:line="276" w:lineRule="auto"/>
              <w:rPr>
                <w:szCs w:val="21"/>
              </w:rPr>
            </w:pPr>
            <w:r>
              <w:rPr>
                <w:szCs w:val="21"/>
              </w:rPr>
              <w:t>2</w:t>
            </w:r>
            <w:r>
              <w:rPr>
                <w:rFonts w:hint="eastAsia"/>
                <w:szCs w:val="21"/>
              </w:rPr>
              <w:t>、蒸球、蒸发器、蒸罐、蒸煮锅运转中温度高，可能导致灼烫事故。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tcPr>
          <w:p w:rsidR="005C2AF5" w:rsidRDefault="00377211">
            <w:pPr>
              <w:adjustRightInd w:val="0"/>
              <w:snapToGrid w:val="0"/>
              <w:spacing w:line="276" w:lineRule="auto"/>
              <w:rPr>
                <w:szCs w:val="21"/>
              </w:rPr>
            </w:pPr>
            <w:r>
              <w:rPr>
                <w:rFonts w:hint="eastAsia"/>
                <w:szCs w:val="21"/>
              </w:rPr>
              <w:t>容器爆炸、灼烫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37</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煤气发生炉</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煤气发生炉的承压部件</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煤气发生炉内煤气过量超压，可能导致爆炸事故。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38</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浸出罐</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浸出罐的承压部件以及高温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、浸出罐使用中内压力过高，可能导致爆炸事故；</w:t>
            </w:r>
          </w:p>
          <w:p w:rsidR="005C2AF5" w:rsidRDefault="00377211">
            <w:pPr>
              <w:widowControl/>
              <w:adjustRightInd w:val="0"/>
              <w:snapToGrid w:val="0"/>
              <w:spacing w:line="276" w:lineRule="auto"/>
              <w:rPr>
                <w:szCs w:val="21"/>
              </w:rPr>
            </w:pPr>
            <w:r>
              <w:rPr>
                <w:szCs w:val="21"/>
              </w:rPr>
              <w:t>2</w:t>
            </w:r>
            <w:r>
              <w:rPr>
                <w:rFonts w:hint="eastAsia"/>
                <w:szCs w:val="21"/>
              </w:rPr>
              <w:t>、浸出罐运转中温度高，可能导致灼烫事故。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39</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回收罐</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回收罐的承压部件</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回收溶剂的真空泵因机械故障过热，可能导致爆炸事故。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40</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烘箱、干燥箱等加热设备</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烘箱、干燥箱等内的易燃易爆物质</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使用烘箱、干燥箱等设备烘烤易燃易爆物质，可能导致火灾、爆炸事故。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离心机</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离心机产生的高温</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离心机运转过程中的高温引燃泄漏的可燃气体，可能导致火灾、爆炸事故。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安全阀、放空管区域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安全阀、放空管排放的易燃易爆、有毒有害气体</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易燃易爆气体安全阀、放空管放出气体，遇火源可能导致火灾、爆炸事故。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其它爆炸、火灾</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工业炉及附近区域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工业炉的高温火焰、高温熔岩或熔融金属、可燃气体、煤气、氰化炉的氰化物等危险化学品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、工人操作时与工业炉高温火焰、高温熔岩或熔融金属接触，可能导致灼烫事故；</w:t>
            </w:r>
          </w:p>
          <w:p w:rsidR="005C2AF5" w:rsidRDefault="00377211">
            <w:pPr>
              <w:widowControl/>
              <w:adjustRightInd w:val="0"/>
              <w:snapToGrid w:val="0"/>
              <w:spacing w:line="276" w:lineRule="auto"/>
              <w:rPr>
                <w:szCs w:val="21"/>
              </w:rPr>
            </w:pPr>
            <w:r>
              <w:rPr>
                <w:szCs w:val="21"/>
              </w:rPr>
              <w:t>2</w:t>
            </w:r>
            <w:r>
              <w:rPr>
                <w:rFonts w:hint="eastAsia"/>
                <w:szCs w:val="21"/>
              </w:rPr>
              <w:t>、工业炉内的可燃气体、高温熔岩或熔融金属遇水，极易可能导致火灾、爆炸事故；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、工业炉内</w:t>
            </w:r>
            <w:bookmarkStart w:id="167" w:name="OLE_LINK52"/>
            <w:r>
              <w:rPr>
                <w:rFonts w:hint="eastAsia"/>
                <w:szCs w:val="21"/>
              </w:rPr>
              <w:t>煤气、氰化炉的氰化物等有毒有害物质，可能导致中毒事故。</w:t>
            </w:r>
            <w:bookmarkEnd w:id="167"/>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灼烫、火灾、其它爆炸、中毒和窒息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高处作业部位</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高处作业时的工具、作业时的物体以及高处作业本身</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、高处作业时，使用的工具、零件等物品发生坠落，可能导致物体打击事故；</w:t>
            </w:r>
          </w:p>
          <w:p w:rsidR="005C2AF5" w:rsidRDefault="00377211">
            <w:pPr>
              <w:widowControl/>
              <w:adjustRightInd w:val="0"/>
              <w:snapToGrid w:val="0"/>
              <w:spacing w:line="276" w:lineRule="auto"/>
              <w:rPr>
                <w:szCs w:val="21"/>
              </w:rPr>
            </w:pPr>
            <w:r>
              <w:rPr>
                <w:szCs w:val="21"/>
              </w:rPr>
              <w:t>2</w:t>
            </w:r>
            <w:r>
              <w:rPr>
                <w:rFonts w:hint="eastAsia"/>
                <w:szCs w:val="21"/>
              </w:rPr>
              <w:t>、在高于</w:t>
            </w:r>
            <w:r>
              <w:rPr>
                <w:szCs w:val="21"/>
              </w:rPr>
              <w:t>2m</w:t>
            </w:r>
            <w:r>
              <w:rPr>
                <w:rFonts w:hint="eastAsia"/>
                <w:szCs w:val="21"/>
              </w:rPr>
              <w:t>的作业平台、脚手架进行操作、检修等高处作业时，可能导致高出坠落事故；</w:t>
            </w:r>
          </w:p>
          <w:p w:rsidR="005C2AF5" w:rsidRDefault="00377211">
            <w:pPr>
              <w:widowControl/>
              <w:adjustRightInd w:val="0"/>
              <w:snapToGrid w:val="0"/>
              <w:spacing w:line="276" w:lineRule="auto"/>
              <w:rPr>
                <w:szCs w:val="21"/>
              </w:rPr>
            </w:pPr>
            <w:r>
              <w:rPr>
                <w:szCs w:val="21"/>
              </w:rPr>
              <w:t>3</w:t>
            </w:r>
            <w:r>
              <w:rPr>
                <w:rFonts w:hint="eastAsia"/>
                <w:szCs w:val="21"/>
              </w:rPr>
              <w:t>、在高处作业时，使用的脚手架、跳板存在问题，可能导致坍塌事故。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物体打击、高处坠落、坍塌</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45</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高架仓库区域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高架仓库内的物品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高架仓库内物品坠落，可能发生物体打击事故。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物体打击</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46</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厂区内车辆行驶的道路</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厂区内道路上运动的机动车辆或其运输的物体</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、机动车辆在行驶中由于碰撞、碾轧、刮擦、翻车、坠车等引起人员伤亡或经济损失；</w:t>
            </w:r>
          </w:p>
          <w:p w:rsidR="005C2AF5" w:rsidRDefault="00377211">
            <w:pPr>
              <w:widowControl/>
              <w:adjustRightInd w:val="0"/>
              <w:snapToGrid w:val="0"/>
              <w:spacing w:line="276" w:lineRule="auto"/>
              <w:rPr>
                <w:szCs w:val="21"/>
              </w:rPr>
            </w:pPr>
            <w:r>
              <w:rPr>
                <w:szCs w:val="21"/>
              </w:rPr>
              <w:t>2</w:t>
            </w:r>
            <w:r>
              <w:rPr>
                <w:rFonts w:hint="eastAsia"/>
                <w:szCs w:val="21"/>
              </w:rPr>
              <w:t>、机动车辆运输的物体可能坠落，砸伤路人，导致车辆伤害。</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车辆伤害</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47</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采用机械设备的生产场所</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生产场所机械设备外露的旋转、移动部位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机械伤害</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48</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起重作业部位及附近区域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起重机械自身及其移动和旋转部位、带电部位、吊装的物品、周边危险环境</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、起重机械自身及其移动和旋转部位在起吊过程中，发生整体失稳倾翻、吊具、钢丝绳损坏、移动部位碰撞他人，可能导致起重伤害事故；</w:t>
            </w:r>
          </w:p>
          <w:p w:rsidR="005C2AF5" w:rsidRDefault="00377211">
            <w:pPr>
              <w:widowControl/>
              <w:adjustRightInd w:val="0"/>
              <w:snapToGrid w:val="0"/>
              <w:spacing w:line="276" w:lineRule="auto"/>
              <w:rPr>
                <w:szCs w:val="21"/>
              </w:rPr>
            </w:pPr>
            <w:r>
              <w:rPr>
                <w:szCs w:val="21"/>
              </w:rPr>
              <w:t>2</w:t>
            </w:r>
            <w:r>
              <w:rPr>
                <w:rFonts w:hint="eastAsia"/>
                <w:szCs w:val="21"/>
              </w:rPr>
              <w:t>、起重机吊装过程触碰高处物体，或吊起物品坠落碰撞危险物品，可能导致危险物品泄漏，造成火灾爆炸事故；</w:t>
            </w:r>
          </w:p>
          <w:p w:rsidR="005C2AF5" w:rsidRDefault="00377211">
            <w:pPr>
              <w:widowControl/>
              <w:adjustRightInd w:val="0"/>
              <w:snapToGrid w:val="0"/>
              <w:spacing w:line="276" w:lineRule="auto"/>
              <w:rPr>
                <w:szCs w:val="21"/>
              </w:rPr>
            </w:pPr>
            <w:r>
              <w:rPr>
                <w:szCs w:val="21"/>
              </w:rPr>
              <w:t>3</w:t>
            </w:r>
            <w:r>
              <w:rPr>
                <w:rFonts w:hint="eastAsia"/>
                <w:szCs w:val="21"/>
              </w:rPr>
              <w:t>、起重机吊装的重物坠落、挤压、撞击他人或司机，可能导致起重伤害事故；</w:t>
            </w:r>
          </w:p>
          <w:p w:rsidR="005C2AF5" w:rsidRDefault="00377211">
            <w:pPr>
              <w:widowControl/>
              <w:adjustRightInd w:val="0"/>
              <w:snapToGrid w:val="0"/>
              <w:spacing w:line="276" w:lineRule="auto"/>
              <w:rPr>
                <w:szCs w:val="21"/>
              </w:rPr>
            </w:pPr>
            <w:r>
              <w:rPr>
                <w:szCs w:val="21"/>
              </w:rPr>
              <w:t>4</w:t>
            </w:r>
            <w:r>
              <w:rPr>
                <w:rFonts w:hint="eastAsia"/>
                <w:szCs w:val="21"/>
              </w:rPr>
              <w:t>、起重机操作人员与电器设备接触，或起重机吊装时触碰电线，可能导致司机或他人触电，发生起重伤害事故。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起重伤害</w:t>
            </w:r>
          </w:p>
          <w:p w:rsidR="005C2AF5" w:rsidRDefault="00377211">
            <w:pPr>
              <w:autoSpaceDE w:val="0"/>
              <w:autoSpaceDN w:val="0"/>
              <w:adjustRightInd w:val="0"/>
              <w:snapToGrid w:val="0"/>
              <w:spacing w:line="276" w:lineRule="auto"/>
              <w:rPr>
                <w:szCs w:val="21"/>
              </w:rPr>
            </w:pPr>
            <w:r>
              <w:rPr>
                <w:rFonts w:hint="eastAsia"/>
                <w:szCs w:val="21"/>
              </w:rPr>
              <w:t>、触电、火灾、其他爆炸</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49</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低温作业区域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作业部位的低温环境</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低温环境内作业，可能导致低温伤害。</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低温伤害</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50</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蒸汽锅炉及其管道</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蒸汽锅炉及其管道的高温表面和高温蒸汽</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蒸汽锅炉及其管道的高温表面和高温蒸汽，可能导致灼烫事故。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灼烫</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51</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其他电器设备设施</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工厂内电器设备设施，如电缆、手持电动工具、检修时可能的带电部位、电器高温部位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、电器设备设施的电缆、检修时可能带电部位、手持电动工具，人员接触，可能导致触电事故；</w:t>
            </w:r>
          </w:p>
          <w:p w:rsidR="005C2AF5" w:rsidRDefault="00377211">
            <w:pPr>
              <w:widowControl/>
              <w:adjustRightInd w:val="0"/>
              <w:snapToGrid w:val="0"/>
              <w:spacing w:line="276" w:lineRule="auto"/>
              <w:rPr>
                <w:szCs w:val="21"/>
              </w:rPr>
            </w:pPr>
            <w:r>
              <w:rPr>
                <w:szCs w:val="21"/>
              </w:rPr>
              <w:t>2</w:t>
            </w:r>
            <w:r>
              <w:rPr>
                <w:rFonts w:hint="eastAsia"/>
                <w:szCs w:val="21"/>
              </w:rPr>
              <w:t>、高温灯具引燃周边可燃物，可能导致火灾事故。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触电、火灾</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52</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化工装置、设备设施等部位</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化工装置、设备设施等危险化学品使用部位</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化工厂化工装置、设备设施、储罐等部位的易燃易爆危险化学品，遇火源可能导致火灾、爆炸、中毒窒息等事故。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火灾、其它爆炸、中毒和窒息</w:t>
            </w:r>
          </w:p>
        </w:tc>
      </w:tr>
      <w:tr w:rsidR="005C2AF5">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53</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其他具有火灾爆炸性危险的区域</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各种火源，包括机动车辆、静电、雷电、火花等点火源</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其他具有火灾爆炸性危险的区域，遇到机动车辆、静电、雷电、火花等点火源可能导致火灾、爆炸事故。</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火灾、其他爆炸</w:t>
            </w:r>
          </w:p>
        </w:tc>
      </w:tr>
      <w:tr w:rsidR="005C2AF5">
        <w:trPr>
          <w:trHeight w:val="1362"/>
          <w:jc w:val="center"/>
        </w:trPr>
        <w:tc>
          <w:tcPr>
            <w:tcW w:w="5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54</w:t>
            </w:r>
          </w:p>
        </w:tc>
        <w:tc>
          <w:tcPr>
            <w:tcW w:w="119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其它压力容器</w:t>
            </w:r>
          </w:p>
        </w:tc>
        <w:tc>
          <w:tcPr>
            <w:tcW w:w="133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其它压力容器的承压部件、易燃易爆、有毒有害危险化学品</w:t>
            </w:r>
          </w:p>
        </w:tc>
        <w:tc>
          <w:tcPr>
            <w:tcW w:w="25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szCs w:val="21"/>
              </w:rPr>
              <w:t>1</w:t>
            </w:r>
            <w:r>
              <w:rPr>
                <w:rFonts w:hint="eastAsia"/>
                <w:szCs w:val="21"/>
              </w:rPr>
              <w:t>、压力容器（包括移动式和固定式压力容器）内部因压力、温度过高，可能导致容器爆炸事故；</w:t>
            </w:r>
          </w:p>
          <w:p w:rsidR="005C2AF5" w:rsidRDefault="00377211">
            <w:pPr>
              <w:widowControl/>
              <w:adjustRightInd w:val="0"/>
              <w:snapToGrid w:val="0"/>
              <w:spacing w:line="276" w:lineRule="auto"/>
              <w:rPr>
                <w:szCs w:val="21"/>
              </w:rPr>
            </w:pPr>
            <w:r>
              <w:rPr>
                <w:szCs w:val="21"/>
              </w:rPr>
              <w:t>2</w:t>
            </w:r>
            <w:r>
              <w:rPr>
                <w:rFonts w:hint="eastAsia"/>
                <w:szCs w:val="21"/>
              </w:rPr>
              <w:t>、反应类压力容器，内部反应过于剧烈，可能导致火灾、爆炸事故；</w:t>
            </w:r>
          </w:p>
          <w:p w:rsidR="005C2AF5" w:rsidRDefault="00377211">
            <w:pPr>
              <w:widowControl/>
              <w:adjustRightInd w:val="0"/>
              <w:snapToGrid w:val="0"/>
              <w:spacing w:line="276" w:lineRule="auto"/>
              <w:rPr>
                <w:szCs w:val="21"/>
              </w:rPr>
            </w:pPr>
            <w:r>
              <w:rPr>
                <w:szCs w:val="21"/>
              </w:rPr>
              <w:t>3</w:t>
            </w:r>
            <w:r>
              <w:rPr>
                <w:rFonts w:hint="eastAsia"/>
                <w:szCs w:val="21"/>
              </w:rPr>
              <w:t>、压力容器（包括移动式和固定式压力容器）内毒性介质发生泄漏</w:t>
            </w:r>
            <w:bookmarkStart w:id="168" w:name="OLE_LINK10"/>
            <w:bookmarkStart w:id="169" w:name="OLE_LINK11"/>
            <w:r>
              <w:rPr>
                <w:rFonts w:hint="eastAsia"/>
                <w:szCs w:val="21"/>
              </w:rPr>
              <w:t>或装卸过程中，人员接触，可能导致中毒窒息事故</w:t>
            </w:r>
            <w:bookmarkEnd w:id="168"/>
            <w:bookmarkEnd w:id="169"/>
            <w:r>
              <w:rPr>
                <w:rFonts w:hint="eastAsia"/>
                <w:szCs w:val="21"/>
              </w:rPr>
              <w:t>。</w:t>
            </w:r>
          </w:p>
        </w:tc>
        <w:tc>
          <w:tcPr>
            <w:tcW w:w="1419"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46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容器爆炸、火灾、中毒和窒息、其他爆炸</w:t>
            </w:r>
          </w:p>
        </w:tc>
      </w:tr>
    </w:tbl>
    <w:p w:rsidR="005C2AF5" w:rsidRDefault="005C2AF5">
      <w:pPr>
        <w:pStyle w:val="2"/>
        <w:rPr>
          <w:highlight w:val="yellow"/>
        </w:rPr>
        <w:sectPr w:rsidR="005C2AF5">
          <w:pgSz w:w="11906" w:h="16838"/>
          <w:pgMar w:top="1440" w:right="1800" w:bottom="1440" w:left="1800" w:header="851" w:footer="992" w:gutter="0"/>
          <w:cols w:space="720"/>
          <w:docGrid w:type="lines" w:linePitch="312"/>
        </w:sectPr>
      </w:pPr>
      <w:bookmarkStart w:id="170" w:name="_Toc484186681"/>
    </w:p>
    <w:p w:rsidR="005C2AF5" w:rsidRDefault="00377211">
      <w:pPr>
        <w:rPr>
          <w:rFonts w:asciiTheme="minorEastAsia" w:eastAsiaTheme="minorEastAsia" w:hAnsiTheme="minorEastAsia"/>
          <w:sz w:val="28"/>
          <w:szCs w:val="28"/>
        </w:rPr>
      </w:pPr>
      <w:bookmarkStart w:id="171" w:name="_Toc4614_WPSOffice_Level1"/>
      <w:bookmarkStart w:id="172" w:name="_Toc31125_WPSOffice_Level1"/>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人员密集场所（商业零售、餐饮、星级饭店、体育运动场馆、文化娱乐场所）</w:t>
      </w:r>
      <w:bookmarkEnd w:id="170"/>
      <w:bookmarkEnd w:id="171"/>
      <w:bookmarkEnd w:id="172"/>
    </w:p>
    <w:p w:rsidR="005C2AF5" w:rsidRDefault="00377211">
      <w:pPr>
        <w:spacing w:line="360" w:lineRule="auto"/>
        <w:rPr>
          <w:b/>
          <w:sz w:val="24"/>
        </w:rPr>
      </w:pPr>
      <w:r>
        <w:rPr>
          <w:rFonts w:hint="eastAsia"/>
          <w:b/>
          <w:sz w:val="24"/>
        </w:rPr>
        <w:t>（</w:t>
      </w:r>
      <w:r>
        <w:rPr>
          <w:b/>
          <w:sz w:val="24"/>
        </w:rPr>
        <w:t>1</w:t>
      </w:r>
      <w:r>
        <w:rPr>
          <w:rFonts w:hint="eastAsia"/>
          <w:b/>
          <w:sz w:val="24"/>
        </w:rPr>
        <w:t>）商业零售企业</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92"/>
        <w:gridCol w:w="1452"/>
        <w:gridCol w:w="2951"/>
        <w:gridCol w:w="1626"/>
        <w:gridCol w:w="1571"/>
      </w:tblGrid>
      <w:tr w:rsidR="005C2AF5">
        <w:trPr>
          <w:trHeight w:val="639"/>
          <w:tblHeader/>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9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营业厅、通道等公共空间</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商品、装修材料、家具等可燃物、电缆</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商品、装修材料、可燃家具、电缆等遇火源（电气短路、电弧、明火等）可能导致火灾。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电缆、插板、电气设备</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私自拉接电缆、插板因过负荷受热、故障可能引发漏电、火灾。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明火</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烟头等明火可能导致可燃物燃烧。</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酒类、指甲油等危险品</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经营</w:t>
            </w:r>
            <w:r>
              <w:rPr>
                <w:rFonts w:hint="eastAsia"/>
                <w:kern w:val="0"/>
                <w:szCs w:val="21"/>
              </w:rPr>
              <w:t>酒类、指甲油等易燃易爆品遇火源可能导致爆炸、火灾。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火灾、其他爆炸、</w:t>
            </w:r>
            <w:r>
              <w:rPr>
                <w:rFonts w:hint="eastAsia"/>
                <w:bCs/>
                <w:kern w:val="0"/>
                <w:szCs w:val="21"/>
              </w:rPr>
              <w:t>其它伤害（拥挤踩踏）</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kern w:val="0"/>
                <w:szCs w:val="21"/>
              </w:rPr>
              <w:t>大客流</w:t>
            </w:r>
            <w:r>
              <w:rPr>
                <w:rFonts w:hint="eastAsia"/>
                <w:bCs/>
                <w:kern w:val="0"/>
                <w:szCs w:val="21"/>
              </w:rPr>
              <w:t>（突发事件下）</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火灾、突发停电等突发事件下人群恐慌可能会导致拥挤踩踏事故的发生。</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kern w:val="0"/>
                <w:szCs w:val="21"/>
              </w:rPr>
              <w:t>大客流</w:t>
            </w:r>
            <w:r>
              <w:rPr>
                <w:rFonts w:hint="eastAsia"/>
                <w:bCs/>
                <w:kern w:val="0"/>
                <w:szCs w:val="21"/>
              </w:rPr>
              <w:t>（日常大客流的异常行为）</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促销活动中</w:t>
            </w:r>
            <w:r>
              <w:rPr>
                <w:rFonts w:hint="eastAsia"/>
                <w:kern w:val="0"/>
                <w:szCs w:val="21"/>
              </w:rPr>
              <w:t>突发大客流可能会导致通道内拥挤发生踩踏事故。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其它伤害（拥挤踩踏）</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临时舞台</w:t>
            </w:r>
            <w:r>
              <w:rPr>
                <w:bCs/>
                <w:kern w:val="0"/>
                <w:szCs w:val="21"/>
              </w:rPr>
              <w:t>/</w:t>
            </w:r>
            <w:r>
              <w:rPr>
                <w:rFonts w:hint="eastAsia"/>
                <w:bCs/>
                <w:kern w:val="0"/>
                <w:szCs w:val="21"/>
              </w:rPr>
              <w:t>活动座椅、堆放商品或放置储存柜</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场所内临时搭建的舞台或活动座椅、储存柜不牢固可能导致坍塌。</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中庭</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中庭护栏损坏或玻璃碎裂可能导致人员高空坠落。</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高处坠落</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电梯、扶梯</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电梯控制系统缺陷等</w:t>
            </w:r>
            <w:r>
              <w:rPr>
                <w:rFonts w:hint="eastAsia"/>
                <w:bCs/>
                <w:kern w:val="0"/>
                <w:szCs w:val="21"/>
              </w:rPr>
              <w:t>故障可能导致乘客坠落、机械伤害。</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高处坠落、</w:t>
            </w:r>
            <w:r>
              <w:rPr>
                <w:rFonts w:hint="eastAsia"/>
                <w:kern w:val="0"/>
                <w:szCs w:val="21"/>
              </w:rPr>
              <w:t>机械伤害</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装饰用水域或游泳池</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顾客使用不当或者不慎掉落可能导致淹溺事件。</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淹溺</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水域内用电设备漏电可能导致触电。</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玻璃幕墙、悬挂的广告牌等</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极端天气或外力条件下等固定不牢固或幕墙破裂坠落可能导致人员伤害。</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utoSpaceDE w:val="0"/>
              <w:autoSpaceDN w:val="0"/>
              <w:adjustRightInd w:val="0"/>
              <w:snapToGrid w:val="0"/>
              <w:spacing w:line="276" w:lineRule="auto"/>
              <w:jc w:val="left"/>
              <w:rPr>
                <w:kern w:val="0"/>
                <w:szCs w:val="21"/>
              </w:rPr>
            </w:pPr>
            <w:r>
              <w:rPr>
                <w:rFonts w:hint="eastAsia"/>
                <w:kern w:val="0"/>
                <w:szCs w:val="21"/>
              </w:rPr>
              <w:t>物体打击</w:t>
            </w:r>
          </w:p>
        </w:tc>
      </w:tr>
      <w:tr w:rsidR="005C2AF5">
        <w:trPr>
          <w:trHeight w:val="1567"/>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餐饮厨房</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天然气、储气瓶煤气等</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使用天然气、煤气等气体泄漏，遇火源、高温可能导致火灾、爆炸、中毒窒息等事故。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火灾、其它爆炸、中毒和窒息、容器爆炸、其它伤害（拥挤踩踏）</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可燃物、食用油、酒精类等物质</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厨房使用油、可燃物等物质，遇火源可能导致火灾等事故。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火灾、其他爆炸</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烤箱、烤炉等大功率设备</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设备长时间运行而电器元件发热高温可能导致火灾。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17</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消毒柜、消毒的可燃物品</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消毒柜设备缺陷或消毒物品高温可能导致火灾、爆炸</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火灾、其他爆炸</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排油烟管道</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厨房内排油管道内、排烟口、净化器等设备内油污因高温或油锅操作不当可能导致起火。</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19</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电缆、插板</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63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20</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用电设备、电缆接头</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厨房清洗区域潮湿环境下可能导致电气漏电。</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21</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高压锅、热水器、炊具等内高压、高温液体介质</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高温加热设备操作不当使沸腾高温液体喷溅可能导致爆炸、灼烫。</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灼烫、容器爆炸</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22</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bCs/>
                <w:szCs w:val="21"/>
              </w:rPr>
              <w:t>施工现场</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乙炔、氧气等易燃易爆</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施工动火使用乙炔、氧气等易燃易爆气体可能导致泄漏而爆炸、起火。</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p w:rsidR="005C2AF5" w:rsidRDefault="00377211">
            <w:pPr>
              <w:widowControl/>
              <w:adjustRightInd w:val="0"/>
              <w:snapToGrid w:val="0"/>
              <w:spacing w:line="276" w:lineRule="auto"/>
              <w:jc w:val="left"/>
              <w:rPr>
                <w:bCs/>
                <w:kern w:val="0"/>
                <w:szCs w:val="21"/>
              </w:rPr>
            </w:pPr>
            <w:r>
              <w:rPr>
                <w:rFonts w:hint="eastAsia"/>
                <w:bCs/>
                <w:kern w:val="0"/>
                <w:szCs w:val="21"/>
              </w:rPr>
              <w:t>其他爆炸、其它伤害（拥挤踩踏）</w:t>
            </w:r>
          </w:p>
        </w:tc>
      </w:tr>
      <w:tr w:rsidR="005C2AF5">
        <w:trPr>
          <w:trHeight w:val="1223"/>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22</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szCs w:val="21"/>
              </w:rPr>
            </w:pPr>
            <w:r>
              <w:rPr>
                <w:rFonts w:hint="eastAsia"/>
                <w:szCs w:val="21"/>
              </w:rPr>
              <w:t>可燃物</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动火作业周围或者其下方存在可燃物，可燃物遇明火可能发生火灾。</w:t>
            </w:r>
          </w:p>
          <w:p w:rsidR="005C2AF5" w:rsidRDefault="005C2AF5">
            <w:pPr>
              <w:widowControl/>
              <w:adjustRightInd w:val="0"/>
              <w:snapToGrid w:val="0"/>
              <w:spacing w:line="276" w:lineRule="auto"/>
              <w:jc w:val="left"/>
              <w:rPr>
                <w:szCs w:val="21"/>
              </w:rPr>
            </w:pP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23</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kern w:val="0"/>
                <w:szCs w:val="21"/>
              </w:rPr>
              <w:t>起重机</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使用起重机安装装饰品时可能发生吊物脱钩掉落等可能导致人身伤害。</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起重伤害</w:t>
            </w:r>
          </w:p>
        </w:tc>
      </w:tr>
      <w:tr w:rsidR="005C2AF5">
        <w:trPr>
          <w:trHeight w:val="631"/>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24</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脚手架</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脚手架固定不牢固等可能导致倒塌。</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25</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登高作业</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高处坠落</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26</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仓库</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酒类等易燃物、物资可燃物</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易燃易爆品具有自燃性或可燃物遇火源（电气短路、电弧作用下）可能导致其起火。</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27</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电缆、插板</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私自拉接电缆、插板过负荷受热可能引发火灾。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63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28</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堆放商品或放置储存柜</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堆放商品过高或储存商品的储存柜不稳可能导致坍塌。</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坍塌、物体打击</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29</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设备机房</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bCs/>
                <w:szCs w:val="21"/>
              </w:rPr>
              <w:t>计算机组、电气设备等</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设备长时间运行而电器元件发热高温可能导致火灾。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30</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szCs w:val="21"/>
              </w:rPr>
            </w:pPr>
            <w:r>
              <w:rPr>
                <w:rFonts w:hint="eastAsia"/>
                <w:bCs/>
                <w:szCs w:val="21"/>
              </w:rPr>
              <w:t>配电柜、动力电缆</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工作人员在操作、检修时由于电气设备故障或操作不当可能导致触电事故。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kern w:val="0"/>
                <w:szCs w:val="21"/>
              </w:rPr>
            </w:pPr>
            <w:r>
              <w:rPr>
                <w:rFonts w:hint="eastAsia"/>
                <w:kern w:val="0"/>
                <w:szCs w:val="21"/>
              </w:rPr>
              <w:t>触电</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31</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灭火气体</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中毒和窒息</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32</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变配电室（间）</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bCs/>
                <w:szCs w:val="21"/>
              </w:rPr>
              <w:t>变压器、配电柜、</w:t>
            </w:r>
            <w:r>
              <w:rPr>
                <w:rFonts w:hint="eastAsia"/>
                <w:bCs/>
                <w:kern w:val="0"/>
                <w:szCs w:val="21"/>
              </w:rPr>
              <w:t>电缆、可燃物</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变压器、配电柜因短路、过负荷等故障可能引发火灾。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33</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配电柜、电缆</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在操作、检修时由于电气设备故障或操作不当引起触电事故。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34</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灭火气体</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灭火系统误动作（控制失效或阀门缺陷）而气体喷放可能导致人员窒息。</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中毒和窒息</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35</w:t>
            </w:r>
          </w:p>
        </w:tc>
        <w:tc>
          <w:tcPr>
            <w:tcW w:w="89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柴油发电机房</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可燃物、</w:t>
            </w:r>
            <w:r>
              <w:rPr>
                <w:rFonts w:hint="eastAsia"/>
                <w:szCs w:val="21"/>
              </w:rPr>
              <w:t>易燃液体等物质</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机房内可燃物、易燃液体及燃料等物质，遇火源可能导致火灾等事故。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bCs/>
                <w:kern w:val="0"/>
                <w:szCs w:val="21"/>
              </w:rPr>
            </w:pPr>
            <w:r>
              <w:rPr>
                <w:rFonts w:hint="eastAsia"/>
                <w:kern w:val="0"/>
                <w:szCs w:val="21"/>
              </w:rPr>
              <w:t>经济损失环境影响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火灾、中毒和窒息</w:t>
            </w:r>
          </w:p>
        </w:tc>
      </w:tr>
      <w:tr w:rsidR="005C2AF5">
        <w:trPr>
          <w:trHeight w:val="1258"/>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36</w:t>
            </w:r>
          </w:p>
        </w:tc>
        <w:tc>
          <w:tcPr>
            <w:tcW w:w="89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锅炉房</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锅炉房内可燃物、易燃液体以及燃料等物质</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锅炉房内可燃物、易燃液体以及燃料等物质，遇火源可能导致火灾、爆炸、中毒窒息等事故。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Cs/>
                <w:kern w:val="0"/>
                <w:szCs w:val="21"/>
              </w:rPr>
            </w:pPr>
            <w:r>
              <w:rPr>
                <w:rFonts w:hint="eastAsia"/>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火灾、其它爆炸、中毒和窒息、锅炉爆炸</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37</w:t>
            </w:r>
          </w:p>
        </w:tc>
        <w:tc>
          <w:tcPr>
            <w:tcW w:w="89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灭火系统气瓶间</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高压气瓶</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气体灭火气瓶设备失效或安全阀失效等超压可能导致爆炸、中毒窒息。</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容器爆炸、中毒和窒息</w:t>
            </w:r>
          </w:p>
        </w:tc>
      </w:tr>
      <w:tr w:rsidR="005C2AF5">
        <w:trPr>
          <w:trHeight w:val="1252"/>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38</w:t>
            </w:r>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后勤办公区（室）</w:t>
            </w: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装修材料、家具等可燃物</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装修材料、可燃家具等遇火源（电气短路、电弧、明火）、高温（电暖炉等）可能导致火灾。</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39</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电缆</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私自拉接临时电线过负荷等可能导致火灾、漏电事故。</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火灾、触电</w:t>
            </w:r>
          </w:p>
        </w:tc>
      </w:tr>
      <w:tr w:rsidR="005C2AF5">
        <w:trPr>
          <w:trHeight w:val="94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40</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明火</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烟头等明火可能导致可燃物燃烧。</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659"/>
          <w:jc w:val="center"/>
        </w:trPr>
        <w:tc>
          <w:tcPr>
            <w:tcW w:w="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41</w:t>
            </w:r>
          </w:p>
        </w:tc>
        <w:tc>
          <w:tcPr>
            <w:tcW w:w="8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用电设备</w:t>
            </w:r>
          </w:p>
        </w:tc>
        <w:tc>
          <w:tcPr>
            <w:tcW w:w="295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电气设备故障或操作不当可能导致触电。</w:t>
            </w:r>
          </w:p>
        </w:tc>
        <w:tc>
          <w:tcPr>
            <w:tcW w:w="162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bl>
    <w:p w:rsidR="005C2AF5" w:rsidRDefault="00377211">
      <w:pPr>
        <w:widowControl/>
        <w:numPr>
          <w:ilvl w:val="0"/>
          <w:numId w:val="20"/>
        </w:numPr>
        <w:spacing w:line="560" w:lineRule="exact"/>
        <w:rPr>
          <w:b/>
          <w:sz w:val="24"/>
        </w:rPr>
      </w:pPr>
      <w:r>
        <w:rPr>
          <w:rFonts w:hint="eastAsia"/>
          <w:b/>
          <w:sz w:val="24"/>
        </w:rPr>
        <w:t>餐饮企业</w:t>
      </w:r>
    </w:p>
    <w:tbl>
      <w:tblPr>
        <w:tblpPr w:leftFromText="181" w:rightFromText="181" w:vertAnchor="text" w:horzAnchor="page" w:tblpX="1526"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99"/>
        <w:gridCol w:w="1337"/>
        <w:gridCol w:w="3013"/>
        <w:gridCol w:w="1660"/>
        <w:gridCol w:w="1558"/>
      </w:tblGrid>
      <w:tr w:rsidR="005C2AF5">
        <w:trPr>
          <w:trHeight w:val="20"/>
          <w:tblHeader/>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厨房</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管道天然气、储气瓶煤气等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火灾、其它爆炸、中毒和窒息、容器爆炸</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可燃物、食用油、酒精类等物质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厨房使用油、可燃物等物质，遇火源可能导致火灾等事故。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烤箱、烤炉等大功率设备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设备长时间运行而电器元件发热高温可能导致火灾。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消毒柜、消毒的可燃物品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排油烟管道</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电缆、插板</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用电设备、电缆接头</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厨房清洗区域潮湿环境下可能导致电气漏电。</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触电</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灼烫、容器爆炸</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包房、大厅、通道等公共空间</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烟头明火可能导致可燃物燃烧。</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吊顶灯具等小型设备、玻璃幕墙、装饰品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设备固定不牢固、破裂意外造成掉落可能导致人员伤亡。</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物体打击</w:t>
            </w:r>
          </w:p>
        </w:tc>
      </w:tr>
      <w:tr w:rsidR="005C2AF5">
        <w:trPr>
          <w:trHeight w:val="1157"/>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临时舞台</w:t>
            </w:r>
            <w:r>
              <w:rPr>
                <w:bCs/>
                <w:kern w:val="0"/>
                <w:szCs w:val="21"/>
              </w:rPr>
              <w:t>/</w:t>
            </w:r>
            <w:r>
              <w:rPr>
                <w:rFonts w:hint="eastAsia"/>
                <w:bCs/>
                <w:kern w:val="0"/>
                <w:szCs w:val="21"/>
              </w:rPr>
              <w:t>活动座椅、堆放商品或放置储存柜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场所内临时搭建的舞台或活动座椅、储存柜不牢固可能导致坍塌。</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中庭</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kern w:val="0"/>
                <w:szCs w:val="21"/>
              </w:rPr>
              <w:t>中庭护栏损坏</w:t>
            </w:r>
            <w:r>
              <w:rPr>
                <w:rFonts w:hint="eastAsia"/>
                <w:bCs/>
                <w:kern w:val="0"/>
                <w:szCs w:val="21"/>
              </w:rPr>
              <w:t>可能导致发生高出坠落事故。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电梯、扶梯</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高处坠落、机械伤害</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装饰用水域</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水域内用电设备漏电可能导致触电。</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施工现场</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乙炔、氧气等易燃易爆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p w:rsidR="005C2AF5" w:rsidRDefault="00377211">
            <w:pPr>
              <w:widowControl/>
              <w:adjustRightInd w:val="0"/>
              <w:snapToGrid w:val="0"/>
              <w:spacing w:line="276" w:lineRule="auto"/>
              <w:jc w:val="left"/>
              <w:rPr>
                <w:bCs/>
                <w:kern w:val="0"/>
                <w:szCs w:val="21"/>
              </w:rPr>
            </w:pPr>
            <w:r>
              <w:rPr>
                <w:rFonts w:hint="eastAsia"/>
                <w:bCs/>
                <w:kern w:val="0"/>
                <w:szCs w:val="21"/>
              </w:rPr>
              <w:t>其他爆炸</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动火作业周围或者其下方存在可燃物，遇明火可能发生火灾。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脚手架</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切割设备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机械伤害</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kern w:val="0"/>
                <w:szCs w:val="21"/>
              </w:rPr>
              <w:t>登高作业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kern w:val="0"/>
                <w:szCs w:val="21"/>
              </w:rPr>
              <w:t>在</w:t>
            </w:r>
            <w:r>
              <w:rPr>
                <w:bCs/>
                <w:kern w:val="0"/>
                <w:szCs w:val="21"/>
              </w:rPr>
              <w:t>2m</w:t>
            </w:r>
            <w:r>
              <w:rPr>
                <w:rFonts w:hint="eastAsia"/>
                <w:bCs/>
                <w:kern w:val="0"/>
                <w:szCs w:val="21"/>
              </w:rPr>
              <w:t>以上高空作业时防护设备缺陷或无防护措施可能导致发生高出坠落事故。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bCs/>
                <w:kern w:val="0"/>
                <w:szCs w:val="21"/>
              </w:rPr>
              <w:t>22</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仓库</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酒类、食用油等易燃物、可燃物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易燃易爆品具有自燃性或可燃物遇火源（电气短路、电弧作用下）可能导致其起火。</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火灾、其它伤害（拥挤踩踏）</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堆放商品或放置储存柜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堆放商品过高或储存商品的储存柜不稳可能导致坍塌。</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坍塌、物体打击</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25</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变、配电室（间）</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电缆、可燃物因短路、过负荷等可能导致火灾。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配电柜、电缆接头</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在操作、检修时由于电气设备故障或操作不当引起触电事故。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触电</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灭火气体</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灭火系统误动作（控制失效或阀门缺陷）而气体喷放可能导致人员窒息。</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中毒和窒息</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28</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柴油发电机房</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火灾、中毒和窒息、拥挤踩踏</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29</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灭火系统气瓶间</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高压气瓶</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容器爆炸、中毒和窒息</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30</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后勤办公区（室）</w:t>
            </w: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装修材料、家具等可燃物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火灾、触电</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烟头等明火可能导致可燃物燃烧。</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用电设备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bl>
    <w:p w:rsidR="005C2AF5" w:rsidRDefault="00377211">
      <w:pPr>
        <w:spacing w:line="560" w:lineRule="exact"/>
        <w:rPr>
          <w:b/>
          <w:sz w:val="24"/>
        </w:rPr>
      </w:pPr>
      <w:r>
        <w:rPr>
          <w:rFonts w:hint="eastAsia"/>
          <w:b/>
          <w:sz w:val="24"/>
        </w:rPr>
        <w:t>（</w:t>
      </w:r>
      <w:r>
        <w:rPr>
          <w:b/>
          <w:sz w:val="24"/>
        </w:rPr>
        <w:t>3</w:t>
      </w:r>
      <w:r>
        <w:rPr>
          <w:rFonts w:hint="eastAsia"/>
          <w:b/>
          <w:sz w:val="24"/>
        </w:rPr>
        <w:t>）星级饭店</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899"/>
        <w:gridCol w:w="1288"/>
        <w:gridCol w:w="3013"/>
        <w:gridCol w:w="1658"/>
        <w:gridCol w:w="1560"/>
      </w:tblGrid>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厨房</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天然气、储气瓶煤气等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火灾、其它爆炸、中毒和窒息、容器爆炸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可燃物、食用油、酒精类等物质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厨房使用油、可燃物等物质，遇火源可能导致火灾等事故。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烤箱、烤炉等大功率设备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设备长时间运行而电器元件发热高温可能导致火灾。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消毒柜、消毒的可燃物品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排油烟管道</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电缆、插板</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用电设备、电缆接头</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厨房清洗区域潮湿环境下可能导致电气漏电。</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灼烫、容器爆炸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大厅、餐厅等公共区域</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高温照明灯具</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高温灯具可能导致附近可燃物燃烧。</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吊顶灯具等小型设备、玻璃幕墙、装饰品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设备固定不牢固、破裂意外造成掉落可能导致人员伤亡。</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物体打击</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电梯、扶梯</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高处坠落、机械伤害</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酒店中庭高空</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高层酒店中庭护栏损坏或玻璃碎裂可能导致人员高空坠落。</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高处坠落</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场所内临时搭建的舞台或活动座椅固定不稳可能导致坍塌。</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坍塌、触电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装饰用水域</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顾客使用不当或者不慎掉落可能导致淹溺事件。内部布置的装饰电器线路老化引起触电事件</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淹溺、触电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大客流（突发事件下）</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火灾等突发事件下疏散通道突发大客流可能会导致拥挤踩踏事故的发生。</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kern w:val="0"/>
                <w:szCs w:val="21"/>
              </w:rPr>
            </w:pPr>
            <w:r>
              <w:rPr>
                <w:rFonts w:hint="eastAsia"/>
                <w:kern w:val="0"/>
                <w:szCs w:val="21"/>
              </w:rPr>
              <w:t>其它伤害（拥挤踩踏）</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配套娱乐休闲场所</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蒸汽</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汗蒸、桑拿可能导致脱水、窒息。</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kern w:val="0"/>
                <w:szCs w:val="21"/>
              </w:rPr>
            </w:pPr>
            <w:r>
              <w:rPr>
                <w:rFonts w:hint="eastAsia"/>
                <w:kern w:val="0"/>
                <w:szCs w:val="21"/>
              </w:rPr>
              <w:t>中毒和窒息、灼烫</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游泳池</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淹溺</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23</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客房</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商品、装修材料、家具</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遇火源（电气短路、电弧、明火）可能导致火灾。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烟头等明火可能导致可燃物燃烧。</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吊顶灯具等设备、家具</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设备、设施固定不牢固或意外造成掉落可能导致人员伤亡。</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物体打击</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玻璃门窗</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破损可能导致人员高空坠落。</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高处坠落</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27</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物资仓库</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酒类等易燃物、物资可燃物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易燃易爆品具有自燃性或可燃物遇火源（电气短路、电弧作用下）可能导致其起火。</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堆放商品或放置储存柜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堆放商品过高或储存商品的储存柜不稳可能导致坍塌。</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坍塌、物体打击</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30</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施工现场</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乙炔、氧气等易燃易爆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p w:rsidR="005C2AF5" w:rsidRDefault="00377211">
            <w:pPr>
              <w:widowControl/>
              <w:adjustRightInd w:val="0"/>
              <w:snapToGrid w:val="0"/>
              <w:spacing w:line="276" w:lineRule="auto"/>
              <w:jc w:val="left"/>
              <w:rPr>
                <w:bCs/>
                <w:kern w:val="0"/>
                <w:szCs w:val="21"/>
              </w:rPr>
            </w:pPr>
            <w:r>
              <w:rPr>
                <w:rFonts w:hint="eastAsia"/>
                <w:bCs/>
                <w:kern w:val="0"/>
                <w:szCs w:val="21"/>
              </w:rPr>
              <w:t>其他爆炸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脚手架</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切割设备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机械伤害</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kern w:val="0"/>
                <w:szCs w:val="21"/>
              </w:rPr>
              <w:t>登高作业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kern w:val="0"/>
                <w:szCs w:val="21"/>
              </w:rPr>
              <w:t>在</w:t>
            </w:r>
            <w:r>
              <w:rPr>
                <w:bCs/>
                <w:kern w:val="0"/>
                <w:szCs w:val="21"/>
              </w:rPr>
              <w:t>2m</w:t>
            </w:r>
            <w:r>
              <w:rPr>
                <w:rFonts w:hint="eastAsia"/>
                <w:bCs/>
                <w:kern w:val="0"/>
                <w:szCs w:val="21"/>
              </w:rPr>
              <w:t>以上高空作业时防护设备缺陷或无防护措施可能导致发生高出坠落事故。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35</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变配电室（间）</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变压器、配电柜、电缆、可燃物等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kern w:val="0"/>
                <w:szCs w:val="21"/>
              </w:rPr>
              <w:t>电缆、可燃物因短路、过负荷等可能导致电缆火灾。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bCs/>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配电柜、电缆接头</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灭火气体</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中毒和窒息</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38</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柴油发电机房</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bCs/>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火灾、中毒和窒息</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39</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设备机房</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计算机组、电气设备等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配电柜、动力电缆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kern w:val="0"/>
                <w:szCs w:val="21"/>
              </w:rPr>
            </w:pPr>
            <w:r>
              <w:rPr>
                <w:rFonts w:hint="eastAsia"/>
                <w:kern w:val="0"/>
                <w:szCs w:val="21"/>
              </w:rPr>
              <w:t>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灭火气体</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中毒和窒息</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42</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锅炉房内可燃物、易燃液体以及燃料等物质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火灾、其它爆炸、中毒和窒息、锅炉爆炸</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43</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灭火系统气瓶间</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高压气瓶</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容器爆炸、中毒和窒息</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44</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后勤办公区（室）</w:t>
            </w: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装修材料、家具等可燃物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火灾、触电</w:t>
            </w:r>
          </w:p>
        </w:tc>
      </w:tr>
      <w:tr w:rsidR="005C2AF5">
        <w:trPr>
          <w:trHeight w:val="20"/>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明火</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烟头等明火可能导致可燃物燃烧。</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93"/>
          <w:jc w:val="center"/>
        </w:trPr>
        <w:tc>
          <w:tcPr>
            <w:tcW w:w="64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用电设备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bl>
    <w:p w:rsidR="005C2AF5" w:rsidRDefault="00377211">
      <w:pPr>
        <w:rPr>
          <w:rFonts w:ascii="Calibri" w:hAnsi="Calibri"/>
        </w:rPr>
      </w:pPr>
      <w:r>
        <w:rPr>
          <w:rFonts w:hint="eastAsia"/>
        </w:rPr>
        <w:t>（</w:t>
      </w:r>
      <w:r>
        <w:t>4</w:t>
      </w:r>
      <w:r>
        <w:rPr>
          <w:rFonts w:hint="eastAsia"/>
        </w:rPr>
        <w:t>）体育运动场馆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99"/>
        <w:gridCol w:w="1484"/>
        <w:gridCol w:w="2863"/>
        <w:gridCol w:w="1640"/>
        <w:gridCol w:w="1578"/>
      </w:tblGrid>
      <w:tr w:rsidR="005C2AF5">
        <w:trPr>
          <w:trHeight w:val="20"/>
          <w:tblHeader/>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观众厅</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szCs w:val="21"/>
              </w:rPr>
              <w:t>大客流</w:t>
            </w:r>
            <w:r>
              <w:rPr>
                <w:rFonts w:hint="eastAsia"/>
                <w:bCs/>
                <w:szCs w:val="21"/>
              </w:rPr>
              <w:t>（日常大客流的不安全行为）</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疏散通道、楼梯等处人员异常行为等可能导致人员拥挤、绊倒而引发</w:t>
            </w:r>
            <w:r>
              <w:rPr>
                <w:rFonts w:hint="eastAsia"/>
                <w:szCs w:val="21"/>
              </w:rPr>
              <w:t>拥挤踩踏。</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其它伤害（拥挤</w:t>
            </w:r>
            <w:r>
              <w:rPr>
                <w:rFonts w:hint="eastAsia"/>
                <w:bCs/>
                <w:szCs w:val="21"/>
              </w:rPr>
              <w:t>踩踏</w:t>
            </w:r>
            <w:r>
              <w:rPr>
                <w:rFonts w:hint="eastAsia"/>
                <w:szCs w:val="21"/>
              </w:rPr>
              <w:t>）</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szCs w:val="21"/>
              </w:rPr>
              <w:t>包厢可燃装修材料</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可燃装饰材料遇火源（面板电气短路</w:t>
            </w:r>
            <w:r>
              <w:rPr>
                <w:szCs w:val="21"/>
              </w:rPr>
              <w:t>/</w:t>
            </w:r>
            <w:r>
              <w:rPr>
                <w:rFonts w:hint="eastAsia"/>
                <w:szCs w:val="21"/>
              </w:rPr>
              <w:t>过负荷高温、明火等）可能会导致火灾。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大型</w:t>
            </w:r>
            <w:r>
              <w:rPr>
                <w:bCs/>
                <w:szCs w:val="21"/>
              </w:rPr>
              <w:t>LED</w:t>
            </w:r>
            <w:r>
              <w:rPr>
                <w:rFonts w:hint="eastAsia"/>
                <w:bCs/>
                <w:szCs w:val="21"/>
              </w:rPr>
              <w:t>显示屏</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显示屏</w:t>
            </w:r>
            <w:r>
              <w:rPr>
                <w:rFonts w:hint="eastAsia"/>
                <w:szCs w:val="21"/>
              </w:rPr>
              <w:t>电缆接头短路、过负荷等可能会导致电缆火灾。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吊装灯、玻璃幕墙、装饰或分隔玻璃、大屏幕</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场馆高空设施或建筑本体构件装饰不牢以及场馆内体育设施使用不当可能导致引起人身伤害事故。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高处坠落</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马道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场馆顶部上人马道可能导致发生高处坠落事故。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高处坠落</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钢结构附近的可燃物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高处包厢、可燃物遇火源可能导致火灾、钢结构坍塌。</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火灾、坍塌</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比赛场区</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场馆火炬、焰火表演</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飞火可能会导致引燃可燃物。</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跳水高台、跳板</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跳水区域人员可能发生意外导致人员坠落。</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高处坠落</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标枪、铅球、飞饼、足球等体育器械</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场馆内体育设施使用不当可能导致人身伤害事故。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物体打击</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休息室连接道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人员从体育馆内通道连接处可能导致坠落。</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高处坠落</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游泳池</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使用游泳池的人员可能导致淹溺事件。</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淹溺</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舞台、布景、临时座椅</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镭射灯等高温照明灯具可能导致附近可燃物燃烧。</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kern w:val="0"/>
                <w:szCs w:val="21"/>
              </w:rPr>
              <w:t>高压钠灯、聚光灯、回光灯等大功率电气设备、可燃物装饰材料</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舞台灯光等大功率设备长时间运行而电器元件发热高温可能导致灼烫、火灾。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聚光灯等高温照明灯具附近放置可燃物。</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szCs w:val="21"/>
              </w:rPr>
              <w:t>假山假石</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体育场馆临时租赁为文化演出时设置假山假石等由于松动等掉落可能导致人员伤亡。</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物体打击</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活动座椅、舞台</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场所内临时活动座椅固定不稳可能导致坍塌。</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坍塌</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临时舞台</w:t>
            </w:r>
            <w:r>
              <w:rPr>
                <w:bCs/>
                <w:szCs w:val="21"/>
              </w:rPr>
              <w:t>/</w:t>
            </w:r>
            <w:r>
              <w:rPr>
                <w:rFonts w:hint="eastAsia"/>
                <w:bCs/>
                <w:szCs w:val="21"/>
              </w:rPr>
              <w:t>活动座椅等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场所内临时搭建的舞台或活动座椅可能导致人员坠落。</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高处坠落</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舞台可燃物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钢索结构顶棚场馆火灾可能导致坍塌。</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基础设施中断</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坍塌</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厨房餐饮</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天然气、储气瓶煤气等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火灾、其它爆炸、中毒和窒息、容器爆炸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可燃物、食用油等物质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厨房使用油、可燃物等物质，遇火源可能导致火灾等事故。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烤箱、烤炉等大功率设备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设备长时间运行而电器元件发热高温可能导致火灾。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消毒柜、消毒的可燃物品</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消毒柜设备缺陷或消毒物品高温可能导致火灾、爆炸</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排油烟管道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电缆、插板</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私自拉接电缆、插板过负荷受热可能引发火灾。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用电设备、电缆接头</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厨房清洗区域潮湿环境下可能导致电气漏电。</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高压锅、热水器、炊具等内高压、高温液体介质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高温加热设备操作不当使沸腾高温液体喷溅可能导致爆炸、灼烫。</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灼烫、容器爆炸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29</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仓库</w:t>
            </w:r>
            <w:r>
              <w:rPr>
                <w:szCs w:val="21"/>
              </w:rPr>
              <w:t>/</w:t>
            </w:r>
            <w:r>
              <w:rPr>
                <w:rFonts w:hint="eastAsia"/>
                <w:szCs w:val="21"/>
              </w:rPr>
              <w:t>零售区</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物资、零售商品等可燃物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可燃物遇火源（电气短路、电弧作用下）可能导致其燃烧。</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30</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施工现场</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乙炔、氧气等易燃易爆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p w:rsidR="005C2AF5" w:rsidRDefault="00377211">
            <w:pPr>
              <w:widowControl/>
              <w:adjustRightInd w:val="0"/>
              <w:snapToGrid w:val="0"/>
              <w:spacing w:line="276" w:lineRule="auto"/>
              <w:jc w:val="left"/>
              <w:rPr>
                <w:bCs/>
                <w:kern w:val="0"/>
                <w:szCs w:val="21"/>
              </w:rPr>
            </w:pPr>
            <w:r>
              <w:rPr>
                <w:rFonts w:hint="eastAsia"/>
                <w:bCs/>
                <w:kern w:val="0"/>
                <w:szCs w:val="21"/>
              </w:rPr>
              <w:t>其他爆炸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31</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动火作业周围或者其下方存在可燃物，遇明火可能发生火灾。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叉车、起重机、登高车等机械设备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使用起重机安装装饰品，吊物脱钩掉落等可能导致人身伤害事故。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起重伤害</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脚手架</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场所内吊顶、排烟管等高处维保时脚手架固定不牢固等可能导致倒塌。</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坍塌</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切割设备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机械伤害</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35</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锅炉房内可燃物、易燃液体以及燃料等物质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锅炉房内可燃物、易燃液体以及燃料等物质，遇火源可能导致火灾、爆炸、中毒窒息等事故。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Cs/>
                <w:kern w:val="0"/>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火灾、其它爆炸、中毒和窒息、锅炉爆炸</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36</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灭火系统气瓶间</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高压气瓶</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容器爆炸、中毒和窒息</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37</w:t>
            </w:r>
          </w:p>
        </w:tc>
        <w:tc>
          <w:tcPr>
            <w:tcW w:w="89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柴油发电机房</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可燃物、</w:t>
            </w:r>
            <w:r>
              <w:rPr>
                <w:rFonts w:hint="eastAsia"/>
                <w:szCs w:val="21"/>
              </w:rPr>
              <w:t>易燃液体等物质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机房内可燃物、易燃液体及燃料等物质，遇火源可能导致火灾等事故。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bCs/>
                <w:kern w:val="0"/>
                <w:szCs w:val="21"/>
              </w:rPr>
            </w:pPr>
            <w:r>
              <w:rPr>
                <w:rFonts w:hint="eastAsia"/>
                <w:kern w:val="0"/>
                <w:szCs w:val="21"/>
              </w:rPr>
              <w:t>经济损失环境影响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szCs w:val="21"/>
              </w:rPr>
              <w:t>火灾、中毒和窒息、拥挤踩踏</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38</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机房</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计算机组等电气设备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设备长时间运行而电器元件发热高温可能导致火灾。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szCs w:val="21"/>
              </w:rPr>
              <w:t>配电柜、动力电缆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工作人员在操作、检修时由于电气设备故障或操作不当可能导致触电事故。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kern w:val="0"/>
                <w:szCs w:val="21"/>
              </w:rPr>
              <w:t>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灭火气体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灭火系统误动作（控制失效或阀门缺陷）而气体喷放可能导致人员窒息。</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bCs/>
                <w:kern w:val="0"/>
                <w:szCs w:val="21"/>
              </w:rPr>
              <w:t>中毒和窒息</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变配电室（间）</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变压器、配电柜、</w:t>
            </w:r>
            <w:r>
              <w:rPr>
                <w:rFonts w:hint="eastAsia"/>
                <w:bCs/>
                <w:kern w:val="0"/>
                <w:szCs w:val="21"/>
              </w:rPr>
              <w:t>电缆、可燃物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变压器、配电柜因短路、过负荷等故障可能引发火灾。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42</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配电柜、电缆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43</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灭火气体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中毒和窒息</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其他电气设备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工作人员在操作、检修时由于电气设备故障或操作不当引起触电事故。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45</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通道、零售等公共空间</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商品、装修材料、可燃家具等遇火源（电气短路、电弧、明火）可能导致火灾。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明火</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烟头明火可能导致可燃物燃烧。</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47</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电梯、扶梯</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电梯控制系统缺陷等</w:t>
            </w:r>
            <w:r>
              <w:rPr>
                <w:rFonts w:hint="eastAsia"/>
                <w:bCs/>
                <w:kern w:val="0"/>
                <w:szCs w:val="21"/>
              </w:rPr>
              <w:t>故障可能导致乘客坠落、机械伤害。</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高处坠落、</w:t>
            </w:r>
            <w:r>
              <w:rPr>
                <w:rFonts w:hint="eastAsia"/>
                <w:kern w:val="0"/>
                <w:szCs w:val="21"/>
              </w:rPr>
              <w:t>机械伤害</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48</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热水器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由于设备故障或使用不当、热水喷溅可能导致热水灼烫。</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灼烫</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49</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观赏性水域</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水域内用电设备漏电可能导致触电。</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50</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儿童、老人不慎掉落可能导致淹溺事件。</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淹溺</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51</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后勤办公区（室）</w:t>
            </w: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装修材料、家具等可燃物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44</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火灾、触电</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45</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明火</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烟头等明火可能导致可燃物燃烧。</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46</w:t>
            </w:r>
          </w:p>
        </w:tc>
        <w:tc>
          <w:tcPr>
            <w:tcW w:w="89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用电设备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4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7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bl>
    <w:p w:rsidR="005C2AF5" w:rsidRDefault="00377211">
      <w:pPr>
        <w:widowControl/>
        <w:rPr>
          <w:rFonts w:ascii="Calibri" w:hAnsi="Calibri"/>
          <w:sz w:val="24"/>
        </w:rPr>
      </w:pPr>
      <w:r>
        <w:rPr>
          <w:rFonts w:ascii="宋体" w:hAnsi="宋体" w:cs="宋体" w:hint="eastAsia"/>
          <w:b/>
          <w:bCs/>
          <w:color w:val="FF0000"/>
          <w:kern w:val="0"/>
          <w:sz w:val="32"/>
        </w:rPr>
        <w:br w:type="page"/>
      </w:r>
      <w:r>
        <w:rPr>
          <w:rFonts w:hint="eastAsia"/>
          <w:sz w:val="24"/>
        </w:rPr>
        <w:t>（</w:t>
      </w:r>
      <w:r>
        <w:rPr>
          <w:sz w:val="24"/>
        </w:rPr>
        <w:t>5</w:t>
      </w:r>
      <w:r>
        <w:rPr>
          <w:rFonts w:hint="eastAsia"/>
          <w:sz w:val="24"/>
        </w:rPr>
        <w:t>）文化娱乐场所</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54"/>
        <w:gridCol w:w="1659"/>
        <w:gridCol w:w="3466"/>
        <w:gridCol w:w="1657"/>
        <w:gridCol w:w="1541"/>
      </w:tblGrid>
      <w:tr w:rsidR="005C2AF5">
        <w:trPr>
          <w:trHeight w:val="20"/>
          <w:tblHeader/>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序号</w:t>
            </w:r>
          </w:p>
        </w:tc>
        <w:tc>
          <w:tcPr>
            <w:tcW w:w="75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厨房</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天然气、储气瓶煤气等</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使用天然气、煤气等气体泄漏，遇火源、高温可能导致火灾、爆炸、中毒窒息等事故。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社会心理影响</w:t>
            </w:r>
          </w:p>
          <w:p w:rsidR="005C2AF5" w:rsidRDefault="00377211">
            <w:pPr>
              <w:widowControl/>
              <w:adjustRightInd w:val="0"/>
              <w:snapToGrid w:val="0"/>
              <w:spacing w:line="276" w:lineRule="auto"/>
              <w:jc w:val="center"/>
              <w:rPr>
                <w:szCs w:val="21"/>
              </w:rPr>
            </w:pPr>
            <w:r>
              <w:rPr>
                <w:rFonts w:hint="eastAsia"/>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火灾、其它爆炸、中毒和窒息、容器爆炸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可燃物、食用油、酒精类等物质</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厨房使用油、可燃物等物质，遇火源可能导致火灾等事故。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szCs w:val="21"/>
              </w:rPr>
            </w:pPr>
            <w:r>
              <w:rPr>
                <w:rFonts w:hint="eastAsia"/>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烤箱、烤炉</w:t>
            </w:r>
            <w:r>
              <w:rPr>
                <w:rFonts w:hint="eastAsia"/>
                <w:szCs w:val="21"/>
              </w:rPr>
              <w:t>等大功率设备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设备长时间运行而电器元件发热高温可能导致火灾。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消毒柜、消毒的可燃物品</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消毒柜设备缺陷或消毒物品高温可能导致火灾、爆炸</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火灾、其他爆炸、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排油烟管道</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厨房内排油管道内、排烟口、净化器等设备内油污因高温或油锅操作不当可能导致起火。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私自拉接电缆、插板过负荷受热可能引发火灾。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用电设备、电缆接头</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厨房清洗区域潮湿环境下可能导致电气漏电。</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szCs w:val="21"/>
              </w:rPr>
              <w:t>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高压锅、热水器、炊具等内高压、高温液体介质</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高温加热设备操作不当使沸腾高温液体喷溅可能导致爆炸、灼烫。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灼烫、容器爆炸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9</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镭射灯等大功率电气设备、可燃物装饰材料</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舞台灯光等大功率设备长时间运行而电器元件发热高温可能导致灼烫、火灾。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火灾、灼烫</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10</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11</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镭射灯等舞台灯光高温可能导致附近放置可燃物。</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舞台燃放的烟花明火点燃附近可燃物可能导致火灾。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舞台灯、葡萄架系统等</w:t>
            </w:r>
            <w:r>
              <w:rPr>
                <w:kern w:val="0"/>
                <w:szCs w:val="21"/>
              </w:rPr>
              <w:t>/</w:t>
            </w:r>
            <w:r>
              <w:rPr>
                <w:rFonts w:hint="eastAsia"/>
                <w:kern w:val="0"/>
                <w:szCs w:val="21"/>
              </w:rPr>
              <w:t>表演场地灯具等设备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舞台顶部安装的设施或表演场地灯具等由于安装不牢或荷载过重等原因从高处坠落可能导致人员伤害或死亡。</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kern w:val="0"/>
                <w:szCs w:val="21"/>
              </w:rPr>
            </w:pPr>
            <w:r>
              <w:rPr>
                <w:rFonts w:hint="eastAsia"/>
                <w:kern w:val="0"/>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升降机</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舞台设置的升降机因升降机运转不当等原因可能导致机械伤害。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kern w:val="0"/>
                <w:szCs w:val="21"/>
              </w:rPr>
            </w:pPr>
            <w:r>
              <w:rPr>
                <w:rFonts w:hint="eastAsia"/>
                <w:kern w:val="0"/>
                <w:szCs w:val="21"/>
              </w:rPr>
              <w:t>机械伤害</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高空表演通道</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kern w:val="0"/>
                <w:szCs w:val="21"/>
              </w:rPr>
              <w:t>2m</w:t>
            </w:r>
            <w:r>
              <w:rPr>
                <w:rFonts w:hint="eastAsia"/>
                <w:kern w:val="0"/>
                <w:szCs w:val="21"/>
              </w:rPr>
              <w:t>以上高处表演、天桥通道、楼梯等因栏杆类防护措施损坏或未设置可能导致人员坠落。</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操作平台</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舞台吊顶</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舞台上空吊顶等高空设施因超荷载设计等可能发生坍塌事故。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坍塌</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20</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观众厅</w:t>
            </w:r>
            <w:r>
              <w:rPr>
                <w:kern w:val="0"/>
                <w:szCs w:val="21"/>
              </w:rPr>
              <w:t>/</w:t>
            </w:r>
            <w:r>
              <w:rPr>
                <w:rFonts w:hint="eastAsia"/>
                <w:kern w:val="0"/>
                <w:szCs w:val="21"/>
              </w:rPr>
              <w:t>包间</w:t>
            </w:r>
            <w:r>
              <w:rPr>
                <w:kern w:val="0"/>
                <w:szCs w:val="21"/>
              </w:rPr>
              <w:t>/</w:t>
            </w:r>
            <w:r>
              <w:rPr>
                <w:rFonts w:hint="eastAsia"/>
                <w:kern w:val="0"/>
                <w:szCs w:val="21"/>
              </w:rPr>
              <w:t>其他娱乐观众场所</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镭射灯等大功率电气设备、可燃物装饰材料</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射灯等大功率设备长时间运行而电器元件发热高温可能导致灼烫、火灾。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火灾、灼烫</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21</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镭射灯等高温照明灯具可能导致附近放置可燃物。</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烟头、蜡烛等明火可能导致可燃物燃烧。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商品、装修材料、家具等可燃物、电缆</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操作平台</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剧场灯具等设施操作平台因操作不当或安全防护措施失效可能导致发高处坠落事故。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观众厅内灯具等小型设备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设备固定不牢固或意外造成掉落可能导致人员伤亡。</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活动座椅</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场所内临时活动座椅固定不稳可能导致坍塌。</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坍塌</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马道</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剧场等顶部的上人马道可能导致发生高处坠落事故。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30</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走道、楼梯等疏散通道处人员异常行为等可能导致人员拥挤、绊倒而引发</w:t>
            </w:r>
            <w:r>
              <w:rPr>
                <w:rFonts w:hint="eastAsia"/>
                <w:szCs w:val="21"/>
              </w:rPr>
              <w:t>拥挤踩踏。</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其它伤害</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31</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玻璃幕墙、装饰品</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暖气设施</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足浴等设置地暖设施由于压力过高可能导致暖气设施爆炸。</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kern w:val="0"/>
                <w:szCs w:val="21"/>
              </w:rPr>
            </w:pPr>
            <w:r>
              <w:rPr>
                <w:rFonts w:hint="eastAsia"/>
                <w:kern w:val="0"/>
                <w:szCs w:val="21"/>
              </w:rPr>
              <w:t>其它爆炸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34</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展示、通道等公共空间</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商品、</w:t>
            </w:r>
            <w:r>
              <w:rPr>
                <w:rFonts w:hint="eastAsia"/>
                <w:bCs/>
                <w:kern w:val="0"/>
                <w:szCs w:val="21"/>
              </w:rPr>
              <w:t>装修材料等可燃物质</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可燃物遇明火（电气短路</w:t>
            </w:r>
            <w:r>
              <w:rPr>
                <w:kern w:val="0"/>
                <w:szCs w:val="21"/>
              </w:rPr>
              <w:t>/</w:t>
            </w:r>
            <w:r>
              <w:rPr>
                <w:rFonts w:hint="eastAsia"/>
                <w:kern w:val="0"/>
                <w:szCs w:val="21"/>
              </w:rPr>
              <w:t>过负荷高温、电弧、火源等）可能导致火灾。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高空平台、楼梯、中庭等</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kern w:val="0"/>
                <w:szCs w:val="21"/>
              </w:rPr>
              <w:t>2m</w:t>
            </w:r>
            <w:r>
              <w:rPr>
                <w:rFonts w:hint="eastAsia"/>
                <w:kern w:val="0"/>
                <w:szCs w:val="21"/>
              </w:rPr>
              <w:t>以上高处平台、通道、中庭、楼梯等因栏杆类防护措施损坏或未设置可能导致人员坠落。</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40</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电气设备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工作人员在操作、检修时由于电气设备故障或操作不当可能导致触电事故。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41</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玻璃幕墙、装饰品</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扶梯、电梯</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机械故障可能导致乘客坠落、机械伤害。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高处坠落、机械伤害</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43</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游乐设施场所</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镭射灯、游戏机等大功率电气设备、可燃物装饰材料</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舞台灯光等大功率设备长时间运行而电器元件发热高温可能导致灼烫、火灾。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火灾、灼烫</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安装在可燃装饰材料上电气面板因短路</w:t>
            </w:r>
            <w:r>
              <w:rPr>
                <w:kern w:val="0"/>
                <w:szCs w:val="21"/>
              </w:rPr>
              <w:t>/</w:t>
            </w:r>
            <w:r>
              <w:rPr>
                <w:rFonts w:hint="eastAsia"/>
                <w:kern w:val="0"/>
                <w:szCs w:val="21"/>
              </w:rPr>
              <w:t>过负荷高温可能导致装饰材料起火。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镭射灯等高温照明灯具可能导致附近可燃物燃烧。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高空表演、操作平台</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kern w:val="0"/>
                <w:szCs w:val="21"/>
              </w:rPr>
              <w:t>2m</w:t>
            </w:r>
            <w:r>
              <w:rPr>
                <w:rFonts w:hint="eastAsia"/>
                <w:kern w:val="0"/>
                <w:szCs w:val="21"/>
              </w:rPr>
              <w:t>以上高处平台表演、通道、楼梯等因栏杆类防护措施损坏或未设置可能导致人员坠落。</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（突发事件下）</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火灾、突发停电等突发事件下人群恐慌可能会导致拥挤踩踏事故的发生。</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大客流</w:t>
            </w:r>
            <w:r>
              <w:rPr>
                <w:rFonts w:hint="eastAsia"/>
                <w:bCs/>
                <w:kern w:val="0"/>
                <w:szCs w:val="21"/>
              </w:rPr>
              <w:t>（日常大客流的不安全行为）</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疏散通道、楼梯等处人员异常行为等可能导致人员拥挤、绊倒而引发</w:t>
            </w:r>
            <w:r>
              <w:rPr>
                <w:rFonts w:hint="eastAsia"/>
                <w:szCs w:val="21"/>
              </w:rPr>
              <w:t>拥挤踩踏。</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50</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51</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用电游乐设备、其他电气设备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设备故障漏电与人员接触可能导致触电事故。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假山假石</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游乐场等设置的假山假石等由于松动等掉落可能导致人员伤亡。</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kern w:val="0"/>
                <w:szCs w:val="21"/>
              </w:rPr>
            </w:pPr>
            <w:r>
              <w:rPr>
                <w:rFonts w:hint="eastAsia"/>
                <w:kern w:val="0"/>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玻璃幕墙、装饰品</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固定不牢固或幕墙破裂坠落可能导致人员伤害。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bCs/>
                <w:szCs w:val="21"/>
              </w:rPr>
              <w:t>物体打击</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玩水设施</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顾客使用不当或者不慎掉落可能导致淹溺事件。</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kern w:val="0"/>
                <w:szCs w:val="21"/>
              </w:rPr>
            </w:pPr>
            <w:r>
              <w:rPr>
                <w:rFonts w:hint="eastAsia"/>
                <w:kern w:val="0"/>
                <w:szCs w:val="21"/>
              </w:rPr>
              <w:t>淹溺</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游乐设施</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游乐设施安全设施不牢固或故障可能导致人员坠落。</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left"/>
              <w:rPr>
                <w:bCs/>
                <w:szCs w:val="21"/>
              </w:rPr>
            </w:pPr>
            <w:r>
              <w:rPr>
                <w:rFonts w:hint="eastAsia"/>
                <w:kern w:val="0"/>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56</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仓库</w:t>
            </w:r>
            <w:r>
              <w:rPr>
                <w:kern w:val="0"/>
                <w:szCs w:val="21"/>
              </w:rPr>
              <w:t>/</w:t>
            </w:r>
            <w:r>
              <w:rPr>
                <w:rFonts w:hint="eastAsia"/>
                <w:kern w:val="0"/>
                <w:szCs w:val="21"/>
              </w:rPr>
              <w:t>零售</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烟头等明火可能导致可燃物燃烧。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szCs w:val="21"/>
              </w:rPr>
              <w:t>商品、装修材料、家具等可燃物、电缆</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商品、装修材料、可燃家具等遇火源（电气短路、电弧、明火等）可能导致火灾。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酒类等易燃物、可燃物</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酒吧、餐厅仓库内酒类易燃易爆品具有自燃性或可燃物遇火源（电气短路、电弧作用下）可能导致爆炸、火灾。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火灾、其他爆炸、其它伤害（拥挤踩踏）</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60</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电气设备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在操作、检修时由于电气设备故障或操作不当可能导致触电事故。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61</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施工现场</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乙炔、氧气等易燃易爆</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施工动火使用乙炔、氧气等易燃易爆气体可能导致泄漏而爆炸、起火。</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p w:rsidR="005C2AF5" w:rsidRDefault="00377211">
            <w:pPr>
              <w:widowControl/>
              <w:adjustRightInd w:val="0"/>
              <w:snapToGrid w:val="0"/>
              <w:spacing w:line="276" w:lineRule="auto"/>
              <w:jc w:val="left"/>
              <w:rPr>
                <w:bCs/>
                <w:kern w:val="0"/>
                <w:szCs w:val="21"/>
              </w:rPr>
            </w:pPr>
            <w:r>
              <w:rPr>
                <w:rFonts w:hint="eastAsia"/>
                <w:bCs/>
                <w:kern w:val="0"/>
                <w:szCs w:val="21"/>
              </w:rPr>
              <w:t>其他爆炸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可燃物</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动火作业周围或者其下方存在可燃物，可燃物遇明火可能发生火灾。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烟头明火可能导致可燃物燃烧。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64</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kern w:val="0"/>
                <w:szCs w:val="21"/>
              </w:rPr>
              <w:t>登高作业</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在</w:t>
            </w:r>
            <w:r>
              <w:rPr>
                <w:kern w:val="0"/>
                <w:szCs w:val="21"/>
              </w:rPr>
              <w:t>2m</w:t>
            </w:r>
            <w:r>
              <w:rPr>
                <w:rFonts w:hint="eastAsia"/>
                <w:kern w:val="0"/>
                <w:szCs w:val="21"/>
              </w:rPr>
              <w:t>以上高空作业时防护设备缺陷或无防护措施可能导致发生高处坠落事故。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高处坠落</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65</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脚手架</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施工现场的脚手架固定不牢固可能导致坍塌。</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坍塌</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66</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施工搭建安全通道</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施工过程中搭建的工人员通行的安全通道可能导致坍塌事故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坍塌</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切割设备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装修施工时操作人员存在与机械叶轮、刀锯接触可能导致机械伤害。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机械伤害</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起重机</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使用起重机安装装饰品时可能发生吊物脱钩掉落等可能导致人身伤害。</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szCs w:val="21"/>
              </w:rPr>
              <w:t>起重伤害</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电缆、插板</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私自拉接电缆、插板过负荷受热可能导致漏电、火灾。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70</w:t>
            </w:r>
          </w:p>
        </w:tc>
        <w:tc>
          <w:tcPr>
            <w:tcW w:w="75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锅炉房</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szCs w:val="21"/>
              </w:rPr>
              <w:t>锅炉房内可燃物、易燃液体以及燃料等物质</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bCs/>
                <w:kern w:val="0"/>
                <w:szCs w:val="21"/>
              </w:rPr>
            </w:pPr>
            <w:r>
              <w:rPr>
                <w:rFonts w:hint="eastAsia"/>
                <w:szCs w:val="21"/>
              </w:rPr>
              <w:t>锅炉房内可燃物、易燃液体以及燃料等物质，遇火源可能导致火灾、爆炸、中毒窒息等事故。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left"/>
              <w:rPr>
                <w:szCs w:val="21"/>
              </w:rPr>
            </w:pPr>
            <w:r>
              <w:rPr>
                <w:rFonts w:hint="eastAsia"/>
                <w:szCs w:val="21"/>
              </w:rPr>
              <w:t>火灾、其它爆炸、中毒和窒息、锅炉爆炸</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71</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变、配电室（间）</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电缆、可燃物</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kern w:val="0"/>
                <w:szCs w:val="21"/>
              </w:rPr>
              <w:t>电缆接头短路、过负荷等可能导致电缆火灾。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bCs/>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72</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kern w:val="0"/>
                <w:szCs w:val="21"/>
              </w:rPr>
              <w:t>配电柜、电缆接头</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在操作、检修时由于电气设备故障或操作不当引起触电事故。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73</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kern w:val="0"/>
                <w:szCs w:val="21"/>
              </w:rPr>
              <w:t>灭火气体</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灭火系统误动作（控制失效或阀门缺陷）而气体喷放可能导致人员窒息。</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bCs/>
                <w:kern w:val="0"/>
                <w:szCs w:val="21"/>
              </w:rPr>
              <w:t>中毒和窒息</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74</w:t>
            </w:r>
          </w:p>
        </w:tc>
        <w:tc>
          <w:tcPr>
            <w:tcW w:w="75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柴油发电机房</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柴油发电机使用的柴油</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使用柴油在发电机高温或操作不当下可能导致油类火灾。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kern w:val="0"/>
                <w:szCs w:val="21"/>
              </w:rPr>
            </w:pPr>
            <w:r>
              <w:rPr>
                <w:rFonts w:hint="eastAsia"/>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75</w:t>
            </w:r>
          </w:p>
        </w:tc>
        <w:tc>
          <w:tcPr>
            <w:tcW w:w="75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灭火系统气瓶间</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高压气瓶</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气体灭火气瓶设备失效或安全阀失效等超压可能导致爆炸、中毒窒息。</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社会心理影响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容器爆炸、中毒和窒息</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76</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辅助用房（办公区（室）、演出用房等）</w:t>
            </w: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化妆品、装修材料、家具等可燃物</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装修材料、可燃家具等遇火源（电气短路、电弧、明火）、高温（电暖炉等）可能导致火灾。</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77</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电缆</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私自拉接临时电线过负荷等可能导致火灾、漏电事故。</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火灾、触电</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78</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明火</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烟头等明火可能导致可燃物燃烧。</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p w:rsidR="005C2AF5" w:rsidRDefault="00377211">
            <w:pPr>
              <w:widowControl/>
              <w:adjustRightInd w:val="0"/>
              <w:snapToGrid w:val="0"/>
              <w:spacing w:line="276" w:lineRule="auto"/>
              <w:jc w:val="center"/>
              <w:rPr>
                <w:bCs/>
                <w:kern w:val="0"/>
                <w:szCs w:val="21"/>
              </w:rPr>
            </w:pPr>
            <w:r>
              <w:rPr>
                <w:rFonts w:hint="eastAsia"/>
                <w:bCs/>
                <w:kern w:val="0"/>
                <w:szCs w:val="21"/>
              </w:rPr>
              <w:t>环境影响</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火灾</w:t>
            </w:r>
          </w:p>
        </w:tc>
      </w:tr>
      <w:tr w:rsidR="005C2AF5">
        <w:trPr>
          <w:trHeight w:val="20"/>
          <w:jc w:val="center"/>
        </w:trPr>
        <w:tc>
          <w:tcPr>
            <w:tcW w:w="566"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79</w:t>
            </w:r>
          </w:p>
        </w:tc>
        <w:tc>
          <w:tcPr>
            <w:tcW w:w="754"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165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用电设备</w:t>
            </w:r>
          </w:p>
        </w:tc>
        <w:tc>
          <w:tcPr>
            <w:tcW w:w="34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kern w:val="0"/>
                <w:szCs w:val="21"/>
              </w:rPr>
            </w:pPr>
            <w:r>
              <w:rPr>
                <w:rFonts w:hint="eastAsia"/>
                <w:bCs/>
                <w:kern w:val="0"/>
                <w:szCs w:val="21"/>
              </w:rPr>
              <w:t>电气设备故障或操作不当可能导致触电。</w:t>
            </w:r>
          </w:p>
        </w:tc>
        <w:tc>
          <w:tcPr>
            <w:tcW w:w="16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kern w:val="0"/>
                <w:szCs w:val="21"/>
              </w:rPr>
            </w:pPr>
            <w:r>
              <w:rPr>
                <w:rFonts w:hint="eastAsia"/>
                <w:bCs/>
                <w:kern w:val="0"/>
                <w:szCs w:val="21"/>
              </w:rPr>
              <w:t>人员伤亡</w:t>
            </w:r>
          </w:p>
          <w:p w:rsidR="005C2AF5" w:rsidRDefault="00377211">
            <w:pPr>
              <w:widowControl/>
              <w:adjustRightInd w:val="0"/>
              <w:snapToGrid w:val="0"/>
              <w:spacing w:line="276" w:lineRule="auto"/>
              <w:jc w:val="center"/>
              <w:rPr>
                <w:bCs/>
                <w:kern w:val="0"/>
                <w:szCs w:val="21"/>
              </w:rPr>
            </w:pPr>
            <w:r>
              <w:rPr>
                <w:rFonts w:hint="eastAsia"/>
                <w:bCs/>
                <w:kern w:val="0"/>
                <w:szCs w:val="21"/>
              </w:rPr>
              <w:t>经济损失</w:t>
            </w:r>
          </w:p>
        </w:tc>
        <w:tc>
          <w:tcPr>
            <w:tcW w:w="154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kern w:val="0"/>
                <w:szCs w:val="21"/>
              </w:rPr>
            </w:pPr>
            <w:r>
              <w:rPr>
                <w:rFonts w:hint="eastAsia"/>
                <w:bCs/>
                <w:kern w:val="0"/>
                <w:szCs w:val="21"/>
              </w:rPr>
              <w:t>触电</w:t>
            </w:r>
          </w:p>
        </w:tc>
      </w:tr>
    </w:tbl>
    <w:p w:rsidR="005C2AF5" w:rsidRDefault="005C2AF5">
      <w:pPr>
        <w:pStyle w:val="2"/>
        <w:rPr>
          <w:highlight w:val="yellow"/>
        </w:rPr>
        <w:sectPr w:rsidR="005C2AF5">
          <w:pgSz w:w="11906" w:h="16838"/>
          <w:pgMar w:top="1440" w:right="1800" w:bottom="1440" w:left="1800" w:header="851" w:footer="992" w:gutter="0"/>
          <w:cols w:space="720"/>
          <w:docGrid w:type="lines" w:linePitch="312"/>
        </w:sectPr>
      </w:pPr>
      <w:bookmarkStart w:id="173" w:name="_Toc484186683"/>
    </w:p>
    <w:p w:rsidR="005C2AF5" w:rsidRDefault="00377211">
      <w:pPr>
        <w:rPr>
          <w:sz w:val="28"/>
          <w:szCs w:val="28"/>
        </w:rPr>
      </w:pPr>
      <w:bookmarkStart w:id="174" w:name="_Toc27590_WPSOffice_Level1"/>
      <w:bookmarkStart w:id="175" w:name="_Toc16019_WPSOffice_Level1"/>
      <w:r>
        <w:rPr>
          <w:rFonts w:hint="eastAsia"/>
          <w:sz w:val="28"/>
          <w:szCs w:val="28"/>
        </w:rPr>
        <w:t>3</w:t>
      </w:r>
      <w:r>
        <w:rPr>
          <w:sz w:val="28"/>
          <w:szCs w:val="28"/>
        </w:rPr>
        <w:t xml:space="preserve">. </w:t>
      </w:r>
      <w:r>
        <w:rPr>
          <w:rFonts w:hint="eastAsia"/>
          <w:sz w:val="28"/>
          <w:szCs w:val="28"/>
        </w:rPr>
        <w:t>工业企业（冶金、有色、建材、机械、轻工、纺织、烟草）</w:t>
      </w:r>
      <w:bookmarkEnd w:id="173"/>
      <w:bookmarkEnd w:id="174"/>
      <w:bookmarkEnd w:id="17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75"/>
        <w:gridCol w:w="1053"/>
        <w:gridCol w:w="3316"/>
        <w:gridCol w:w="1647"/>
        <w:gridCol w:w="1571"/>
      </w:tblGrid>
      <w:tr w:rsidR="005C2AF5">
        <w:trPr>
          <w:trHeight w:val="20"/>
          <w:tblHeader/>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变配电室</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电源线路、电气设备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漏电、短路、过负荷、接触电阻过大、线路、设备问题、变配电室环境问题、设备发热等可能引发火灾。</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电工进行巡检、维护、停送电、倒闸等作业时，容易发生触电事故。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污水处理场所</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污水处理设备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电机、电缆及照明装置等电器设备常年在户外潮湿、腐蚀环境下运行，易造成绝缘层易老化引发触电。</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巡检作业时，作业人员可能滑跌坠入集水池，尤其是在雨天和冰雪天气易引发淹溺事故。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淹溺</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污水处理过程中产生硫化氢、甲烷、一氧化碳、氯气等气体容易引起作业人员中毒、窒息。</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中毒和窒息</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污泥消化过程会释放出甲烷，浓度过高遇火会引起火灾。</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锅炉房</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锅炉</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锅炉房内放置易燃物品，可能引发火灾风险。</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锅炉爆炸</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高温高压蒸汽和水，锅炉燃烧设备、热灰渣等温度较高，可能引发灼烫事故。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压力容器</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压力容器</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color w:val="000000"/>
                <w:kern w:val="0"/>
                <w:szCs w:val="21"/>
              </w:rPr>
            </w:pPr>
            <w:r>
              <w:rPr>
                <w:rFonts w:hint="eastAsia"/>
                <w:color w:val="000000"/>
                <w:kern w:val="0"/>
                <w:szCs w:val="21"/>
              </w:rPr>
              <w:t>压力容器介质泄放气化可能灼烫伤害现场人员。</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灼烫</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color w:val="000000"/>
                <w:kern w:val="0"/>
                <w:szCs w:val="21"/>
              </w:rPr>
            </w:pPr>
            <w:r>
              <w:rPr>
                <w:rFonts w:hint="eastAsia"/>
                <w:color w:val="000000"/>
                <w:kern w:val="0"/>
                <w:szCs w:val="21"/>
              </w:rPr>
              <w:t>压力容器中有毒介质可能发生泄漏事故。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szCs w:val="21"/>
              </w:rPr>
              <w:t>中毒和窒息</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压力容器（或</w:t>
            </w:r>
            <w:r>
              <w:rPr>
                <w:rFonts w:hint="eastAsia"/>
                <w:szCs w:val="21"/>
              </w:rPr>
              <w:t>空气压缩机的储气罐</w:t>
            </w:r>
            <w:r>
              <w:rPr>
                <w:rFonts w:hint="eastAsia"/>
                <w:color w:val="000000"/>
                <w:kern w:val="0"/>
                <w:szCs w:val="21"/>
              </w:rPr>
              <w:t>）主要受压元件缺陷（裂纹、鼓包、变形等）、压力容器安全附件缺陷、接管或紧固件损坏等设备缺陷；使用过程中操作失误、超温、超压、超负荷运行；充装过量；压力容器与管道发生严重震动等可能导致压力容器爆炸。</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容器爆炸</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作业场所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机械设备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维修场所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机械设备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操作人员与旋转部件、冲剪压等设备接触，易造成机械伤害事故。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机械伤害</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库房</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用电设备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、使用手持电动工具、电焊机造成的触电事故。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触电</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可燃物</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作业场所存在可燃物，遇电气短路过载、明火、静电、热源或其他点火源可能引发火灾事故。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hint="eastAsia"/>
                <w:color w:val="000000"/>
                <w:kern w:val="0"/>
                <w:szCs w:val="21"/>
              </w:rPr>
              <w:t>火灾</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高处作业场所</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高处作业</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物品从高处掉落，易发生物体打击事故。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ascii="宋体" w:hAnsi="宋体" w:cs="宋体" w:hint="eastAsia"/>
                <w:color w:val="000000"/>
                <w:kern w:val="0"/>
                <w:szCs w:val="21"/>
              </w:rPr>
              <w:t>物体打击</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登高作业可能导致高处坠落事故。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color w:val="000000"/>
                <w:kern w:val="0"/>
                <w:szCs w:val="21"/>
              </w:rPr>
            </w:pPr>
            <w:r>
              <w:rPr>
                <w:rFonts w:ascii="宋体" w:hAnsi="宋体" w:cs="宋体" w:hint="eastAsia"/>
                <w:color w:val="000000"/>
                <w:kern w:val="0"/>
                <w:szCs w:val="21"/>
              </w:rPr>
              <w:t>高处坠落</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燃气调压间</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燃气</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燃气泄漏，可能导致中毒窒息。</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hint="eastAsia"/>
                <w:szCs w:val="21"/>
              </w:rPr>
              <w:t>中毒和窒息</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燃气存放或调压室内电器缺陷（如未防爆等）、燃气管道缺陷（如未做防静电跨接等）、存在明火等，一旦燃气泄漏可能引发火灾。</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火灾</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管道、管线</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ascii="宋体" w:hAnsi="宋体" w:cs="宋体" w:hint="eastAsia"/>
                <w:color w:val="000000"/>
                <w:kern w:val="0"/>
                <w:szCs w:val="21"/>
              </w:rPr>
              <w:t>输送易燃易爆性物质的管道</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危险化学品管线输送过程中易发生火灾事故。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p w:rsidR="005C2AF5" w:rsidRDefault="00377211">
            <w:pPr>
              <w:widowControl/>
              <w:adjustRightInd w:val="0"/>
              <w:snapToGrid w:val="0"/>
              <w:spacing w:line="276" w:lineRule="auto"/>
              <w:jc w:val="center"/>
              <w:rPr>
                <w:color w:val="000000"/>
                <w:kern w:val="0"/>
                <w:szCs w:val="21"/>
              </w:rPr>
            </w:pPr>
            <w:r>
              <w:rPr>
                <w:rFonts w:ascii="宋体" w:hAnsi="宋体" w:cs="宋体" w:hint="eastAsia"/>
                <w:color w:val="000000"/>
                <w:kern w:val="0"/>
                <w:szCs w:val="21"/>
              </w:rPr>
              <w:t>社会心理影响</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ascii="宋体" w:hAnsi="宋体" w:cs="宋体" w:hint="eastAsia"/>
                <w:color w:val="000000"/>
                <w:kern w:val="0"/>
                <w:szCs w:val="21"/>
              </w:rPr>
              <w:t>蒸汽管线或阀门</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蒸汽管线破损或阀门损坏造成泄漏导致灼烫。</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灼烫</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涉危使用场所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危险化学品库房、储罐区</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rFonts w:ascii="宋体" w:hAnsi="宋体" w:cs="宋体"/>
                <w:color w:val="000000"/>
                <w:kern w:val="0"/>
                <w:szCs w:val="21"/>
              </w:rPr>
            </w:pPr>
            <w:r>
              <w:rPr>
                <w:rFonts w:ascii="宋体" w:hAnsi="宋体" w:cs="宋体" w:hint="eastAsia"/>
                <w:color w:val="000000"/>
                <w:kern w:val="0"/>
                <w:szCs w:val="21"/>
              </w:rPr>
              <w:t>危险化学品储存、使用过程中易发生火灾事故。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危险化学品废物</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危险化学品废物在暂存、转运处置过程中，容易发生危险化学品废物泄漏和化学反应，引发环境污染和次生灾害。</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其它伤害</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起重设施使用现场</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起重设施</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rsidR="005C2AF5" w:rsidRDefault="00377211">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、检修作业可能发生检修零部件或维修工具从起重机体上滑落，砸伤低面工作人员；</w:t>
            </w:r>
          </w:p>
          <w:p w:rsidR="005C2AF5" w:rsidRDefault="00377211">
            <w:pPr>
              <w:widowControl/>
              <w:adjustRightInd w:val="0"/>
              <w:snapToGrid w:val="0"/>
              <w:spacing w:line="276" w:lineRule="auto"/>
              <w:rPr>
                <w:color w:val="000000"/>
                <w:kern w:val="0"/>
                <w:szCs w:val="21"/>
              </w:rPr>
            </w:pPr>
            <w:r>
              <w:rPr>
                <w:color w:val="000000"/>
                <w:kern w:val="0"/>
                <w:szCs w:val="21"/>
              </w:rPr>
              <w:t>5</w:t>
            </w:r>
            <w:r>
              <w:rPr>
                <w:rFonts w:hint="eastAsia"/>
                <w:color w:val="000000"/>
                <w:kern w:val="0"/>
                <w:szCs w:val="21"/>
              </w:rPr>
              <w:t>、室外作业遇裸露的高压输电线，可能发生起重机臂架和起升钢丝绳摆动触及高压输电线，造成操作人员或吊装人员间接遭到高压电击伤。</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起重伤害</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有限空间作业</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有限空间</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有限空间可能存在导致中毒和窒息的气体，人员进入其中工作可能发生中毒和窒息。</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中毒和窒息</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切割、焊接作业</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切割、焊接作业</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color w:val="000000"/>
                <w:kern w:val="0"/>
                <w:szCs w:val="21"/>
              </w:rPr>
              <w:t>切割、焊接作业过程中易造成火灾事故。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火灾</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空调机房</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制冷机组设备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制冷机组设备故障（如安全阀、压力表故障、电器短路等），现场存在明火等，可能导致火灾。</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火灾</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电梯使用场所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电梯设备</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电梯设备缺陷，人员操作失误等可能引发电梯伤人事故。</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其它伤害</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17</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场内车辆使用场所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机动车辆</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机动车辆在行驶中由于碰撞、碾轧、刮擦、翻车、坠车等引起人员伤亡或经济损失。</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车辆伤害</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产生粉尘的场所</w:t>
            </w:r>
          </w:p>
        </w:tc>
        <w:tc>
          <w:tcPr>
            <w:tcW w:w="105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粉尘</w:t>
            </w:r>
          </w:p>
        </w:tc>
        <w:tc>
          <w:tcPr>
            <w:tcW w:w="331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color w:val="000000"/>
                <w:kern w:val="0"/>
                <w:szCs w:val="21"/>
              </w:rPr>
              <w:t>伴有铝粉、锌粉、铝材加工研磨粉、各种塑料粉末、有机合成药品的中间体、小麦粉、糖、木屑、染料、胶木灰、奶粉、茶叶粉末、烟草粉末、煤尘、植物纤维尘等产生的粉尘的生产加工场所易发生粉尘爆炸。</w:t>
            </w:r>
          </w:p>
        </w:tc>
        <w:tc>
          <w:tcPr>
            <w:tcW w:w="164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color w:val="000000"/>
                <w:kern w:val="0"/>
                <w:szCs w:val="21"/>
              </w:rPr>
              <w:t>人员伤亡</w:t>
            </w:r>
          </w:p>
          <w:p w:rsidR="005C2AF5" w:rsidRDefault="00377211">
            <w:pPr>
              <w:widowControl/>
              <w:adjustRightInd w:val="0"/>
              <w:snapToGrid w:val="0"/>
              <w:spacing w:line="276" w:lineRule="auto"/>
              <w:jc w:val="center"/>
              <w:rPr>
                <w:kern w:val="0"/>
                <w:szCs w:val="21"/>
              </w:rPr>
            </w:pPr>
            <w:r>
              <w:rPr>
                <w:rFonts w:hint="eastAsia"/>
                <w:color w:val="000000"/>
                <w:kern w:val="0"/>
                <w:szCs w:val="21"/>
              </w:rPr>
              <w:t>经济损失</w:t>
            </w:r>
          </w:p>
        </w:tc>
        <w:tc>
          <w:tcPr>
            <w:tcW w:w="1571"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color w:val="000000"/>
                <w:kern w:val="0"/>
                <w:szCs w:val="21"/>
              </w:rPr>
              <w:t>其它爆炸（粉尘爆炸）</w:t>
            </w:r>
          </w:p>
        </w:tc>
      </w:tr>
    </w:tbl>
    <w:p w:rsidR="005C2AF5" w:rsidRDefault="005C2AF5">
      <w:pPr>
        <w:pStyle w:val="2"/>
        <w:rPr>
          <w:highlight w:val="yellow"/>
        </w:rPr>
        <w:sectPr w:rsidR="005C2AF5">
          <w:pgSz w:w="11906" w:h="16838"/>
          <w:pgMar w:top="1440" w:right="1800" w:bottom="1440" w:left="1800" w:header="851" w:footer="992" w:gutter="0"/>
          <w:cols w:space="720"/>
          <w:docGrid w:type="lines" w:linePitch="312"/>
        </w:sectPr>
      </w:pPr>
      <w:bookmarkStart w:id="176" w:name="_Toc484186684"/>
    </w:p>
    <w:p w:rsidR="005C2AF5" w:rsidRDefault="00377211">
      <w:pPr>
        <w:rPr>
          <w:rFonts w:asciiTheme="minorEastAsia" w:eastAsiaTheme="minorEastAsia" w:hAnsiTheme="minorEastAsia"/>
          <w:sz w:val="28"/>
          <w:szCs w:val="28"/>
        </w:rPr>
      </w:pPr>
      <w:bookmarkStart w:id="177" w:name="_Toc13174_WPSOffice_Level1"/>
      <w:bookmarkStart w:id="178" w:name="_Toc21938_WPSOffice_Level1"/>
      <w:r>
        <w:rPr>
          <w:rFonts w:asciiTheme="minorEastAsia" w:eastAsiaTheme="minorEastAsia" w:hAnsiTheme="minorEastAsia" w:hint="eastAsia"/>
          <w:sz w:val="28"/>
          <w:szCs w:val="28"/>
        </w:rPr>
        <w:t>4</w:t>
      </w:r>
      <w:r>
        <w:rPr>
          <w:rFonts w:asciiTheme="minorEastAsia" w:eastAsiaTheme="minorEastAsia" w:hAnsiTheme="minorEastAsia"/>
          <w:sz w:val="28"/>
          <w:szCs w:val="28"/>
        </w:rPr>
        <w:t>.</w:t>
      </w:r>
      <w:r>
        <w:rPr>
          <w:rFonts w:asciiTheme="minorEastAsia" w:eastAsiaTheme="minorEastAsia" w:hAnsiTheme="minorEastAsia" w:hint="eastAsia"/>
          <w:sz w:val="28"/>
          <w:szCs w:val="28"/>
        </w:rPr>
        <w:t>电力企业</w:t>
      </w:r>
      <w:bookmarkEnd w:id="176"/>
      <w:bookmarkEnd w:id="177"/>
      <w:bookmarkEnd w:id="178"/>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66"/>
        <w:gridCol w:w="1357"/>
        <w:gridCol w:w="3013"/>
        <w:gridCol w:w="1810"/>
        <w:gridCol w:w="1558"/>
      </w:tblGrid>
      <w:tr w:rsidR="005C2AF5">
        <w:trPr>
          <w:trHeight w:val="20"/>
          <w:tblHeader/>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序号</w:t>
            </w:r>
          </w:p>
        </w:tc>
        <w:tc>
          <w:tcPr>
            <w:tcW w:w="8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highlight w:val="yellow"/>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458"/>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公共部分</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w:t>
            </w:r>
          </w:p>
        </w:tc>
        <w:tc>
          <w:tcPr>
            <w:tcW w:w="8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重要电力设备设施</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重要电力设备设施、自然因素</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由于重要电力设备设施发生故障或者极端天气状况，造成大面积停电。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其它伤害（大面积停电）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线路、配电作业现场</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线路、配电作业现场</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跨越重要交通通道，因船、车辆、跨越架等因素，存在伤害风险。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工作现场杆塔未悬挂标号牌、告示牌等存在伤害风险。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变电作业现场</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变电作业现场</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一次系统模拟图与现场设备和运行方式不一致，存在误操作风险。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设备不具备明显的标志存在误操作风险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高压电气设备防误操作闭锁装置不完善，存在误操作风险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二次设备</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二次设备误操作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巡视设备中，人员与带电部位距离不够造成触电。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变电站地面积水较深时巡视设备，安全防护用品失效造成触电；雷雨天气巡视设备触电；夜间熄灯检查设备时，巡视人员因光线不足，造成触电伤害；变电设备事故巡视时，巡视人员与故障点距离不足，造成触电伤害；开闭所设备巡视时，巡视人员与带电部位未保持安全距离，造成触电伤害；电缆隧道设备巡视时，巡视人员低压照明电源触电伤害等特殊条件下巡视设备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倒闸操作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不满足操作条件进行倒闸操作造成触电。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带电装设接地线（含接地刀闸）；带负荷拉合隔离开关；电气设备操作后，设备未操作到位；运行人员安全措施设置不当；装拆接地线时，方法不正确或安全距离不够等误操作导致触电。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szCs w:val="21"/>
              </w:rPr>
            </w:pP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操作隔离开关过程中，瓷柱折断引线下倾，造成人身触电。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运行维护工作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误入、误登、误碰带电设备；维护清扫设备时工器具选择不当；电动工具使用不当；直流设备维护清扫时；红外线测温时与设备带电部位未保持足够的安全距离等造成人员触电。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高处作业场所</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高处作业人员因防护和防护失效坠落造成伤害。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333333"/>
                <w:szCs w:val="21"/>
                <w:shd w:val="clear" w:color="auto" w:fill="FFFFFF"/>
              </w:rPr>
            </w:pPr>
            <w:r>
              <w:rPr>
                <w:color w:val="333333"/>
                <w:szCs w:val="21"/>
                <w:shd w:val="clear" w:color="auto" w:fill="FFFFFF"/>
              </w:rPr>
              <w:t>14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bCs/>
                <w:szCs w:val="21"/>
              </w:rPr>
              <w:t>SF6</w:t>
            </w:r>
            <w:r>
              <w:rPr>
                <w:rFonts w:hint="eastAsia"/>
                <w:bCs/>
                <w:szCs w:val="21"/>
              </w:rPr>
              <w:t>设备巡视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bCs/>
                <w:szCs w:val="21"/>
              </w:rPr>
              <w:t>SF6</w:t>
            </w:r>
            <w:r>
              <w:rPr>
                <w:rFonts w:hint="eastAsia"/>
                <w:bCs/>
                <w:szCs w:val="21"/>
              </w:rPr>
              <w:t>有毒气体泄漏造成人身伤害。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中毒和窒息</w:t>
            </w:r>
          </w:p>
        </w:tc>
      </w:tr>
      <w:tr w:rsidR="005C2AF5">
        <w:trPr>
          <w:trHeight w:val="437"/>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b/>
                <w:bCs/>
                <w:szCs w:val="21"/>
              </w:rPr>
              <w:t>变电检修</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szCs w:val="21"/>
              </w:rPr>
            </w:pPr>
            <w:r>
              <w:rPr>
                <w:bCs/>
                <w:szCs w:val="21"/>
              </w:rPr>
              <w:t>15</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变电站</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误入、误登、误碰带电设备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kern w:val="0"/>
                <w:szCs w:val="21"/>
              </w:rPr>
              <w:t>误入、误登、误碰带电设备造成高压触电。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在临近带电设备处拆、接设备高压引线</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在临近带电设备处拆、接设备高压引线造成高压触电。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在运行区域内搬运较长、较宽、较高等物品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在运行区域内搬运较长、较宽、较高等物品造成高压触电。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在变电站内用车辆运输较长、较宽、较宽等物品</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在变电站内用车辆运输较长、较宽、较宽等物品造成高压触电。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在母线分段部分、交叉部分及部分停电检修作业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在母线分段部分、交叉部分及部分停电检修作业造成高压触电。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在互感器、站用变等设备上作业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在互感器、站用变等设备上作业造成高压触电。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在电力电缆和电容器类设备上工作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在电力电缆和电容器类设备上工作造成高压触电。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在带电区域内搭、拆脚手架或检修平台</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在带电区域内搭、拆脚手架或检修平台造成高压触电。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在带电区域内使用吊车、斗臂车等大型机具作业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在带电区域内使用吊车、斗臂车等大型机具作业造成高压触电。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在可能产生感应电的设备上作业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在可能产生感应电的设备上作业造成高压触电。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在相邻带电设备设备构架上作业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在相邻带电设备设备构架上作业造成高压触电。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w:t>
            </w:r>
            <w:r>
              <w:rPr>
                <w:kern w:val="0"/>
                <w:szCs w:val="21"/>
              </w:rPr>
              <w:t>10kV</w:t>
            </w:r>
            <w:r>
              <w:rPr>
                <w:rFonts w:hint="eastAsia"/>
                <w:kern w:val="0"/>
                <w:szCs w:val="21"/>
              </w:rPr>
              <w:t>开关柜上作业造成高压触电。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带电设备构架防腐等</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带电设备构架防腐等造成高压触电。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加压试验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加压试验造成高压触电。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变更试验接地</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变更试验接地造成高压触电。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测量线路参数</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测量线路参数造成感应电触电。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临时电源使用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临时电源使用造成低压触电。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使用携带型电压互感器测量电压或使用核相器核对相位</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使用携带型电压互感器测量电压或使用核相器核对相位造成低压触电。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使用电动工机具</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使用电动工机具造成低压触电。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在低压回路上作业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在低压回路上作业造成低压触电。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在二次回路上作业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在二次回路上作业造成低压触电。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试验装置接地</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试验装置接地造成低压触电。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变压器和充油配电装置油务处理</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变压器和充油配电装置油务处理造成火灾损害。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火灾</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易燃易爆物品使用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易燃易爆物品使用造成火灾损害。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火灾</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起吊重物</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起吊重物可能造成物体打击。</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起重伤害</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在软梯上作业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在软梯上作业造成高处坠落。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攀登设备构架爬梯</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攀登设备构架爬梯造成高处坠落。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在楼梯上作业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在楼梯上作业造成高处坠落。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在脚手架或专用检修平台上作业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在脚手架或专用检修平台上作业造成高处坠落。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在移动式检修平台作业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在移动式检修平台作业造成高处坠落。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在斗臂车上作业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在斗臂车上作业造成高处坠落。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在设备构架上作业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在设备构架上作业造成高处坠落。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沿瓷瓶串上、下作业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沿瓷瓶串上、下作业造成高处坠落。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在电缆竖井内作业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在电缆竖井内作业造成高处坠落。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在变压器顶盖作业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在变压器顶盖作业造成高处坠落。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在装有</w:t>
            </w:r>
            <w:r>
              <w:rPr>
                <w:kern w:val="0"/>
                <w:szCs w:val="21"/>
              </w:rPr>
              <w:t>SF6</w:t>
            </w:r>
            <w:r>
              <w:rPr>
                <w:rFonts w:hint="eastAsia"/>
                <w:kern w:val="0"/>
                <w:szCs w:val="21"/>
              </w:rPr>
              <w:t>设备的配电装置室作业造成有毒气体伤害。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中毒和窒息</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进入</w:t>
            </w:r>
            <w:r>
              <w:rPr>
                <w:kern w:val="0"/>
                <w:szCs w:val="21"/>
              </w:rPr>
              <w:t>SF6</w:t>
            </w:r>
            <w:r>
              <w:rPr>
                <w:rFonts w:hint="eastAsia"/>
                <w:kern w:val="0"/>
                <w:szCs w:val="21"/>
              </w:rPr>
              <w:t>配电装置低位区域电缆沟作业造成有毒气体伤害。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中毒和窒息</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解体</w:t>
            </w:r>
            <w:r>
              <w:rPr>
                <w:kern w:val="0"/>
                <w:szCs w:val="21"/>
              </w:rPr>
              <w:t>SF6</w:t>
            </w:r>
            <w:r>
              <w:rPr>
                <w:rFonts w:hint="eastAsia"/>
                <w:kern w:val="0"/>
                <w:szCs w:val="21"/>
              </w:rPr>
              <w:t>设备造成有毒气体伤害。</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中毒和窒息</w:t>
            </w:r>
          </w:p>
        </w:tc>
      </w:tr>
      <w:tr w:rsidR="005C2AF5">
        <w:trPr>
          <w:trHeight w:val="471"/>
          <w:jc w:val="center"/>
        </w:trPr>
        <w:tc>
          <w:tcPr>
            <w:tcW w:w="9060" w:type="dxa"/>
            <w:gridSpan w:val="6"/>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kern w:val="0"/>
                <w:szCs w:val="21"/>
              </w:rPr>
            </w:pPr>
            <w:r>
              <w:rPr>
                <w:rFonts w:hint="eastAsia"/>
                <w:b/>
                <w:kern w:val="0"/>
                <w:szCs w:val="21"/>
              </w:rPr>
              <w:t>配电运行</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53</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变电站</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配电运行中停电操作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无专人负责、约时停电、未接到停电工作命令开展工作等造成触电。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配电运行中验电</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未按规定（合格工具、监护、程序）进行验电造成触电。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配电运行中接地工作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未按规定（合格工具、程序）挂设接地线造成触电。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配电运行中恢复送电操作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无专人负责、约时停电、存在人身与设备风险等造成触电。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配电运行中停送柱上开关、隔离开关、跌落式熔断器、电缆分支箱（环网柜）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倒闸操作过程中接触周围带电设备造成触电；操作电缆分支箱（环网柜）时存在碰触带电设备的风险。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w:t>
            </w:r>
            <w:r>
              <w:rPr>
                <w:kern w:val="0"/>
                <w:szCs w:val="21"/>
              </w:rPr>
              <w:t>10kV</w:t>
            </w:r>
            <w:r>
              <w:rPr>
                <w:rFonts w:hint="eastAsia"/>
                <w:kern w:val="0"/>
                <w:szCs w:val="21"/>
              </w:rPr>
              <w:t>开闭所运行操作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无票、不安规定程序进行操作存在触电风险。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配电运行中砍伐树木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作业人员在砍伐树竹时存在触电的风险。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配电运行中变压器测负荷</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测量过程不满足规定，存在触电风险。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配电运行中测量接地电阻</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不按规定测量，存在触电的风险。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配电运行中导线交叉跨越距离测量</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使用不合格工具进行测量存在触电风险。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配电运行中带电核相</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不遵守规定进行核相存在触电风险。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配电检修中台变上停电工作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突然来电、误碰带电设备造成的风险。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配电检修中杆塔上工作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突然来电、误碰带电设备、存在同杆上层及平行临近高压产生感应电触电风险。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配电检修中组（拆）塔与吊装配电设备</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防误碰带电设备、扒杆缆风绳接触邻近的带电设备导致触电。</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67</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配电检修中电缆故障处理与试验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误碰带电设备的风险；试验时，存在漏电和电缆剩余电荷伤人的风险。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68</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配电检修中电缆分支箱、环网柜、配变站（箱）工作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69</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配电检修中低压工作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突然来电的风险；防误碰带电设备。</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70</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配电检修中高压试验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防误碰带电设备。</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71</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登高工器（机）具及使用</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脚扣不合格或不规范使用导致高坠。高处作业使用不合格的登高板或使用方法不当等造成高坠。高处作业使用不合格斗臂车，或违规操作、作业导致人员高坠。使用不合格的登高梯台或登高及高处作业时不正确使用梯台导致高坠。</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72</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高坠安全防护</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使用不合格的安全帽，佩戴不正确；高处作业使用不合格的安全带或使用方法不正确，登杆中不能起到防护作用等造成高处坠落。</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73</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杆塔上检修作业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存在倒杆、断杆高坠风险；攀登杆塔、杆塔上移位和杆塔上构件折断存在高坠风险；杆塔上作业存在落物伤人风险。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74</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配变等设备台架上检修作业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存在配变等设备台架上高坠风险；攀登配变等设备台架构件折断存在高坠风险；配变等设备台架上作业存在落物伤人风险。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75</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清理树障</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砍剪树木，存在上树及树上作业发生高坠风险；砍剪树木，存在机械伤害、物体打击伤害风险。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5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76</w:t>
            </w:r>
          </w:p>
        </w:tc>
        <w:tc>
          <w:tcPr>
            <w:tcW w:w="866"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kern w:val="0"/>
                <w:szCs w:val="21"/>
              </w:rPr>
              <w:t>高处操作作业</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杆塔上操作，存在脚扣或升降板脱落发生高坠风险；存在瓷件断裂、零部件脱落伤人风险。</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bl>
    <w:p w:rsidR="005C2AF5" w:rsidRDefault="005C2AF5">
      <w:pPr>
        <w:sectPr w:rsidR="005C2AF5">
          <w:pgSz w:w="11906" w:h="16838"/>
          <w:pgMar w:top="1440" w:right="1800" w:bottom="1440" w:left="1800" w:header="851" w:footer="992" w:gutter="0"/>
          <w:cols w:space="720"/>
          <w:docGrid w:type="lines" w:linePitch="312"/>
        </w:sectPr>
      </w:pPr>
    </w:p>
    <w:p w:rsidR="005C2AF5" w:rsidRDefault="00377211">
      <w:pPr>
        <w:rPr>
          <w:sz w:val="28"/>
          <w:szCs w:val="28"/>
        </w:rPr>
      </w:pPr>
      <w:bookmarkStart w:id="179" w:name="_Toc7830_WPSOffice_Level1"/>
      <w:bookmarkStart w:id="180" w:name="_Toc10984_WPSOffice_Level1"/>
      <w:bookmarkStart w:id="181" w:name="_Toc484186685"/>
      <w:r>
        <w:rPr>
          <w:rFonts w:hint="eastAsia"/>
          <w:sz w:val="28"/>
          <w:szCs w:val="28"/>
        </w:rPr>
        <w:t>5</w:t>
      </w:r>
      <w:r>
        <w:rPr>
          <w:sz w:val="28"/>
          <w:szCs w:val="28"/>
        </w:rPr>
        <w:t xml:space="preserve">. </w:t>
      </w:r>
      <w:r>
        <w:rPr>
          <w:rFonts w:hint="eastAsia"/>
          <w:sz w:val="28"/>
          <w:szCs w:val="28"/>
        </w:rPr>
        <w:t>轨道交通运营企业</w:t>
      </w:r>
      <w:bookmarkEnd w:id="179"/>
      <w:bookmarkEnd w:id="180"/>
      <w:bookmarkEnd w:id="18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77"/>
        <w:gridCol w:w="1357"/>
        <w:gridCol w:w="2863"/>
        <w:gridCol w:w="1582"/>
        <w:gridCol w:w="1787"/>
      </w:tblGrid>
      <w:tr w:rsidR="005C2AF5">
        <w:trPr>
          <w:trHeight w:val="20"/>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车站</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大客流（日常大客流、突发大客流）</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客流进站、出站量或换乘通道通过量超过</w:t>
            </w:r>
            <w:r>
              <w:rPr>
                <w:szCs w:val="21"/>
              </w:rPr>
              <w:t>5000</w:t>
            </w:r>
            <w:r>
              <w:rPr>
                <w:rFonts w:hint="eastAsia"/>
                <w:szCs w:val="21"/>
              </w:rPr>
              <w:t>人</w:t>
            </w:r>
            <w:r>
              <w:rPr>
                <w:szCs w:val="21"/>
              </w:rPr>
              <w:t>/</w:t>
            </w:r>
            <w:r>
              <w:rPr>
                <w:rFonts w:hint="eastAsia"/>
                <w:szCs w:val="21"/>
              </w:rPr>
              <w:t>小时，且持续时间大于</w:t>
            </w:r>
            <w:r>
              <w:rPr>
                <w:szCs w:val="21"/>
              </w:rPr>
              <w:t>2</w:t>
            </w:r>
            <w:r>
              <w:rPr>
                <w:rFonts w:hint="eastAsia"/>
                <w:szCs w:val="21"/>
              </w:rPr>
              <w:t>小时车站</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社会心理影响</w:t>
            </w:r>
          </w:p>
          <w:p w:rsidR="005C2AF5" w:rsidRDefault="00377211">
            <w:pPr>
              <w:autoSpaceDE w:val="0"/>
              <w:autoSpaceDN w:val="0"/>
              <w:adjustRightInd w:val="0"/>
              <w:snapToGrid w:val="0"/>
              <w:spacing w:line="276" w:lineRule="auto"/>
              <w:jc w:val="center"/>
              <w:rPr>
                <w:szCs w:val="21"/>
              </w:rPr>
            </w:pPr>
            <w:r>
              <w:rPr>
                <w:rFonts w:hint="eastAsia"/>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kern w:val="0"/>
                <w:szCs w:val="21"/>
              </w:rPr>
            </w:pPr>
            <w:r>
              <w:rPr>
                <w:rFonts w:hint="eastAsia"/>
                <w:kern w:val="0"/>
                <w:szCs w:val="21"/>
              </w:rPr>
              <w:t>其它伤害</w:t>
            </w:r>
          </w:p>
          <w:p w:rsidR="005C2AF5" w:rsidRDefault="00377211">
            <w:pPr>
              <w:autoSpaceDE w:val="0"/>
              <w:autoSpaceDN w:val="0"/>
              <w:adjustRightInd w:val="0"/>
              <w:snapToGrid w:val="0"/>
              <w:spacing w:line="276" w:lineRule="auto"/>
              <w:jc w:val="center"/>
              <w:rPr>
                <w:szCs w:val="21"/>
              </w:rPr>
            </w:pPr>
            <w:r>
              <w:rPr>
                <w:rFonts w:hint="eastAsia"/>
                <w:kern w:val="0"/>
                <w:szCs w:val="21"/>
              </w:rPr>
              <w:t>（拥挤踩踏）</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弧形站台</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不利于关门后司机进行车门与屏蔽门之间的瞭望，易导致夹人、列车晚点</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5C2AF5">
            <w:pPr>
              <w:widowControl/>
              <w:adjustRightInd w:val="0"/>
              <w:snapToGrid w:val="0"/>
              <w:spacing w:line="276" w:lineRule="auto"/>
              <w:jc w:val="center"/>
              <w:rPr>
                <w:szCs w:val="21"/>
              </w:rPr>
            </w:pP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utoSpaceDE w:val="0"/>
              <w:autoSpaceDN w:val="0"/>
              <w:adjustRightInd w:val="0"/>
              <w:snapToGrid w:val="0"/>
              <w:spacing w:line="276" w:lineRule="auto"/>
              <w:jc w:val="center"/>
              <w:rPr>
                <w:szCs w:val="21"/>
              </w:rPr>
            </w:pPr>
            <w:r>
              <w:rPr>
                <w:rFonts w:hint="eastAsia"/>
                <w:szCs w:val="21"/>
              </w:rPr>
              <w:t>其它伤害（夹人、列车晚点）</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扶梯逆转</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自动扶梯在运行中非人为改变其原运动方向</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社会心理影响</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kern w:val="0"/>
                <w:szCs w:val="21"/>
              </w:rPr>
            </w:pPr>
            <w:r>
              <w:rPr>
                <w:rFonts w:hint="eastAsia"/>
                <w:kern w:val="0"/>
                <w:szCs w:val="21"/>
              </w:rPr>
              <w:t>其它伤害（跌倒、碰撞、拥挤踩踏）</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可燃物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车站内存较多易燃物；</w:t>
            </w:r>
          </w:p>
          <w:p w:rsidR="005C2AF5" w:rsidRDefault="00377211">
            <w:pPr>
              <w:widowControl/>
              <w:adjustRightInd w:val="0"/>
              <w:snapToGrid w:val="0"/>
              <w:spacing w:line="276" w:lineRule="auto"/>
              <w:rPr>
                <w:kern w:val="0"/>
                <w:szCs w:val="21"/>
              </w:rPr>
            </w:pPr>
            <w:r>
              <w:rPr>
                <w:rFonts w:hint="eastAsia"/>
                <w:kern w:val="0"/>
                <w:szCs w:val="21"/>
              </w:rPr>
              <w:t>乘客携带易燃物、危险品进站，吸烟和烟蒂随处乱扔；</w:t>
            </w:r>
          </w:p>
          <w:p w:rsidR="005C2AF5" w:rsidRDefault="00377211">
            <w:pPr>
              <w:widowControl/>
              <w:adjustRightInd w:val="0"/>
              <w:snapToGrid w:val="0"/>
              <w:spacing w:line="276" w:lineRule="auto"/>
              <w:rPr>
                <w:kern w:val="0"/>
                <w:szCs w:val="21"/>
              </w:rPr>
            </w:pPr>
            <w:r>
              <w:rPr>
                <w:rFonts w:hint="eastAsia"/>
                <w:kern w:val="0"/>
                <w:szCs w:val="21"/>
              </w:rPr>
              <w:t>人为纵火</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火灾、中毒和窒息、其它伤害（拥挤踩踏）</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污</w:t>
            </w:r>
            <w:r>
              <w:rPr>
                <w:bCs/>
                <w:szCs w:val="21"/>
              </w:rPr>
              <w:t>/</w:t>
            </w:r>
            <w:r>
              <w:rPr>
                <w:rFonts w:hint="eastAsia"/>
                <w:bCs/>
                <w:szCs w:val="21"/>
              </w:rPr>
              <w:t>废水池</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kern w:val="0"/>
                <w:szCs w:val="21"/>
              </w:rPr>
              <w:t>有限空间可能存在导致中毒和窒息的气体或是人员落水淹溺</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kern w:val="0"/>
                <w:szCs w:val="21"/>
              </w:rPr>
            </w:pPr>
            <w:r>
              <w:rPr>
                <w:rFonts w:hint="eastAsia"/>
                <w:kern w:val="0"/>
                <w:szCs w:val="21"/>
              </w:rPr>
              <w:t>中毒和窒息、淹溺</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6</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kern w:val="0"/>
                <w:szCs w:val="21"/>
              </w:rPr>
            </w:pPr>
            <w:r>
              <w:rPr>
                <w:rFonts w:hint="eastAsia"/>
                <w:bCs/>
                <w:szCs w:val="21"/>
              </w:rPr>
              <w:t>压力容器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容器爆炸</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7</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车辆段</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锅炉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由于设备故障或操作失误引起锅炉爆炸</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锅炉爆炸、</w:t>
            </w:r>
            <w:r>
              <w:rPr>
                <w:rFonts w:hint="eastAsia"/>
                <w:kern w:val="0"/>
                <w:szCs w:val="21"/>
              </w:rPr>
              <w:t>灼烫</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8</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压力容器（例如空压机等）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由于设备故障或操作失误引起压力容器爆炸</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容器爆炸</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9</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电气设备</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维修设备违章操作</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火灾</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10</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有限空间（例如污</w:t>
            </w:r>
            <w:r>
              <w:rPr>
                <w:bCs/>
                <w:szCs w:val="21"/>
              </w:rPr>
              <w:t>/</w:t>
            </w:r>
            <w:r>
              <w:rPr>
                <w:rFonts w:hint="eastAsia"/>
                <w:bCs/>
                <w:szCs w:val="21"/>
              </w:rPr>
              <w:t>废水池）</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有限空间可能存在导致中毒和窒息的气体</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kern w:val="0"/>
                <w:szCs w:val="21"/>
              </w:rPr>
            </w:pPr>
            <w:r>
              <w:rPr>
                <w:rFonts w:hint="eastAsia"/>
                <w:kern w:val="0"/>
                <w:szCs w:val="21"/>
              </w:rPr>
              <w:t>中毒和窒息</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11</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高处作业</w:t>
            </w:r>
            <w:r>
              <w:rPr>
                <w:rFonts w:hint="eastAsia"/>
                <w:kern w:val="0"/>
                <w:szCs w:val="21"/>
              </w:rPr>
              <w:t>（例如接触网检修、吊顶维修等）</w:t>
            </w:r>
            <w:r>
              <w:rPr>
                <w:rFonts w:hint="eastAsia"/>
                <w:bCs/>
                <w:kern w:val="0"/>
                <w:szCs w:val="21"/>
              </w:rPr>
              <w:t>地点的物料、工具等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kern w:val="0"/>
                <w:szCs w:val="21"/>
              </w:rPr>
              <w:t>在高处作业时，由于人员操作不当、设备设施及工具管理不当等原因，导致部分物料或工具对人体产生打击造成人员伤亡</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autoSpaceDE w:val="0"/>
              <w:autoSpaceDN w:val="0"/>
              <w:adjustRightInd w:val="0"/>
              <w:snapToGrid w:val="0"/>
              <w:spacing w:line="276" w:lineRule="auto"/>
              <w:jc w:val="center"/>
              <w:rPr>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物体打击</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12</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存在相对机械运动的设备（机床、闸机等）</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操作人员与机械运动部件接触，易造成机械伤害事故</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机械伤害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13</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起重设备及起重物体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起重作业（例如车站外立面维修、车辆段内车辆检修等需要起重的作业）引起的伤害</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起重伤害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14</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机动车辆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车辆伤害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15</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湖、池塘及河流等（车辆段）</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未采取有效防护措施易发生人员落水</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淹溺</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16</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车辆</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车体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车辆在行驶过程中，异常振动或晃动，可能导致列车脱轨</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5C2AF5">
            <w:pPr>
              <w:widowControl/>
              <w:adjustRightInd w:val="0"/>
              <w:snapToGrid w:val="0"/>
              <w:spacing w:line="276" w:lineRule="auto"/>
              <w:jc w:val="center"/>
              <w:rPr>
                <w:bCs/>
                <w:szCs w:val="21"/>
              </w:rPr>
            </w:pPr>
          </w:p>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车辆伤害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17</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转向架</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bCs/>
                <w:szCs w:val="21"/>
              </w:rPr>
            </w:pPr>
            <w:r>
              <w:rPr>
                <w:rFonts w:hint="eastAsia"/>
                <w:bCs/>
                <w:szCs w:val="21"/>
              </w:rPr>
              <w:t>牵引电机吊座与构架焊接处、牵引拉杆座与构架焊接处等出现裂纹的转向架，可能导致列车脱轨</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车辆伤害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18</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走行部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端梁螺栓断裂的走行部，可能导致列车脱轨</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5C2AF5">
            <w:pPr>
              <w:widowControl/>
              <w:adjustRightInd w:val="0"/>
              <w:snapToGrid w:val="0"/>
              <w:spacing w:line="276" w:lineRule="auto"/>
              <w:jc w:val="center"/>
              <w:rPr>
                <w:bCs/>
                <w:szCs w:val="21"/>
              </w:rPr>
            </w:pPr>
          </w:p>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bCs/>
                <w:szCs w:val="21"/>
              </w:rPr>
            </w:pPr>
            <w:r>
              <w:rPr>
                <w:rFonts w:hint="eastAsia"/>
                <w:kern w:val="0"/>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车辆伤害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19</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受电弓及铆钉螺栓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有裂纹或断裂的受电弓及铆钉螺栓</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车辆伤害</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20</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易燃物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列车中存在易燃物，线路老化、过载及电火花；乘客携带易燃物、危险品上车；人为纵火等可能导致火灾</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火灾、中毒和窒息、其它伤害（拥挤踩踏）</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21</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信号</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转辙机</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由于土建结构等原因，转辙机机坑积水，因长期受高湿环境及水浸，出现杆件锈蚀、电气线缆氧化腐蚀、绝缘下降等现象的转辙机</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22</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杂散电流</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导致杂散电流网引出端打火，造成转辙机线缆热熔，道岔故障的杂散电流</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23</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信号系统</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设计时未能充分预计到后期客流情况，运营能力不足，导致系统超负荷、超极限运行，或关键设备无冗余配置的信号系统</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24</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供电</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迷流</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因钢轨对大地绝缘老化，走行轨对地产生的泄漏电流</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bCs/>
                <w:szCs w:val="21"/>
              </w:rPr>
              <w:t>人员伤亡</w:t>
            </w:r>
          </w:p>
          <w:p w:rsidR="005C2AF5" w:rsidRDefault="00377211">
            <w:pPr>
              <w:adjustRightInd w:val="0"/>
              <w:snapToGrid w:val="0"/>
              <w:spacing w:line="276" w:lineRule="auto"/>
              <w:jc w:val="center"/>
              <w:rPr>
                <w:bCs/>
                <w:szCs w:val="21"/>
              </w:rPr>
            </w:pPr>
            <w:r>
              <w:rPr>
                <w:rFonts w:hint="eastAsia"/>
                <w:bCs/>
                <w:szCs w:val="21"/>
              </w:rPr>
              <w:t>经济损失</w:t>
            </w:r>
          </w:p>
          <w:p w:rsidR="005C2AF5" w:rsidRDefault="00377211">
            <w:pPr>
              <w:adjustRightInd w:val="0"/>
              <w:snapToGrid w:val="0"/>
              <w:spacing w:line="276" w:lineRule="auto"/>
              <w:jc w:val="center"/>
              <w:rPr>
                <w:bCs/>
                <w:szCs w:val="21"/>
              </w:rPr>
            </w:pPr>
            <w:r>
              <w:rPr>
                <w:rFonts w:hint="eastAsia"/>
                <w:bCs/>
                <w:szCs w:val="21"/>
              </w:rPr>
              <w:t>社会心理影响</w:t>
            </w:r>
          </w:p>
          <w:p w:rsidR="005C2AF5" w:rsidRDefault="00377211">
            <w:pPr>
              <w:adjustRightInd w:val="0"/>
              <w:snapToGrid w:val="0"/>
              <w:spacing w:line="276" w:lineRule="auto"/>
              <w:jc w:val="center"/>
              <w:rPr>
                <w:bCs/>
                <w:szCs w:val="21"/>
              </w:rPr>
            </w:pPr>
            <w:r>
              <w:rPr>
                <w:rFonts w:hint="eastAsia"/>
                <w:bCs/>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其它伤害（大面积停电）</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25</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电缆</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敷设不规范的电缆，如电缆夹层狭窄，高低压电缆、通信光缆混乱、长期浸泡水中等，电缆过载过热</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5C2AF5">
            <w:pPr>
              <w:widowControl/>
              <w:adjustRightInd w:val="0"/>
              <w:snapToGrid w:val="0"/>
              <w:spacing w:line="276" w:lineRule="auto"/>
              <w:jc w:val="center"/>
              <w:rPr>
                <w:kern w:val="0"/>
                <w:szCs w:val="21"/>
              </w:rPr>
            </w:pPr>
          </w:p>
          <w:p w:rsidR="005C2AF5" w:rsidRDefault="00377211">
            <w:pPr>
              <w:adjustRightInd w:val="0"/>
              <w:snapToGrid w:val="0"/>
              <w:spacing w:line="276" w:lineRule="auto"/>
              <w:jc w:val="center"/>
              <w:rPr>
                <w:bCs/>
                <w:szCs w:val="21"/>
              </w:rPr>
            </w:pPr>
            <w:r>
              <w:rPr>
                <w:rFonts w:hint="eastAsia"/>
                <w:bCs/>
                <w:szCs w:val="21"/>
              </w:rPr>
              <w:t>经济损失</w:t>
            </w:r>
          </w:p>
          <w:p w:rsidR="005C2AF5" w:rsidRDefault="00377211">
            <w:pPr>
              <w:adjustRightInd w:val="0"/>
              <w:snapToGrid w:val="0"/>
              <w:spacing w:line="276" w:lineRule="auto"/>
              <w:jc w:val="center"/>
              <w:rPr>
                <w:bCs/>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szCs w:val="21"/>
              </w:rPr>
            </w:pPr>
            <w:r>
              <w:rPr>
                <w:rFonts w:hint="eastAsia"/>
                <w:bCs/>
                <w:szCs w:val="21"/>
              </w:rPr>
              <w:t>火灾</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26</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三轨</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一路进线失压，母联未自投，开关跳闸；整流器故障；变压器故障；走行轨异物短路；水淹三轨</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kern w:val="0"/>
                <w:szCs w:val="21"/>
              </w:rPr>
            </w:pPr>
            <w:r>
              <w:rPr>
                <w:rFonts w:hint="eastAsia"/>
                <w:kern w:val="0"/>
                <w:szCs w:val="21"/>
              </w:rPr>
              <w:t>车辆伤害</w:t>
            </w:r>
          </w:p>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27</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其他设备设施（变电所、配电室）</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设备缺陷；设计不周；防护不当</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28</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机电</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电源线路、配电箱</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已经运行多年的车站，出现出现严重老化、松动脱落现象的照明配电箱、动力配电箱、墙壁电源线路及墙壁电源插座等；不规范用电等导致本不该处于带电的物体处于带电状态</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kern w:val="0"/>
                <w:szCs w:val="21"/>
              </w:rPr>
              <w:t>人员伤亡</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bCs/>
                <w:szCs w:val="21"/>
              </w:rPr>
            </w:pPr>
            <w:r>
              <w:rPr>
                <w:rFonts w:hint="eastAsia"/>
                <w:bCs/>
                <w:szCs w:val="21"/>
              </w:rPr>
              <w:t>火灾、触电</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29</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通风管道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轨顶上方安装的材质为酚醛树脂的通风管道</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bCs/>
                <w:szCs w:val="21"/>
              </w:rPr>
              <w:t>经济损失</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Cs/>
                <w:szCs w:val="21"/>
              </w:rPr>
            </w:pPr>
            <w:r>
              <w:rPr>
                <w:rFonts w:hint="eastAsia"/>
                <w:bCs/>
                <w:szCs w:val="21"/>
              </w:rPr>
              <w:t>火灾</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30</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线路</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异物</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因大风刮落，能侵入运营线路的地上车站外部屋面装饰板、树枝等，可能导致脱轨、运营中断</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bCs/>
                <w:szCs w:val="21"/>
              </w:rPr>
              <w:t>人员伤亡</w:t>
            </w:r>
          </w:p>
          <w:p w:rsidR="005C2AF5" w:rsidRDefault="00377211">
            <w:pPr>
              <w:adjustRightInd w:val="0"/>
              <w:snapToGrid w:val="0"/>
              <w:spacing w:line="276" w:lineRule="auto"/>
              <w:jc w:val="center"/>
              <w:rPr>
                <w:bCs/>
                <w:szCs w:val="21"/>
              </w:rPr>
            </w:pPr>
            <w:r>
              <w:rPr>
                <w:rFonts w:hint="eastAsia"/>
                <w:bCs/>
                <w:szCs w:val="21"/>
              </w:rPr>
              <w:t>经济损失</w:t>
            </w:r>
          </w:p>
          <w:p w:rsidR="005C2AF5" w:rsidRDefault="00377211">
            <w:pPr>
              <w:adjustRightInd w:val="0"/>
              <w:snapToGrid w:val="0"/>
              <w:spacing w:line="276" w:lineRule="auto"/>
              <w:jc w:val="center"/>
              <w:rPr>
                <w:bCs/>
                <w:szCs w:val="21"/>
              </w:rPr>
            </w:pPr>
            <w:r>
              <w:rPr>
                <w:rFonts w:hint="eastAsia"/>
                <w:bCs/>
                <w:szCs w:val="21"/>
              </w:rPr>
              <w:t>社会心理影响</w:t>
            </w:r>
          </w:p>
          <w:p w:rsidR="005C2AF5" w:rsidRDefault="00377211">
            <w:pPr>
              <w:adjustRightInd w:val="0"/>
              <w:snapToGrid w:val="0"/>
              <w:spacing w:line="276" w:lineRule="auto"/>
              <w:jc w:val="center"/>
              <w:rPr>
                <w:bCs/>
                <w:szCs w:val="21"/>
              </w:rPr>
            </w:pPr>
            <w:r>
              <w:rPr>
                <w:rFonts w:hint="eastAsia"/>
                <w:bCs/>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31</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洞体</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存现下沉、盾构管片错位，、结构板裂纹、水泥开裂等现象的洞体，可能导致脱轨、运营中断</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bCs/>
                <w:szCs w:val="21"/>
              </w:rPr>
              <w:t>人员伤亡</w:t>
            </w:r>
          </w:p>
          <w:p w:rsidR="005C2AF5" w:rsidRDefault="00377211">
            <w:pPr>
              <w:adjustRightInd w:val="0"/>
              <w:snapToGrid w:val="0"/>
              <w:spacing w:line="276" w:lineRule="auto"/>
              <w:jc w:val="center"/>
              <w:rPr>
                <w:bCs/>
                <w:szCs w:val="21"/>
              </w:rPr>
            </w:pPr>
            <w:r>
              <w:rPr>
                <w:rFonts w:hint="eastAsia"/>
                <w:bCs/>
                <w:szCs w:val="21"/>
              </w:rPr>
              <w:t>经济损失</w:t>
            </w:r>
          </w:p>
          <w:p w:rsidR="005C2AF5" w:rsidRDefault="00377211">
            <w:pPr>
              <w:adjustRightInd w:val="0"/>
              <w:snapToGrid w:val="0"/>
              <w:spacing w:line="276" w:lineRule="auto"/>
              <w:jc w:val="center"/>
              <w:rPr>
                <w:bCs/>
                <w:szCs w:val="21"/>
              </w:rPr>
            </w:pPr>
            <w:r>
              <w:rPr>
                <w:rFonts w:hint="eastAsia"/>
                <w:bCs/>
                <w:szCs w:val="21"/>
              </w:rPr>
              <w:t>社会心理影响</w:t>
            </w:r>
          </w:p>
          <w:p w:rsidR="005C2AF5" w:rsidRDefault="00377211">
            <w:pPr>
              <w:adjustRightInd w:val="0"/>
              <w:snapToGrid w:val="0"/>
              <w:spacing w:line="276" w:lineRule="auto"/>
              <w:jc w:val="center"/>
              <w:rPr>
                <w:bCs/>
                <w:szCs w:val="21"/>
              </w:rPr>
            </w:pPr>
            <w:r>
              <w:rPr>
                <w:rFonts w:hint="eastAsia"/>
                <w:bCs/>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32</w:t>
            </w: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道床</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厚度不足、轨枕墩松动、下沉的道床，可能导致脱轨、运营中断</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szCs w:val="21"/>
              </w:rPr>
            </w:pPr>
            <w:r>
              <w:rPr>
                <w:rFonts w:hint="eastAsia"/>
                <w:bCs/>
                <w:szCs w:val="21"/>
              </w:rPr>
              <w:t>人员伤亡</w:t>
            </w:r>
          </w:p>
          <w:p w:rsidR="005C2AF5" w:rsidRDefault="00377211">
            <w:pPr>
              <w:adjustRightInd w:val="0"/>
              <w:snapToGrid w:val="0"/>
              <w:spacing w:line="276" w:lineRule="auto"/>
              <w:jc w:val="center"/>
              <w:rPr>
                <w:bCs/>
                <w:szCs w:val="21"/>
              </w:rPr>
            </w:pPr>
            <w:r>
              <w:rPr>
                <w:rFonts w:hint="eastAsia"/>
                <w:bCs/>
                <w:szCs w:val="21"/>
              </w:rPr>
              <w:t>经济损失</w:t>
            </w:r>
          </w:p>
          <w:p w:rsidR="005C2AF5" w:rsidRDefault="00377211">
            <w:pPr>
              <w:adjustRightInd w:val="0"/>
              <w:snapToGrid w:val="0"/>
              <w:spacing w:line="276" w:lineRule="auto"/>
              <w:jc w:val="center"/>
              <w:rPr>
                <w:bCs/>
                <w:szCs w:val="21"/>
              </w:rPr>
            </w:pPr>
            <w:r>
              <w:rPr>
                <w:rFonts w:hint="eastAsia"/>
                <w:bCs/>
                <w:szCs w:val="21"/>
              </w:rPr>
              <w:t>社会心理影响</w:t>
            </w:r>
          </w:p>
          <w:p w:rsidR="005C2AF5" w:rsidRDefault="00377211">
            <w:pPr>
              <w:adjustRightInd w:val="0"/>
              <w:snapToGrid w:val="0"/>
              <w:spacing w:line="276" w:lineRule="auto"/>
              <w:jc w:val="center"/>
              <w:rPr>
                <w:bCs/>
                <w:szCs w:val="21"/>
              </w:rPr>
            </w:pPr>
            <w:r>
              <w:rPr>
                <w:rFonts w:hint="eastAsia"/>
                <w:bCs/>
                <w:szCs w:val="21"/>
              </w:rPr>
              <w:t>基础设施中断</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r w:rsidR="005C2AF5">
        <w:trPr>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33</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其他</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暴雨、暴雪、大风</w:t>
            </w:r>
          </w:p>
        </w:tc>
        <w:tc>
          <w:tcPr>
            <w:tcW w:w="286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left"/>
              <w:rPr>
                <w:szCs w:val="21"/>
              </w:rPr>
            </w:pPr>
            <w:r>
              <w:rPr>
                <w:rFonts w:hint="eastAsia"/>
                <w:kern w:val="0"/>
                <w:szCs w:val="21"/>
              </w:rPr>
              <w:t>恶劣天气（例如暴雨、暴雪及大风等）有可能影响城市轨道交通正常运行</w:t>
            </w:r>
          </w:p>
        </w:tc>
        <w:tc>
          <w:tcPr>
            <w:tcW w:w="158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szCs w:val="21"/>
              </w:rPr>
            </w:pPr>
            <w:r>
              <w:rPr>
                <w:rFonts w:hint="eastAsia"/>
                <w:kern w:val="0"/>
                <w:szCs w:val="21"/>
              </w:rPr>
              <w:t>社会心理影响</w:t>
            </w:r>
          </w:p>
        </w:tc>
        <w:tc>
          <w:tcPr>
            <w:tcW w:w="1787"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其它伤害（运营中断）</w:t>
            </w:r>
          </w:p>
        </w:tc>
      </w:tr>
    </w:tbl>
    <w:p w:rsidR="005C2AF5" w:rsidRDefault="005C2AF5">
      <w:pPr>
        <w:pStyle w:val="2"/>
        <w:rPr>
          <w:highlight w:val="yellow"/>
        </w:rPr>
        <w:sectPr w:rsidR="005C2AF5">
          <w:pgSz w:w="11906" w:h="16838"/>
          <w:pgMar w:top="1440" w:right="1800" w:bottom="1440" w:left="1800" w:header="851" w:footer="992" w:gutter="0"/>
          <w:cols w:space="720"/>
          <w:docGrid w:type="lines" w:linePitch="312"/>
        </w:sectPr>
      </w:pPr>
      <w:bookmarkStart w:id="182" w:name="_Toc484186686"/>
    </w:p>
    <w:p w:rsidR="005C2AF5" w:rsidRDefault="00377211">
      <w:pPr>
        <w:rPr>
          <w:rFonts w:asciiTheme="minorEastAsia" w:eastAsiaTheme="minorEastAsia" w:hAnsiTheme="minorEastAsia"/>
          <w:sz w:val="28"/>
          <w:szCs w:val="28"/>
        </w:rPr>
      </w:pPr>
      <w:bookmarkStart w:id="183" w:name="_Toc11105_WPSOffice_Level1"/>
      <w:bookmarkStart w:id="184" w:name="_Toc7474_WPSOffice_Level1"/>
      <w:r>
        <w:rPr>
          <w:rFonts w:asciiTheme="minorEastAsia" w:eastAsiaTheme="minorEastAsia" w:hAnsiTheme="minorEastAsia" w:hint="eastAsia"/>
          <w:sz w:val="28"/>
          <w:szCs w:val="28"/>
        </w:rPr>
        <w:t>6</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公交企业</w:t>
      </w:r>
      <w:bookmarkEnd w:id="182"/>
      <w:bookmarkEnd w:id="183"/>
      <w:bookmarkEnd w:id="184"/>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77"/>
        <w:gridCol w:w="1509"/>
        <w:gridCol w:w="2713"/>
        <w:gridCol w:w="1808"/>
        <w:gridCol w:w="1560"/>
      </w:tblGrid>
      <w:tr w:rsidR="005C2AF5">
        <w:trPr>
          <w:trHeight w:val="20"/>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公交车辆本身故障或驾驶员误操作</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车辆伤害、火灾</w:t>
            </w:r>
          </w:p>
        </w:tc>
      </w:tr>
      <w:tr w:rsidR="005C2AF5">
        <w:trPr>
          <w:trHeight w:val="2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公交场站</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公交车辆本身故障或驾驶员误操作</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杂草、厨房的烟道、液化石油气钢瓶、燃气调压间、燃气计量间</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建筑物</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承压锅炉内燃料，遇火源可能导致火灾、爆炸、中毒窒息等事故；承压锅炉由于超压等原因，可能发生锅炉爆炸事故。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火灾、其它爆炸、中毒和窒息、锅炉爆炸</w:t>
            </w:r>
          </w:p>
        </w:tc>
      </w:tr>
      <w:tr w:rsidR="005C2AF5">
        <w:trPr>
          <w:trHeight w:val="2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3</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公交维修场站</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公交车辆本身故障或驾驶员误操作</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公交维修场站内地沟</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kern w:val="0"/>
                <w:szCs w:val="21"/>
              </w:rPr>
              <w:t>人员跌落至深度大于</w:t>
            </w:r>
            <w:r>
              <w:rPr>
                <w:kern w:val="0"/>
                <w:szCs w:val="21"/>
              </w:rPr>
              <w:t>2m</w:t>
            </w:r>
            <w:r>
              <w:rPr>
                <w:rFonts w:hint="eastAsia"/>
                <w:kern w:val="0"/>
                <w:szCs w:val="21"/>
              </w:rPr>
              <w:t>的地沟，可能发生高处坠落事故。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建筑物</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危险化学品气瓶</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危险化学品气瓶内泄漏，与火源发生火灾、爆炸；危险化学品气瓶由于超压、撞击等原因可能发生物理爆炸。</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火灾、其它爆炸、容器爆炸</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残余的燃料储存设施</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残余的燃料储存设施内的燃料，与火源可能发生火灾事故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火灾、其它爆炸、中毒和窒息、锅炉爆炸</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空气压缩机储罐</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空气压缩机空气储罐由于超压、未定期检测、安全装置失效、人员误操作等原因发生物理爆炸。</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autoSpaceDE w:val="0"/>
              <w:autoSpaceDN w:val="0"/>
              <w:adjustRightInd w:val="0"/>
              <w:snapToGrid w:val="0"/>
              <w:spacing w:line="276" w:lineRule="auto"/>
              <w:jc w:val="center"/>
              <w:rPr>
                <w:szCs w:val="21"/>
              </w:rPr>
            </w:pPr>
            <w:r>
              <w:rPr>
                <w:rFonts w:hint="eastAsia"/>
                <w:kern w:val="0"/>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容器爆炸</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机械设备</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冲、压、剪等机械设备可能对人员造成的伤害。</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机械伤害</w:t>
            </w:r>
          </w:p>
        </w:tc>
      </w:tr>
      <w:tr w:rsidR="005C2AF5">
        <w:trPr>
          <w:trHeight w:val="2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4</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公交枢纽</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公交枢纽内，乘客可以到达的区域</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公交枢纽内，乘客可以到达的区域，由于大客流造成人员踩踏等。</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其它伤害（拥挤踩踏）</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火灾、其它爆炸、中毒和窒息、锅炉爆炸</w:t>
            </w:r>
          </w:p>
        </w:tc>
      </w:tr>
      <w:tr w:rsidR="005C2AF5">
        <w:trPr>
          <w:trHeight w:val="2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5</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加油加气站</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公交加油加气站内燃料储存设施</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公交加油加气站内燃料遇火源，可能发生火灾、爆炸等事故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火灾、容器爆炸</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建筑物</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建筑物内的可燃物遇火源可能发生火灾事故。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bl>
    <w:p w:rsidR="005C2AF5" w:rsidRDefault="005C2AF5">
      <w:pPr>
        <w:pStyle w:val="2"/>
        <w:sectPr w:rsidR="005C2AF5">
          <w:pgSz w:w="11906" w:h="16838"/>
          <w:pgMar w:top="1814" w:right="1474" w:bottom="1474" w:left="1588" w:header="851" w:footer="992" w:gutter="0"/>
          <w:cols w:space="720"/>
          <w:docGrid w:type="lines" w:linePitch="312"/>
        </w:sectPr>
      </w:pPr>
      <w:bookmarkStart w:id="185" w:name="_Toc484186690"/>
    </w:p>
    <w:p w:rsidR="005C2AF5" w:rsidRDefault="00377211">
      <w:pPr>
        <w:rPr>
          <w:rFonts w:asciiTheme="minorEastAsia" w:eastAsiaTheme="minorEastAsia" w:hAnsiTheme="minorEastAsia"/>
          <w:sz w:val="28"/>
          <w:szCs w:val="28"/>
        </w:rPr>
      </w:pPr>
      <w:bookmarkStart w:id="186" w:name="_Toc7241_WPSOffice_Level1"/>
      <w:bookmarkStart w:id="187" w:name="_Toc27551_WPSOffice_Level1"/>
      <w:r>
        <w:rPr>
          <w:rFonts w:asciiTheme="minorEastAsia" w:eastAsiaTheme="minorEastAsia" w:hAnsiTheme="minorEastAsia" w:hint="eastAsia"/>
          <w:sz w:val="28"/>
          <w:szCs w:val="28"/>
        </w:rPr>
        <w:t>7</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自来水企业</w:t>
      </w:r>
      <w:bookmarkEnd w:id="185"/>
      <w:bookmarkEnd w:id="186"/>
      <w:bookmarkEnd w:id="187"/>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92"/>
        <w:gridCol w:w="1357"/>
        <w:gridCol w:w="2713"/>
        <w:gridCol w:w="1698"/>
        <w:gridCol w:w="1520"/>
      </w:tblGrid>
      <w:tr w:rsidR="005C2AF5">
        <w:trPr>
          <w:trHeight w:val="20"/>
          <w:tblHeader/>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序号</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涉及高处</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高处作业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pStyle w:val="af0"/>
              <w:adjustRightInd w:val="0"/>
              <w:snapToGrid w:val="0"/>
              <w:spacing w:line="276" w:lineRule="auto"/>
              <w:rPr>
                <w:rFonts w:ascii="Times New Roman" w:hAnsi="Times New Roman"/>
                <w:bCs/>
                <w:szCs w:val="21"/>
              </w:rPr>
            </w:pPr>
            <w:r>
              <w:rPr>
                <w:rFonts w:ascii="Times New Roman" w:hAnsi="Times New Roman" w:hint="eastAsia"/>
                <w:bCs/>
                <w:szCs w:val="21"/>
              </w:rPr>
              <w:t>高处作业时，使用的工具、零件等物品发生坠落，可能导致物体打击事故；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物体打击</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厂区内外道路、施工区域、停车场等</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占道作业区域设置</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bCs/>
                <w:szCs w:val="21"/>
              </w:rPr>
              <w:t>缓冲距离不足导致车辆伤害事故。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车辆伤害</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3</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机动车辆</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机动车辆在行驶中由于碰撞、碾轧、刮擦、翻车、坠车等引起人员伤亡或经济损失。</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车辆伤害</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4</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设备设施运行场所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机械设备</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机械设备外露的旋转、移动部位等与人体接触，可能导致机械伤害事故。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机械伤害</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5</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起重设备运行场所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起重设备</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、检修作业人员可能因脚下滑动、障碍物绊倒或起重机突然启动造成晃动，引发失稳坠落；</w:t>
            </w:r>
          </w:p>
          <w:p w:rsidR="005C2AF5" w:rsidRDefault="00377211">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、检修作业可能发生检修零部件或维修工具从起重机体上滑落，砸伤低面工作人员。</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color w:val="000000"/>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起重伤害</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6</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配电室、电器设施运行场所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color w:val="FF0000"/>
                <w:szCs w:val="21"/>
              </w:rPr>
            </w:pPr>
            <w:r>
              <w:rPr>
                <w:rFonts w:hint="eastAsia"/>
                <w:szCs w:val="21"/>
              </w:rPr>
              <w:t>配电箱（柜）</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szCs w:val="21"/>
              </w:rPr>
              <w:t>箱（柜）内可能存在带电部位裸露在外，人员接触可能导致触电事故。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7</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电气设备检修作业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电气人员在对部分电气设备进行检修时，可能导致触电事故。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8</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bCs/>
                <w:szCs w:val="21"/>
              </w:rPr>
              <w:t>倒闸操作</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不满足操作条件进行倒闸操作造成触电。</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9</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临时用电作业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临时用电存在带电部位裸露，可能导致触电事故。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10</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电缆可能因外力作用导致漏电，人员接触，可能导致触电事故。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11</w:t>
            </w:r>
          </w:p>
        </w:tc>
        <w:tc>
          <w:tcPr>
            <w:tcW w:w="1192"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手持电动工具</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手持电动工具可能发生绝缘损坏漏电，可能导致触电事故。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触电</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12</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污水处理厂、中水处理厂</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澄清池、滤池、清水池</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人员掉入池中导致淹溺。</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淹溺</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13</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电气设备及线路使用场所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电气设备及线路</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电气设备及线路，可能因长期过负荷、短路故障、绝缘老化等原因，自身发热，可能导致电器火灾。</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火灾</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14</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动火作业场所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动火作业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在实施动火作业时，周围存在易燃物品，可能导致火灾事故。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color w:val="FF0000"/>
                <w:szCs w:val="21"/>
              </w:rPr>
            </w:pPr>
            <w:r>
              <w:rPr>
                <w:rFonts w:hint="eastAsia"/>
                <w:szCs w:val="21"/>
              </w:rPr>
              <w:t>火灾</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15</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作业平台、脚手架</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高处作业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在高于</w:t>
            </w:r>
            <w:r>
              <w:rPr>
                <w:szCs w:val="21"/>
              </w:rPr>
              <w:t>2m</w:t>
            </w:r>
            <w:r>
              <w:rPr>
                <w:rFonts w:hint="eastAsia"/>
                <w:szCs w:val="21"/>
              </w:rPr>
              <w:t>的作业平台、脚手架进行操作、检修等高处作业时，可能导致高出坠落事故。</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高处坠落</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16</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管沟、动土作业</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动土作业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挖沟进行管线维护、修理时，可能导致坍塌。</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坍塌</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17</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锅炉房</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锅炉及附属管线上的安全装置</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color w:val="000000"/>
                <w:kern w:val="0"/>
                <w:szCs w:val="21"/>
              </w:rPr>
              <w:t>锅炉本身存在缺陷；出气阀被堵死，锅炉仍在运行；超载运行；操作人员的失误和仪表的失灵而造成超载；缺水运行；腐蚀失效；水垢未及时清除；锅炉到期未检验，安全附件超期未检或失效；司炉人员无证操作或脱岗等原因易造成锅炉爆炸。</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锅炉爆炸</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18</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有限空间</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有限空间作业</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pStyle w:val="af0"/>
              <w:adjustRightInd w:val="0"/>
              <w:snapToGrid w:val="0"/>
              <w:spacing w:line="276" w:lineRule="auto"/>
              <w:rPr>
                <w:rFonts w:ascii="Times New Roman" w:hAnsi="Times New Roman"/>
                <w:bCs/>
                <w:szCs w:val="21"/>
              </w:rPr>
            </w:pPr>
            <w:r>
              <w:rPr>
                <w:rFonts w:ascii="Times New Roman" w:hAnsi="Times New Roman" w:hint="eastAsia"/>
                <w:bCs/>
                <w:szCs w:val="21"/>
              </w:rPr>
              <w:t>（隔绝正压式、长管式）呼吸器或下井防护用品存在缺陷、有毒有害气体超标导致人员</w:t>
            </w:r>
            <w:r>
              <w:rPr>
                <w:rFonts w:ascii="Times New Roman" w:hAnsi="Times New Roman" w:hint="eastAsia"/>
                <w:szCs w:val="21"/>
              </w:rPr>
              <w:t>中毒、窒息。</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中毒和窒息</w:t>
            </w:r>
          </w:p>
        </w:tc>
      </w:tr>
      <w:tr w:rsidR="005C2AF5">
        <w:trPr>
          <w:trHeight w:val="20"/>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19</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液氯液氨储罐区、加药间</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液氯液氨</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液氯液氨泄漏，造成附近人员中毒和窒息。</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中毒和窒息</w:t>
            </w:r>
          </w:p>
        </w:tc>
      </w:tr>
      <w:tr w:rsidR="005C2AF5">
        <w:trPr>
          <w:trHeight w:val="77"/>
          <w:jc w:val="center"/>
        </w:trPr>
        <w:tc>
          <w:tcPr>
            <w:tcW w:w="58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szCs w:val="21"/>
              </w:rPr>
              <w:t>20</w:t>
            </w:r>
          </w:p>
        </w:tc>
        <w:tc>
          <w:tcPr>
            <w:tcW w:w="1192"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次氯酸钠储罐区、加药间</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次氯酸钠</w:t>
            </w:r>
          </w:p>
        </w:tc>
        <w:tc>
          <w:tcPr>
            <w:tcW w:w="27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次氯酸钠泄漏导致人员中毒和窒息。</w:t>
            </w:r>
          </w:p>
        </w:tc>
        <w:tc>
          <w:tcPr>
            <w:tcW w:w="16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tc>
        <w:tc>
          <w:tcPr>
            <w:tcW w:w="1520"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中毒和窒息</w:t>
            </w:r>
          </w:p>
        </w:tc>
      </w:tr>
    </w:tbl>
    <w:p w:rsidR="005C2AF5" w:rsidRDefault="005C2AF5">
      <w:pPr>
        <w:pStyle w:val="2"/>
        <w:sectPr w:rsidR="005C2AF5">
          <w:pgSz w:w="11906" w:h="16838"/>
          <w:pgMar w:top="1814" w:right="1474" w:bottom="1474" w:left="1588" w:header="851" w:footer="992" w:gutter="0"/>
          <w:cols w:space="720"/>
          <w:docGrid w:type="lines" w:linePitch="312"/>
        </w:sectPr>
      </w:pPr>
      <w:bookmarkStart w:id="188" w:name="_Toc484186691"/>
    </w:p>
    <w:p w:rsidR="005C2AF5" w:rsidRDefault="00377211">
      <w:pPr>
        <w:rPr>
          <w:rFonts w:asciiTheme="minorEastAsia" w:eastAsiaTheme="minorEastAsia" w:hAnsiTheme="minorEastAsia"/>
          <w:sz w:val="28"/>
          <w:szCs w:val="28"/>
        </w:rPr>
      </w:pPr>
      <w:bookmarkStart w:id="189" w:name="_Toc17131_WPSOffice_Level1"/>
      <w:bookmarkStart w:id="190" w:name="_Toc23206_WPSOffice_Level1"/>
      <w:r>
        <w:rPr>
          <w:rFonts w:asciiTheme="minorEastAsia" w:eastAsiaTheme="minorEastAsia" w:hAnsiTheme="minorEastAsia" w:hint="eastAsia"/>
          <w:sz w:val="28"/>
          <w:szCs w:val="28"/>
        </w:rPr>
        <w:t>8</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燃气企业</w:t>
      </w:r>
      <w:bookmarkEnd w:id="188"/>
      <w:bookmarkEnd w:id="189"/>
      <w:bookmarkEnd w:id="19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904"/>
        <w:gridCol w:w="1808"/>
        <w:gridCol w:w="2865"/>
        <w:gridCol w:w="1508"/>
        <w:gridCol w:w="1558"/>
      </w:tblGrid>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序号</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遇明火、电气火花、静电火花等，用火、用电不当点燃其他可燃物等易于引发火灾事故。</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火灾</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燃气供应企业生产区、调压计量装置所在区域、管线沿线</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液化石油气储罐、瓶库、气化间、液化石油气输送管线、压缩天然气工艺装置、罐车（气瓶车）、液化天然气工艺装置、液化天然气罐车以及天然气计量、调压装置、存储储罐、输送管线等发生泄漏，燃气浓度达爆炸极限，遇明火、电气火花、静电火花等。</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其它爆炸</w:t>
            </w:r>
          </w:p>
        </w:tc>
      </w:tr>
      <w:tr w:rsidR="005C2AF5">
        <w:trPr>
          <w:trHeight w:val="1086"/>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储罐、阀门井小室、地下管沟及管廊、企业地沟及污水池</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有限空间作业</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有限空间内作业氧气不足、存在有毒有害气体，措施不当等可能引发作业人员中毒窒息。</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中毒和窒息</w:t>
            </w:r>
          </w:p>
        </w:tc>
      </w:tr>
      <w:tr w:rsidR="005C2AF5">
        <w:trPr>
          <w:trHeight w:val="77"/>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供气设备区、运输线路</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szCs w:val="21"/>
              </w:rPr>
            </w:pPr>
            <w:r>
              <w:rPr>
                <w:rFonts w:hint="eastAsia"/>
                <w:szCs w:val="21"/>
              </w:rPr>
              <w:t>设备设施或极端天气</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pStyle w:val="af0"/>
              <w:adjustRightInd w:val="0"/>
              <w:snapToGrid w:val="0"/>
              <w:spacing w:line="276" w:lineRule="auto"/>
              <w:rPr>
                <w:rFonts w:ascii="Times New Roman" w:hAnsi="Times New Roman"/>
                <w:bCs/>
                <w:szCs w:val="21"/>
              </w:rPr>
            </w:pPr>
            <w:r>
              <w:rPr>
                <w:rFonts w:ascii="Times New Roman" w:hAnsi="Times New Roman" w:hint="eastAsia"/>
                <w:bCs/>
                <w:szCs w:val="21"/>
              </w:rPr>
              <w:t>由于设备设施故障、事故或者极端天气影响，导致运营中断。</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kern w:val="0"/>
                <w:szCs w:val="21"/>
              </w:rPr>
            </w:pPr>
            <w:r>
              <w:rPr>
                <w:rFonts w:hint="eastAsia"/>
                <w:kern w:val="0"/>
                <w:szCs w:val="21"/>
              </w:rPr>
              <w:t>人员伤亡</w:t>
            </w:r>
          </w:p>
          <w:p w:rsidR="005C2AF5" w:rsidRDefault="00377211">
            <w:pPr>
              <w:adjustRightInd w:val="0"/>
              <w:snapToGrid w:val="0"/>
              <w:spacing w:line="276" w:lineRule="auto"/>
              <w:jc w:val="center"/>
              <w:rPr>
                <w:kern w:val="0"/>
                <w:szCs w:val="21"/>
              </w:rPr>
            </w:pPr>
            <w:r>
              <w:rPr>
                <w:rFonts w:hint="eastAsia"/>
                <w:kern w:val="0"/>
                <w:szCs w:val="21"/>
              </w:rPr>
              <w:t>经济损失</w:t>
            </w:r>
          </w:p>
          <w:p w:rsidR="005C2AF5" w:rsidRDefault="00377211">
            <w:pPr>
              <w:adjustRightInd w:val="0"/>
              <w:snapToGrid w:val="0"/>
              <w:spacing w:line="276" w:lineRule="auto"/>
              <w:jc w:val="center"/>
              <w:rPr>
                <w:kern w:val="0"/>
                <w:szCs w:val="21"/>
              </w:rPr>
            </w:pPr>
            <w:r>
              <w:rPr>
                <w:rFonts w:hint="eastAsia"/>
                <w:kern w:val="0"/>
                <w:szCs w:val="21"/>
              </w:rPr>
              <w:t>社会心理影响</w:t>
            </w:r>
          </w:p>
          <w:p w:rsidR="005C2AF5" w:rsidRDefault="00377211">
            <w:pPr>
              <w:adjustRightInd w:val="0"/>
              <w:snapToGrid w:val="0"/>
              <w:spacing w:line="276" w:lineRule="auto"/>
              <w:jc w:val="center"/>
              <w:rPr>
                <w:kern w:val="0"/>
                <w:szCs w:val="21"/>
              </w:rPr>
            </w:pPr>
            <w:r>
              <w:rPr>
                <w:rFonts w:hint="eastAsia"/>
                <w:kern w:val="0"/>
                <w:szCs w:val="21"/>
              </w:rPr>
              <w:t>基础设施中断</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szCs w:val="21"/>
              </w:rPr>
            </w:pPr>
            <w:r>
              <w:rPr>
                <w:rFonts w:hint="eastAsia"/>
                <w:szCs w:val="21"/>
              </w:rPr>
              <w:t>其它伤害（运营中断）</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液化石油气、压缩天然气、液化天然气装卸区</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液化石油气、压缩天然气、液化天然气装卸软管</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在装卸过程中，意外致使装卸软管脱落，易造成物体打击伤害。</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物体打击</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运输路线</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燃气运输车辆、作业车辆等</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燃气运输车辆、作业车辆在行驶过程中易发生车辆伤害。</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车辆伤害</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维修、抢修作业区</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泵、砂轮机、台钻等维修设备</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kern w:val="0"/>
                <w:szCs w:val="21"/>
              </w:rPr>
              <w:t>操作人员与旋转部件等接触，易造成机械伤害事故。</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机械伤害</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8</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电气设备及线路使用场所</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电气设备</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电气设备漏电、从业人员操作不当等，易造成触电事故。</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触电</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9</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储罐等检（维）修作业平台、梯架</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高处作业</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高处作业等容易发生高处坠落事故。</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高处坠落</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10</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bCs/>
                <w:szCs w:val="21"/>
              </w:rPr>
              <w:t>管沟</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动土作业</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管沟等作业易引起坍塌事故。</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坍塌</w:t>
            </w:r>
          </w:p>
        </w:tc>
      </w:tr>
      <w:tr w:rsidR="005C2AF5">
        <w:trPr>
          <w:trHeight w:val="20"/>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储罐区、气瓶库</w:t>
            </w:r>
          </w:p>
        </w:tc>
        <w:tc>
          <w:tcPr>
            <w:tcW w:w="180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高压储罐、气瓶（组）</w:t>
            </w:r>
          </w:p>
        </w:tc>
        <w:tc>
          <w:tcPr>
            <w:tcW w:w="286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rFonts w:hint="eastAsia"/>
                <w:bCs/>
                <w:szCs w:val="21"/>
              </w:rPr>
              <w:t>高压储罐、气瓶（组）存在缺陷或操作不当致使压力不正常升高可能导致容器爆炸。</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容器爆炸</w:t>
            </w:r>
          </w:p>
        </w:tc>
      </w:tr>
    </w:tbl>
    <w:p w:rsidR="005C2AF5" w:rsidRDefault="005C2AF5">
      <w:pPr>
        <w:pStyle w:val="2"/>
        <w:sectPr w:rsidR="005C2AF5">
          <w:pgSz w:w="11906" w:h="16838"/>
          <w:pgMar w:top="1814" w:right="1474" w:bottom="1474" w:left="1588" w:header="851" w:footer="992" w:gutter="0"/>
          <w:cols w:space="720"/>
          <w:docGrid w:type="lines" w:linePitch="312"/>
        </w:sectPr>
      </w:pPr>
      <w:bookmarkStart w:id="191" w:name="_Toc484186693"/>
    </w:p>
    <w:p w:rsidR="005C2AF5" w:rsidRDefault="00377211">
      <w:pPr>
        <w:rPr>
          <w:rFonts w:asciiTheme="minorEastAsia" w:eastAsiaTheme="minorEastAsia" w:hAnsiTheme="minorEastAsia"/>
          <w:sz w:val="28"/>
          <w:szCs w:val="28"/>
        </w:rPr>
      </w:pPr>
      <w:bookmarkStart w:id="192" w:name="_Toc7680_WPSOffice_Level1"/>
      <w:bookmarkStart w:id="193" w:name="_Toc10114_WPSOffice_Level1"/>
      <w:r>
        <w:rPr>
          <w:rFonts w:asciiTheme="minorEastAsia" w:eastAsiaTheme="minorEastAsia" w:hAnsiTheme="minorEastAsia" w:hint="eastAsia"/>
          <w:sz w:val="28"/>
          <w:szCs w:val="28"/>
        </w:rPr>
        <w:t>9</w:t>
      </w:r>
      <w:r>
        <w:rPr>
          <w:rFonts w:asciiTheme="minorEastAsia" w:eastAsiaTheme="minorEastAsia" w:hAnsiTheme="minorEastAsia"/>
          <w:sz w:val="28"/>
          <w:szCs w:val="28"/>
        </w:rPr>
        <w:t xml:space="preserve">. </w:t>
      </w:r>
      <w:r>
        <w:rPr>
          <w:rFonts w:asciiTheme="minorEastAsia" w:eastAsiaTheme="minorEastAsia" w:hAnsiTheme="minorEastAsia" w:hint="eastAsia"/>
          <w:color w:val="000000"/>
          <w:sz w:val="28"/>
          <w:szCs w:val="28"/>
        </w:rPr>
        <w:t>生活垃圾处理设施（</w:t>
      </w:r>
      <w:r>
        <w:rPr>
          <w:rFonts w:asciiTheme="minorEastAsia" w:eastAsiaTheme="minorEastAsia" w:hAnsiTheme="minorEastAsia" w:hint="eastAsia"/>
          <w:sz w:val="28"/>
          <w:szCs w:val="28"/>
        </w:rPr>
        <w:t>垃圾填埋场）</w:t>
      </w:r>
      <w:bookmarkEnd w:id="191"/>
      <w:bookmarkEnd w:id="192"/>
      <w:bookmarkEnd w:id="193"/>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904"/>
        <w:gridCol w:w="1205"/>
        <w:gridCol w:w="3468"/>
        <w:gridCol w:w="1508"/>
        <w:gridCol w:w="1558"/>
      </w:tblGrid>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szCs w:val="21"/>
              </w:rPr>
            </w:pPr>
            <w:r>
              <w:rPr>
                <w:rFonts w:hint="eastAsia"/>
                <w:b/>
                <w:szCs w:val="21"/>
              </w:rPr>
              <w:t>序号</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szCs w:val="21"/>
              </w:rPr>
            </w:pPr>
            <w:r>
              <w:rPr>
                <w:rFonts w:hint="eastAsia"/>
                <w:b/>
                <w:szCs w:val="21"/>
              </w:rPr>
              <w:t>场所</w:t>
            </w:r>
            <w:r>
              <w:rPr>
                <w:b/>
                <w:szCs w:val="21"/>
              </w:rPr>
              <w:t>/</w:t>
            </w:r>
            <w:r>
              <w:rPr>
                <w:rFonts w:hint="eastAsia"/>
                <w:b/>
                <w:szCs w:val="21"/>
              </w:rPr>
              <w:t>位置</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szCs w:val="21"/>
              </w:rPr>
            </w:pPr>
            <w:r>
              <w:rPr>
                <w:rFonts w:hint="eastAsia"/>
                <w:b/>
                <w:bCs/>
                <w:szCs w:val="21"/>
              </w:rPr>
              <w:t>风险源</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szCs w:val="21"/>
                <w:shd w:val="clear" w:color="auto" w:fill="FFFFFF"/>
              </w:rPr>
            </w:pPr>
            <w:r>
              <w:rPr>
                <w:rFonts w:hint="eastAsia"/>
                <w:b/>
                <w:szCs w:val="21"/>
                <w:shd w:val="clear" w:color="auto" w:fill="FFFFFF"/>
              </w:rPr>
              <w:t>辨识标准</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kern w:val="0"/>
                <w:szCs w:val="21"/>
              </w:rPr>
            </w:pPr>
            <w:r>
              <w:rPr>
                <w:rFonts w:hint="eastAsia"/>
                <w:b/>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边坡</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kern w:val="0"/>
                <w:szCs w:val="21"/>
              </w:rPr>
              <w:t>边坡失稳</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长时间暴雨或地震导致边坡失稳，填埋渗滤液渗漏。</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坍塌</w:t>
            </w:r>
          </w:p>
        </w:tc>
      </w:tr>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2</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排导管，环境空气</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甲烷</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填埋场中积存的甲烷，遇到点火源（烟头、违章点火、机械火花、电气火花、雷电火花、汽车排气管火花）发生火灾。</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火灾</w:t>
            </w:r>
          </w:p>
        </w:tc>
      </w:tr>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3</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环境空气</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二噁英等</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szCs w:val="21"/>
                <w:shd w:val="clear" w:color="auto" w:fill="FFFFFF"/>
              </w:rPr>
              <w:t>生活垃圾焚烧</w:t>
            </w:r>
            <w:r>
              <w:rPr>
                <w:rFonts w:hint="eastAsia"/>
                <w:szCs w:val="21"/>
              </w:rPr>
              <w:t>和医疗废物焚烧残渣</w:t>
            </w:r>
            <w:r>
              <w:rPr>
                <w:rFonts w:hint="eastAsia"/>
                <w:szCs w:val="21"/>
                <w:shd w:val="clear" w:color="auto" w:fill="FFFFFF"/>
              </w:rPr>
              <w:t>容易产生二噁英。可引起皮肤痊疮、头痛、失聪、忧郁、失眠等症，并可能导致染色体损伤、心力衰竭、癌症等。</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p w:rsidR="005C2AF5" w:rsidRDefault="00377211">
            <w:pPr>
              <w:widowControl/>
              <w:adjustRightInd w:val="0"/>
              <w:snapToGrid w:val="0"/>
              <w:spacing w:line="276" w:lineRule="auto"/>
              <w:jc w:val="center"/>
              <w:rPr>
                <w:kern w:val="0"/>
                <w:szCs w:val="21"/>
              </w:rPr>
            </w:pPr>
            <w:r>
              <w:rPr>
                <w:rFonts w:hint="eastAsia"/>
                <w:kern w:val="0"/>
                <w:szCs w:val="21"/>
              </w:rPr>
              <w:t>社会心理影响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中毒和窒息</w:t>
            </w:r>
          </w:p>
        </w:tc>
      </w:tr>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4</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行车区域</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机动车辆</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车辆伤害</w:t>
            </w:r>
          </w:p>
        </w:tc>
      </w:tr>
      <w:tr w:rsidR="005C2AF5">
        <w:trPr>
          <w:trHeight w:val="20"/>
          <w:tblHeader/>
          <w:jc w:val="center"/>
        </w:trPr>
        <w:tc>
          <w:tcPr>
            <w:tcW w:w="41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5</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大气层</w:t>
            </w:r>
          </w:p>
        </w:tc>
        <w:tc>
          <w:tcPr>
            <w:tcW w:w="120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甲烷（排放的气体积聚，形成云状气团）</w:t>
            </w:r>
          </w:p>
        </w:tc>
        <w:tc>
          <w:tcPr>
            <w:tcW w:w="34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shd w:val="clear" w:color="auto" w:fill="FFFFFF"/>
              </w:rPr>
            </w:pPr>
            <w:r>
              <w:rPr>
                <w:rFonts w:hint="eastAsia"/>
                <w:szCs w:val="21"/>
                <w:shd w:val="clear" w:color="auto" w:fill="FFFFFF"/>
              </w:rPr>
              <w:t>垃圾焚烧产生甲烷，在大气中积聚，遇到点火源，</w:t>
            </w:r>
            <w:r>
              <w:rPr>
                <w:rFonts w:hint="eastAsia"/>
                <w:szCs w:val="21"/>
              </w:rPr>
              <w:t>可导致闪火、蒸汽云爆炸事故</w:t>
            </w:r>
            <w:r>
              <w:rPr>
                <w:rFonts w:hint="eastAsia"/>
                <w:szCs w:val="21"/>
                <w:shd w:val="clear" w:color="auto" w:fill="FFFFFF"/>
              </w:rPr>
              <w:t>。</w:t>
            </w:r>
          </w:p>
        </w:tc>
        <w:tc>
          <w:tcPr>
            <w:tcW w:w="150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其它爆炸</w:t>
            </w:r>
          </w:p>
        </w:tc>
      </w:tr>
    </w:tbl>
    <w:p w:rsidR="005C2AF5" w:rsidRDefault="005C2AF5">
      <w:pPr>
        <w:pStyle w:val="2"/>
        <w:sectPr w:rsidR="005C2AF5">
          <w:pgSz w:w="11906" w:h="16838"/>
          <w:pgMar w:top="1814" w:right="1474" w:bottom="1474" w:left="1588" w:header="851" w:footer="992" w:gutter="0"/>
          <w:cols w:space="720"/>
          <w:docGrid w:type="lines" w:linePitch="312"/>
        </w:sectPr>
      </w:pPr>
      <w:bookmarkStart w:id="194" w:name="_Toc484186694"/>
    </w:p>
    <w:p w:rsidR="005C2AF5" w:rsidRDefault="00377211">
      <w:pPr>
        <w:rPr>
          <w:rFonts w:asciiTheme="minorEastAsia" w:eastAsiaTheme="minorEastAsia" w:hAnsiTheme="minorEastAsia"/>
          <w:sz w:val="28"/>
          <w:szCs w:val="28"/>
        </w:rPr>
      </w:pPr>
      <w:bookmarkStart w:id="195" w:name="_Toc12232_WPSOffice_Level1"/>
      <w:bookmarkStart w:id="196" w:name="_Toc14218_WPSOffice_Level1"/>
      <w:r>
        <w:rPr>
          <w:rFonts w:asciiTheme="minorEastAsia" w:eastAsiaTheme="minorEastAsia" w:hAnsiTheme="minorEastAsia"/>
          <w:sz w:val="28"/>
          <w:szCs w:val="28"/>
        </w:rPr>
        <w:t>1</w:t>
      </w:r>
      <w:r>
        <w:rPr>
          <w:rFonts w:asciiTheme="minorEastAsia" w:eastAsiaTheme="minorEastAsia" w:hAnsiTheme="minorEastAsia" w:hint="eastAsia"/>
          <w:sz w:val="28"/>
          <w:szCs w:val="28"/>
        </w:rPr>
        <w:t>0</w:t>
      </w:r>
      <w:r>
        <w:rPr>
          <w:rFonts w:asciiTheme="minorEastAsia" w:eastAsiaTheme="minorEastAsia" w:hAnsiTheme="minorEastAsia"/>
          <w:sz w:val="28"/>
          <w:szCs w:val="28"/>
        </w:rPr>
        <w:t>.</w:t>
      </w:r>
      <w:r>
        <w:rPr>
          <w:rFonts w:asciiTheme="minorEastAsia" w:eastAsiaTheme="minorEastAsia" w:hAnsiTheme="minorEastAsia" w:hint="eastAsia"/>
          <w:color w:val="000000"/>
          <w:sz w:val="28"/>
          <w:szCs w:val="28"/>
        </w:rPr>
        <w:t>生活垃圾处理设施（</w:t>
      </w:r>
      <w:r>
        <w:rPr>
          <w:rFonts w:asciiTheme="minorEastAsia" w:eastAsiaTheme="minorEastAsia" w:hAnsiTheme="minorEastAsia" w:hint="eastAsia"/>
          <w:sz w:val="28"/>
          <w:szCs w:val="28"/>
        </w:rPr>
        <w:t>渣土受纳场）</w:t>
      </w:r>
      <w:bookmarkEnd w:id="194"/>
      <w:bookmarkEnd w:id="195"/>
      <w:bookmarkEnd w:id="196"/>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4"/>
        <w:gridCol w:w="1055"/>
        <w:gridCol w:w="3166"/>
        <w:gridCol w:w="1810"/>
        <w:gridCol w:w="1558"/>
      </w:tblGrid>
      <w:tr w:rsidR="005C2AF5">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szCs w:val="21"/>
              </w:rPr>
            </w:pPr>
            <w:r>
              <w:rPr>
                <w:rFonts w:hint="eastAsia"/>
                <w:b/>
                <w:szCs w:val="21"/>
              </w:rPr>
              <w:t>序号</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szCs w:val="21"/>
              </w:rPr>
            </w:pPr>
            <w:r>
              <w:rPr>
                <w:rFonts w:hint="eastAsia"/>
                <w:b/>
                <w:szCs w:val="21"/>
              </w:rPr>
              <w:t>场所</w:t>
            </w:r>
            <w:r>
              <w:rPr>
                <w:b/>
                <w:szCs w:val="21"/>
              </w:rPr>
              <w:t>/</w:t>
            </w:r>
            <w:r>
              <w:rPr>
                <w:rFonts w:hint="eastAsia"/>
                <w:b/>
                <w:szCs w:val="21"/>
              </w:rPr>
              <w:t>位置</w:t>
            </w:r>
          </w:p>
        </w:tc>
        <w:tc>
          <w:tcPr>
            <w:tcW w:w="105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
                <w:bCs/>
                <w:szCs w:val="21"/>
              </w:rPr>
            </w:pPr>
            <w:r>
              <w:rPr>
                <w:rFonts w:hint="eastAsia"/>
                <w:b/>
                <w:bCs/>
                <w:szCs w:val="21"/>
              </w:rPr>
              <w:t>风险源</w:t>
            </w:r>
          </w:p>
        </w:tc>
        <w:tc>
          <w:tcPr>
            <w:tcW w:w="31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
                <w:kern w:val="0"/>
                <w:szCs w:val="21"/>
              </w:rPr>
            </w:pPr>
            <w:r>
              <w:rPr>
                <w:rFonts w:hint="eastAsia"/>
                <w:b/>
                <w:kern w:val="0"/>
                <w:szCs w:val="21"/>
              </w:rPr>
              <w:t>辨识标准</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kern w:val="0"/>
                <w:szCs w:val="21"/>
              </w:rPr>
            </w:pPr>
            <w:r>
              <w:rPr>
                <w:rFonts w:hint="eastAsia"/>
                <w:b/>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kern w:val="0"/>
                <w:szCs w:val="21"/>
              </w:rPr>
            </w:pPr>
            <w:r>
              <w:rPr>
                <w:rFonts w:hint="eastAsia"/>
                <w:b/>
                <w:kern w:val="0"/>
                <w:szCs w:val="21"/>
              </w:rPr>
              <w:t>风险类型（按照</w:t>
            </w:r>
            <w:r>
              <w:rPr>
                <w:b/>
                <w:kern w:val="0"/>
                <w:szCs w:val="21"/>
              </w:rPr>
              <w:t>GB6441</w:t>
            </w:r>
            <w:r>
              <w:rPr>
                <w:rFonts w:hint="eastAsia"/>
                <w:b/>
                <w:kern w:val="0"/>
                <w:szCs w:val="21"/>
              </w:rPr>
              <w:t>）</w:t>
            </w:r>
          </w:p>
        </w:tc>
      </w:tr>
      <w:tr w:rsidR="005C2AF5">
        <w:trPr>
          <w:trHeight w:val="1297"/>
          <w:jc w:val="center"/>
        </w:trPr>
        <w:tc>
          <w:tcPr>
            <w:tcW w:w="56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渣土堆</w:t>
            </w:r>
          </w:p>
        </w:tc>
        <w:tc>
          <w:tcPr>
            <w:tcW w:w="105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渣土失稳</w:t>
            </w:r>
          </w:p>
        </w:tc>
        <w:tc>
          <w:tcPr>
            <w:tcW w:w="31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bCs/>
                <w:szCs w:val="21"/>
              </w:rPr>
            </w:pPr>
            <w:r>
              <w:rPr>
                <w:bCs/>
                <w:szCs w:val="21"/>
              </w:rPr>
              <w:t>1</w:t>
            </w:r>
            <w:r>
              <w:rPr>
                <w:rFonts w:hint="eastAsia"/>
                <w:bCs/>
                <w:szCs w:val="21"/>
              </w:rPr>
              <w:t>、导排水系统失效，导致渣土含水过饱和，形成底部软弱滑动带；超容、超高堆填导致下滑推力增大，造成滑坡事故；</w:t>
            </w:r>
          </w:p>
          <w:p w:rsidR="005C2AF5" w:rsidRDefault="00377211">
            <w:pPr>
              <w:widowControl/>
              <w:adjustRightInd w:val="0"/>
              <w:snapToGrid w:val="0"/>
              <w:spacing w:line="276" w:lineRule="auto"/>
              <w:rPr>
                <w:kern w:val="0"/>
                <w:szCs w:val="21"/>
              </w:rPr>
            </w:pPr>
            <w:r>
              <w:rPr>
                <w:bCs/>
                <w:szCs w:val="21"/>
              </w:rPr>
              <w:t>2</w:t>
            </w:r>
            <w:r>
              <w:rPr>
                <w:rFonts w:hint="eastAsia"/>
                <w:bCs/>
                <w:szCs w:val="21"/>
              </w:rPr>
              <w:t>、降雨、地震导致渣土失稳，造成滑坡事故。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坍塌</w:t>
            </w:r>
          </w:p>
        </w:tc>
      </w:tr>
      <w:tr w:rsidR="005C2AF5">
        <w:trPr>
          <w:trHeight w:val="1297"/>
          <w:jc w:val="center"/>
        </w:trPr>
        <w:tc>
          <w:tcPr>
            <w:tcW w:w="56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szCs w:val="21"/>
              </w:rPr>
              <w:t>2</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szCs w:val="21"/>
              </w:rPr>
              <w:t>行车区域</w:t>
            </w:r>
          </w:p>
        </w:tc>
        <w:tc>
          <w:tcPr>
            <w:tcW w:w="1055"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bCs/>
                <w:szCs w:val="21"/>
              </w:rPr>
              <w:t>机动车辆</w:t>
            </w:r>
          </w:p>
        </w:tc>
        <w:tc>
          <w:tcPr>
            <w:tcW w:w="3166"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机动车辆在行驶中由于碰撞、碾轧、刮擦、翻车、坠车等引起人员伤亡或经济损失。</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p w:rsidR="005C2AF5" w:rsidRDefault="00377211">
            <w:pPr>
              <w:widowControl/>
              <w:adjustRightInd w:val="0"/>
              <w:snapToGrid w:val="0"/>
              <w:spacing w:line="276" w:lineRule="auto"/>
              <w:jc w:val="center"/>
              <w:rPr>
                <w:kern w:val="0"/>
                <w:szCs w:val="21"/>
              </w:rPr>
            </w:pPr>
            <w:r>
              <w:rPr>
                <w:rFonts w:hint="eastAsia"/>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szCs w:val="21"/>
              </w:rPr>
              <w:t>车辆伤害</w:t>
            </w:r>
          </w:p>
        </w:tc>
      </w:tr>
    </w:tbl>
    <w:p w:rsidR="005C2AF5" w:rsidRDefault="005C2AF5">
      <w:pPr>
        <w:widowControl/>
        <w:spacing w:line="288" w:lineRule="auto"/>
        <w:jc w:val="left"/>
        <w:rPr>
          <w:color w:val="FF0000"/>
          <w:kern w:val="0"/>
        </w:rPr>
        <w:sectPr w:rsidR="005C2AF5">
          <w:pgSz w:w="11906" w:h="16838"/>
          <w:pgMar w:top="1814" w:right="1474" w:bottom="1474" w:left="1588" w:header="851" w:footer="992" w:gutter="0"/>
          <w:cols w:space="720"/>
          <w:docGrid w:type="lines" w:linePitch="312"/>
        </w:sectPr>
      </w:pPr>
    </w:p>
    <w:p w:rsidR="005C2AF5" w:rsidRDefault="00377211">
      <w:pPr>
        <w:rPr>
          <w:rFonts w:asciiTheme="minorEastAsia" w:eastAsiaTheme="minorEastAsia" w:hAnsiTheme="minorEastAsia"/>
          <w:sz w:val="28"/>
          <w:szCs w:val="28"/>
        </w:rPr>
      </w:pPr>
      <w:bookmarkStart w:id="197" w:name="_Toc14409_WPSOffice_Level1"/>
      <w:bookmarkStart w:id="198" w:name="_Toc32654_WPSOffice_Level1"/>
      <w:bookmarkStart w:id="199" w:name="_Toc484186695"/>
      <w:r>
        <w:rPr>
          <w:rFonts w:asciiTheme="minorEastAsia" w:eastAsiaTheme="minorEastAsia" w:hAnsiTheme="minorEastAsia"/>
          <w:sz w:val="28"/>
          <w:szCs w:val="28"/>
        </w:rPr>
        <w:t>1</w:t>
      </w:r>
      <w:r>
        <w:rPr>
          <w:rFonts w:asciiTheme="minorEastAsia" w:eastAsiaTheme="minorEastAsia" w:hAnsiTheme="minorEastAsia" w:hint="eastAsia"/>
          <w:sz w:val="28"/>
          <w:szCs w:val="28"/>
        </w:rPr>
        <w:t>1</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省际客运企业</w:t>
      </w:r>
      <w:bookmarkEnd w:id="197"/>
      <w:bookmarkEnd w:id="198"/>
      <w:bookmarkEnd w:id="199"/>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77"/>
        <w:gridCol w:w="1509"/>
        <w:gridCol w:w="2711"/>
        <w:gridCol w:w="1810"/>
        <w:gridCol w:w="1560"/>
      </w:tblGrid>
      <w:tr w:rsidR="005C2AF5">
        <w:trPr>
          <w:trHeight w:val="20"/>
          <w:tblHeader/>
          <w:jc w:val="center"/>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7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客运车辆</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客运车辆</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在营运过程中，车辆设备故障可能导致交通事故；客运车辆在营运过程中因车辆自燃、纵火等原因，可能发生火灾事故；客运车辆在营运过程中落水，导致乘客发生淹溺事故；客运车辆在营运过程中，因设备故障等导致发生机械伤害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车辆伤害、机械伤害、火灾、淹溺</w:t>
            </w:r>
          </w:p>
        </w:tc>
      </w:tr>
      <w:tr w:rsidR="005C2AF5">
        <w:trPr>
          <w:trHeight w:val="2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szCs w:val="21"/>
              </w:rPr>
            </w:pPr>
            <w:r>
              <w:rPr>
                <w:rFonts w:hint="eastAsia"/>
                <w:szCs w:val="21"/>
              </w:rPr>
              <w:t>客运站</w:t>
            </w: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客运车辆</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公交车辆本身故障或驾驶员误操作</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杂草、厨房的烟道、液化石油气钢瓶、燃气调压间、燃气计量间</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建筑物</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建筑物内的可燃物遇火源可能发生火灾事故。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客运站内，乘客可以到达的区域</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客运站内，乘客可以到达的区域，由于大客流造成人员踩踏等。</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rFonts w:hint="eastAsia"/>
                <w:kern w:val="0"/>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kern w:val="0"/>
                <w:szCs w:val="21"/>
              </w:rPr>
              <w:t>其它伤害（拥挤踩踏）</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r w:rsidR="005C2AF5">
        <w:trPr>
          <w:trHeight w:val="2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w:t>
            </w:r>
          </w:p>
        </w:tc>
        <w:tc>
          <w:tcPr>
            <w:tcW w:w="2711"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6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火灾、其它爆炸、中毒和窒息、锅炉爆炸</w:t>
            </w:r>
          </w:p>
        </w:tc>
      </w:tr>
    </w:tbl>
    <w:p w:rsidR="005C2AF5" w:rsidRDefault="005C2AF5">
      <w:pPr>
        <w:pStyle w:val="2"/>
        <w:sectPr w:rsidR="005C2AF5">
          <w:pgSz w:w="11906" w:h="16838"/>
          <w:pgMar w:top="1440" w:right="1800" w:bottom="1440" w:left="1800" w:header="851" w:footer="992" w:gutter="0"/>
          <w:cols w:space="720"/>
          <w:docGrid w:type="lines" w:linePitch="312"/>
        </w:sectPr>
      </w:pPr>
      <w:bookmarkStart w:id="200" w:name="_Toc484186697"/>
    </w:p>
    <w:p w:rsidR="005C2AF5" w:rsidRDefault="00377211">
      <w:pPr>
        <w:rPr>
          <w:rFonts w:asciiTheme="minorEastAsia" w:eastAsiaTheme="minorEastAsia" w:hAnsiTheme="minorEastAsia"/>
          <w:sz w:val="28"/>
          <w:szCs w:val="28"/>
        </w:rPr>
      </w:pPr>
      <w:bookmarkStart w:id="201" w:name="_Toc9591_WPSOffice_Level1"/>
      <w:bookmarkStart w:id="202" w:name="_Toc30287_WPSOffice_Level1"/>
      <w:r>
        <w:rPr>
          <w:rFonts w:asciiTheme="minorEastAsia" w:eastAsiaTheme="minorEastAsia" w:hAnsiTheme="minorEastAsia"/>
          <w:sz w:val="28"/>
          <w:szCs w:val="28"/>
        </w:rPr>
        <w:t>1</w:t>
      </w:r>
      <w:r>
        <w:rPr>
          <w:rFonts w:asciiTheme="minorEastAsia" w:eastAsiaTheme="minorEastAsia" w:hAnsiTheme="minorEastAsia" w:hint="eastAsia"/>
          <w:sz w:val="28"/>
          <w:szCs w:val="28"/>
        </w:rPr>
        <w:t>2</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危险货物运输企业</w:t>
      </w:r>
      <w:bookmarkEnd w:id="200"/>
      <w:bookmarkEnd w:id="201"/>
      <w:bookmarkEnd w:id="20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75"/>
        <w:gridCol w:w="1207"/>
        <w:gridCol w:w="3012"/>
        <w:gridCol w:w="1810"/>
        <w:gridCol w:w="1558"/>
      </w:tblGrid>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
                <w:bCs/>
                <w:kern w:val="0"/>
                <w:szCs w:val="21"/>
              </w:rPr>
            </w:pPr>
            <w:r>
              <w:rPr>
                <w:rFonts w:hint="eastAsia"/>
                <w:b/>
                <w:bCs/>
                <w:kern w:val="0"/>
                <w:szCs w:val="21"/>
              </w:rPr>
              <w:t>序号</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r>
              <w:rPr>
                <w:rFonts w:hint="eastAsia"/>
                <w:b/>
                <w:bCs/>
                <w:kern w:val="0"/>
                <w:szCs w:val="21"/>
              </w:rPr>
              <w:t>位置</w:t>
            </w: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20"/>
          <w:jc w:val="center"/>
        </w:trPr>
        <w:tc>
          <w:tcPr>
            <w:tcW w:w="598"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危险货物运输车辆</w:t>
            </w: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运输车辆</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车辆伤害、火灾、其它爆炸</w:t>
            </w:r>
          </w:p>
        </w:tc>
      </w:tr>
      <w:tr w:rsidR="005C2AF5">
        <w:trPr>
          <w:trHeight w:val="2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jc w:val="center"/>
              <w:rPr>
                <w:bCs/>
                <w:kern w:val="0"/>
                <w:szCs w:val="21"/>
              </w:rPr>
            </w:pPr>
            <w:r>
              <w:rPr>
                <w:bCs/>
                <w:kern w:val="0"/>
                <w:szCs w:val="21"/>
              </w:rPr>
              <w:t>2</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停车场地</w:t>
            </w: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运输车辆</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hAnsi="Calibri"/>
                <w:szCs w:val="21"/>
              </w:rPr>
            </w:pPr>
            <w:r>
              <w:rPr>
                <w:rFonts w:hint="eastAsia"/>
                <w:szCs w:val="21"/>
              </w:rPr>
              <w:t>运输易燃易爆危险货物的车辆，可能发生泄漏后的火灾爆炸事故；运输有毒有害危险货物的车辆，可能发生泄漏后引发的人员中毒和窒息事故；运输高温或腐蚀性危险货物的车辆，可能发生泄漏导致的灼烫事故；运输危险货物的车辆可能发生道路交通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autoSpaceDE w:val="0"/>
              <w:autoSpaceDN w:val="0"/>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车辆伤害、火灾、其它爆炸</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建筑物</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建筑物内的可燃物遇火源可能发生火灾事故。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电气设备、线路、开关</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人员接触绝缘失效或漏电的电气设备、线路、开关，可能发生触电事故。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触电</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承压锅炉的燃料，遇火源可能导致火灾、爆炸、中毒窒息等事故；承压锅炉由于超压等原因，可能发生锅炉爆炸事故。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widowControl/>
              <w:adjustRightInd w:val="0"/>
              <w:snapToGrid w:val="0"/>
              <w:spacing w:line="276" w:lineRule="auto"/>
              <w:jc w:val="center"/>
              <w:rPr>
                <w:b/>
                <w:bCs/>
                <w:kern w:val="0"/>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火灾、其它爆炸、中毒和窒息、锅炉爆炸</w:t>
            </w:r>
          </w:p>
        </w:tc>
      </w:tr>
      <w:tr w:rsidR="005C2AF5">
        <w:trPr>
          <w:trHeight w:val="20"/>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bCs/>
                <w:kern w:val="0"/>
                <w:szCs w:val="21"/>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C2AF5" w:rsidRDefault="005C2AF5">
            <w:pPr>
              <w:widowControl/>
              <w:spacing w:line="276" w:lineRule="auto"/>
              <w:jc w:val="left"/>
              <w:rPr>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szCs w:val="21"/>
              </w:rPr>
              <w:t>杂草、厨房的烟道、液化石油气钢瓶、燃气调压间、燃气计量间</w:t>
            </w:r>
          </w:p>
        </w:tc>
        <w:tc>
          <w:tcPr>
            <w:tcW w:w="3012"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szCs w:val="21"/>
              </w:rPr>
            </w:pPr>
            <w:r>
              <w:rPr>
                <w:rFonts w:hint="eastAsia"/>
                <w:kern w:val="0"/>
                <w:szCs w:val="21"/>
              </w:rPr>
              <w:t>区域内杂草、厨房的烟道的油污遇明火可能导致火灾；液化石油气钢瓶、燃气调压间、燃气计量间内燃气发生泄漏，遇火源可能导致火灾、爆炸等事故。</w:t>
            </w:r>
          </w:p>
        </w:tc>
        <w:tc>
          <w:tcPr>
            <w:tcW w:w="1810"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jc w:val="center"/>
              <w:rPr>
                <w:szCs w:val="21"/>
              </w:rPr>
            </w:pPr>
            <w:r>
              <w:rPr>
                <w:rFonts w:hint="eastAsia"/>
                <w:szCs w:val="21"/>
              </w:rPr>
              <w:t>人员伤亡</w:t>
            </w:r>
          </w:p>
          <w:p w:rsidR="005C2AF5" w:rsidRDefault="00377211">
            <w:pPr>
              <w:widowControl/>
              <w:adjustRightInd w:val="0"/>
              <w:snapToGrid w:val="0"/>
              <w:spacing w:line="276" w:lineRule="auto"/>
              <w:jc w:val="center"/>
              <w:rPr>
                <w:szCs w:val="21"/>
              </w:rPr>
            </w:pPr>
            <w:r>
              <w:rPr>
                <w:rFonts w:hint="eastAsia"/>
                <w:szCs w:val="21"/>
              </w:rPr>
              <w:t>经济损失</w:t>
            </w:r>
          </w:p>
          <w:p w:rsidR="005C2AF5" w:rsidRDefault="00377211">
            <w:pPr>
              <w:autoSpaceDE w:val="0"/>
              <w:autoSpaceDN w:val="0"/>
              <w:adjustRightInd w:val="0"/>
              <w:snapToGrid w:val="0"/>
              <w:spacing w:line="276" w:lineRule="auto"/>
              <w:jc w:val="center"/>
              <w:rPr>
                <w:szCs w:val="21"/>
              </w:rPr>
            </w:pPr>
            <w:r>
              <w:rPr>
                <w:rFonts w:hint="eastAsia"/>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autoSpaceDE w:val="0"/>
              <w:autoSpaceDN w:val="0"/>
              <w:adjustRightInd w:val="0"/>
              <w:snapToGrid w:val="0"/>
              <w:spacing w:line="276" w:lineRule="auto"/>
              <w:rPr>
                <w:szCs w:val="21"/>
              </w:rPr>
            </w:pPr>
            <w:r>
              <w:rPr>
                <w:rFonts w:hint="eastAsia"/>
                <w:szCs w:val="21"/>
              </w:rPr>
              <w:t>火灾</w:t>
            </w:r>
          </w:p>
        </w:tc>
      </w:tr>
    </w:tbl>
    <w:p w:rsidR="005C2AF5" w:rsidRDefault="005C2AF5">
      <w:pPr>
        <w:pStyle w:val="2"/>
        <w:sectPr w:rsidR="005C2AF5">
          <w:pgSz w:w="11906" w:h="16838"/>
          <w:pgMar w:top="1440" w:right="1800" w:bottom="1440" w:left="1800" w:header="851" w:footer="992" w:gutter="0"/>
          <w:cols w:space="720"/>
          <w:docGrid w:type="lines" w:linePitch="312"/>
        </w:sectPr>
      </w:pPr>
      <w:bookmarkStart w:id="203" w:name="_Toc484186682"/>
    </w:p>
    <w:p w:rsidR="005C2AF5" w:rsidRDefault="00377211">
      <w:pPr>
        <w:rPr>
          <w:rFonts w:asciiTheme="minorEastAsia" w:eastAsiaTheme="minorEastAsia" w:hAnsiTheme="minorEastAsia"/>
          <w:sz w:val="28"/>
          <w:szCs w:val="28"/>
        </w:rPr>
      </w:pPr>
      <w:bookmarkStart w:id="204" w:name="_Toc18914_WPSOffice_Level1"/>
      <w:bookmarkStart w:id="205" w:name="_Toc16254_WPSOffice_Level1"/>
      <w:r>
        <w:rPr>
          <w:rFonts w:asciiTheme="minorEastAsia" w:eastAsiaTheme="minorEastAsia" w:hAnsiTheme="minorEastAsia" w:hint="eastAsia"/>
          <w:sz w:val="28"/>
          <w:szCs w:val="28"/>
        </w:rPr>
        <w:t>1</w:t>
      </w:r>
      <w:r>
        <w:rPr>
          <w:rFonts w:asciiTheme="minorEastAsia" w:eastAsiaTheme="minorEastAsia" w:hAnsiTheme="minorEastAsia"/>
          <w:sz w:val="28"/>
          <w:szCs w:val="28"/>
        </w:rPr>
        <w:t xml:space="preserve">3. </w:t>
      </w:r>
      <w:r>
        <w:rPr>
          <w:rFonts w:asciiTheme="minorEastAsia" w:eastAsiaTheme="minorEastAsia" w:hAnsiTheme="minorEastAsia" w:hint="eastAsia"/>
          <w:sz w:val="28"/>
          <w:szCs w:val="28"/>
        </w:rPr>
        <w:t>建筑施工项目（含轨道交通和市政路桥）</w:t>
      </w:r>
      <w:bookmarkEnd w:id="203"/>
      <w:bookmarkEnd w:id="204"/>
      <w:bookmarkEnd w:id="205"/>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04"/>
        <w:gridCol w:w="1357"/>
        <w:gridCol w:w="3013"/>
        <w:gridCol w:w="1660"/>
        <w:gridCol w:w="1558"/>
      </w:tblGrid>
      <w:tr w:rsidR="005C2AF5">
        <w:trPr>
          <w:trHeight w:val="170"/>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序号</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场所</w:t>
            </w:r>
            <w:r>
              <w:rPr>
                <w:b/>
                <w:bCs/>
                <w:kern w:val="0"/>
                <w:szCs w:val="21"/>
              </w:rPr>
              <w:t>/</w:t>
            </w:r>
          </w:p>
          <w:p w:rsidR="005C2AF5" w:rsidRDefault="00377211">
            <w:pPr>
              <w:widowControl/>
              <w:adjustRightInd w:val="0"/>
              <w:snapToGrid w:val="0"/>
              <w:spacing w:line="276" w:lineRule="auto"/>
              <w:jc w:val="center"/>
              <w:rPr>
                <w:b/>
                <w:bCs/>
                <w:kern w:val="0"/>
                <w:szCs w:val="21"/>
              </w:rPr>
            </w:pPr>
            <w:r>
              <w:rPr>
                <w:rFonts w:hint="eastAsia"/>
                <w:b/>
                <w:bCs/>
                <w:kern w:val="0"/>
                <w:szCs w:val="21"/>
              </w:rPr>
              <w:t>位置</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风险源</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辨识标准</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rPr>
            </w:pPr>
            <w:r>
              <w:rPr>
                <w:rFonts w:hint="eastAsia"/>
                <w:b/>
                <w:bCs/>
                <w:kern w:val="0"/>
                <w:szCs w:val="21"/>
              </w:rPr>
              <w:t>可能造成的后果</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b/>
                <w:bCs/>
                <w:kern w:val="0"/>
                <w:szCs w:val="21"/>
                <w:highlight w:val="yellow"/>
              </w:rPr>
            </w:pPr>
            <w:r>
              <w:rPr>
                <w:rFonts w:hint="eastAsia"/>
                <w:b/>
                <w:bCs/>
                <w:kern w:val="0"/>
                <w:szCs w:val="21"/>
              </w:rPr>
              <w:t>风险类型（按照</w:t>
            </w:r>
            <w:r>
              <w:rPr>
                <w:b/>
                <w:bCs/>
                <w:kern w:val="0"/>
                <w:szCs w:val="21"/>
              </w:rPr>
              <w:t>GB6441</w:t>
            </w:r>
            <w:r>
              <w:rPr>
                <w:rFonts w:hint="eastAsia"/>
                <w:b/>
                <w:bCs/>
                <w:kern w:val="0"/>
                <w:szCs w:val="21"/>
              </w:rPr>
              <w:t>）</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基坑工程</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color w:val="000000"/>
                <w:kern w:val="0"/>
                <w:szCs w:val="21"/>
              </w:rPr>
              <w:t>基坑开挖及基础施工中边坡坍塌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、场地排水不畅导致边坡坍塌造成的人员伤害；</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、附加荷载导致边坡坍塌造成的人员伤害；</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、不按方案施工导致边坡坍塌造成的人员伤害。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坍塌</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脚手架和模板支撑体系、卸料平台</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color w:val="000000"/>
                <w:kern w:val="0"/>
                <w:szCs w:val="21"/>
              </w:rPr>
            </w:pPr>
            <w:r>
              <w:rPr>
                <w:rFonts w:hint="eastAsia"/>
                <w:color w:val="000000"/>
                <w:kern w:val="0"/>
                <w:szCs w:val="21"/>
              </w:rPr>
              <w:t>基坑开挖及基础施工、结构施工中</w:t>
            </w:r>
            <w:r>
              <w:rPr>
                <w:rFonts w:ascii="宋体" w:hAnsi="宋体" w:cs="宋体" w:hint="eastAsia"/>
                <w:color w:val="000000"/>
                <w:kern w:val="0"/>
                <w:szCs w:val="21"/>
              </w:rPr>
              <w:t>脚手架及模板支撑体系及卸料平台坍塌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、搭设材料缺陷导致的坍塌事故；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、搭设方案设计缺陷导致的坍塌事故；</w:t>
            </w:r>
          </w:p>
          <w:p w:rsidR="005C2AF5" w:rsidRDefault="00377211">
            <w:pPr>
              <w:widowControl/>
              <w:adjustRightInd w:val="0"/>
              <w:snapToGrid w:val="0"/>
              <w:spacing w:line="276" w:lineRule="auto"/>
              <w:rPr>
                <w:color w:val="000000"/>
                <w:kern w:val="0"/>
                <w:szCs w:val="21"/>
              </w:rPr>
            </w:pPr>
            <w:r>
              <w:rPr>
                <w:color w:val="000000"/>
                <w:kern w:val="0"/>
                <w:szCs w:val="21"/>
              </w:rPr>
              <w:t>3</w:t>
            </w:r>
            <w:r>
              <w:rPr>
                <w:rFonts w:hint="eastAsia"/>
                <w:color w:val="000000"/>
                <w:kern w:val="0"/>
                <w:szCs w:val="21"/>
              </w:rPr>
              <w:t>、施工工艺不当导致的坍塌事故；</w:t>
            </w:r>
          </w:p>
          <w:p w:rsidR="005C2AF5" w:rsidRDefault="00377211">
            <w:pPr>
              <w:widowControl/>
              <w:adjustRightInd w:val="0"/>
              <w:snapToGrid w:val="0"/>
              <w:spacing w:line="276" w:lineRule="auto"/>
              <w:rPr>
                <w:color w:val="000000"/>
                <w:kern w:val="0"/>
                <w:szCs w:val="21"/>
              </w:rPr>
            </w:pPr>
            <w:r>
              <w:rPr>
                <w:color w:val="000000"/>
                <w:kern w:val="0"/>
                <w:szCs w:val="21"/>
              </w:rPr>
              <w:t>4</w:t>
            </w:r>
            <w:r>
              <w:rPr>
                <w:rFonts w:hint="eastAsia"/>
                <w:color w:val="000000"/>
                <w:kern w:val="0"/>
                <w:szCs w:val="21"/>
              </w:rPr>
              <w:t>、临时结构构造缺陷导致的坍塌事故；</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5</w:t>
            </w:r>
            <w:r>
              <w:rPr>
                <w:rFonts w:hint="eastAsia"/>
                <w:color w:val="000000"/>
                <w:kern w:val="0"/>
                <w:szCs w:val="21"/>
              </w:rPr>
              <w:t>、超载使用造成的坍塌事故。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坍塌</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3</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市政管沟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bCs/>
                <w:color w:val="000000"/>
                <w:kern w:val="0"/>
                <w:szCs w:val="21"/>
              </w:rPr>
              <w:t>二次结构及机电安装阶段</w:t>
            </w:r>
            <w:r>
              <w:rPr>
                <w:rFonts w:ascii="宋体" w:hAnsi="宋体" w:cs="宋体" w:hint="eastAsia"/>
                <w:color w:val="000000"/>
                <w:kern w:val="0"/>
                <w:szCs w:val="21"/>
              </w:rPr>
              <w:t>市政管沟坍塌</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rFonts w:ascii="Calibri" w:hAnsi="Calibri"/>
                <w:szCs w:val="21"/>
              </w:rPr>
            </w:pPr>
            <w:r>
              <w:rPr>
                <w:color w:val="000000"/>
                <w:kern w:val="0"/>
                <w:szCs w:val="21"/>
              </w:rPr>
              <w:t>1</w:t>
            </w:r>
            <w:r>
              <w:rPr>
                <w:rFonts w:hint="eastAsia"/>
                <w:szCs w:val="21"/>
              </w:rPr>
              <w:t>、场地排水不畅导致边坡坍塌造成的人员伤害；</w:t>
            </w:r>
          </w:p>
          <w:p w:rsidR="005C2AF5" w:rsidRDefault="00377211">
            <w:pPr>
              <w:adjustRightInd w:val="0"/>
              <w:snapToGrid w:val="0"/>
              <w:spacing w:line="276" w:lineRule="auto"/>
              <w:rPr>
                <w:rFonts w:ascii="宋体" w:hAnsi="宋体" w:cs="宋体"/>
                <w:szCs w:val="21"/>
              </w:rPr>
            </w:pPr>
            <w:r>
              <w:rPr>
                <w:szCs w:val="21"/>
              </w:rPr>
              <w:t>2</w:t>
            </w:r>
            <w:r>
              <w:rPr>
                <w:rFonts w:hint="eastAsia"/>
                <w:szCs w:val="21"/>
              </w:rPr>
              <w:t>、附加荷载导致边坡坍塌造成的人员伤害。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坍塌</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4</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临时建筑</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工程扫尾阶段临建拆除</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临建拆除过程中临建失稳坍塌，造成人员伤害。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hint="eastAsia"/>
                <w:kern w:val="0"/>
                <w:szCs w:val="21"/>
              </w:rPr>
              <w:t>坍塌</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5</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动火作业场所、危化品使用及储存场所</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color w:val="000000"/>
                <w:kern w:val="0"/>
                <w:szCs w:val="21"/>
              </w:rPr>
              <w:t>基坑开挖及基础施工、结构施工、二次结构及机电安装、</w:t>
            </w:r>
            <w:r>
              <w:rPr>
                <w:rFonts w:ascii="宋体" w:hAnsi="宋体" w:cs="宋体" w:hint="eastAsia"/>
                <w:bCs/>
                <w:color w:val="000000"/>
                <w:kern w:val="0"/>
                <w:szCs w:val="21"/>
              </w:rPr>
              <w:t>装修工程</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、动火作业导致的火灾事故；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、易燃易爆物品、危险化学品（如涂料、卷材、油漆、稀料）存放使用过程导致的火灾事故。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环境影响</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火灾</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6</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物料堆放区、模板堆放区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基坑开挖及基础施工、结构施工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、物料堆放无序、超高、超载造成的倾覆事故；</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、大模板倾覆造成的事故。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kern w:val="0"/>
                <w:szCs w:val="21"/>
              </w:rPr>
              <w:t>物体打击</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7</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物料堆放区、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ascii="宋体" w:hAnsi="宋体" w:cs="宋体" w:hint="eastAsia"/>
                <w:bCs/>
                <w:color w:val="000000"/>
                <w:kern w:val="0"/>
                <w:szCs w:val="21"/>
              </w:rPr>
              <w:t>二次结构及机电安装</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、堆放区地基失稳造成的物料倾覆事故；</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2</w:t>
            </w:r>
            <w:r>
              <w:rPr>
                <w:rFonts w:hint="eastAsia"/>
                <w:color w:val="000000"/>
                <w:kern w:val="0"/>
                <w:szCs w:val="21"/>
              </w:rPr>
              <w:t>、物料堆放无序、超高、超载造成的倾覆事故。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color w:val="000000"/>
                <w:kern w:val="0"/>
                <w:szCs w:val="21"/>
              </w:rPr>
            </w:pPr>
            <w:r>
              <w:rPr>
                <w:rFonts w:hint="eastAsia"/>
                <w:kern w:val="0"/>
                <w:szCs w:val="21"/>
              </w:rPr>
              <w:t>物体打击</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8</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工程车辆行驶区域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kern w:val="0"/>
                <w:szCs w:val="21"/>
              </w:rPr>
            </w:pPr>
            <w:r>
              <w:rPr>
                <w:rFonts w:hint="eastAsia"/>
                <w:color w:val="000000"/>
                <w:kern w:val="0"/>
                <w:szCs w:val="21"/>
              </w:rPr>
              <w:t>基坑开挖及基础施工、结构施工、</w:t>
            </w:r>
            <w:r>
              <w:rPr>
                <w:rFonts w:ascii="宋体" w:hAnsi="宋体" w:cs="宋体" w:hint="eastAsia"/>
                <w:bCs/>
                <w:color w:val="000000"/>
                <w:kern w:val="0"/>
                <w:szCs w:val="21"/>
              </w:rPr>
              <w:t>二次结构及机电安装阶段、装修工程、工程扫尾</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kern w:val="0"/>
                <w:szCs w:val="21"/>
              </w:rPr>
            </w:pPr>
            <w:r>
              <w:rPr>
                <w:rFonts w:ascii="宋体" w:hAnsi="宋体" w:cs="宋体" w:hint="eastAsia"/>
                <w:kern w:val="0"/>
                <w:szCs w:val="21"/>
              </w:rPr>
              <w:t>机动车辆在行驶中由于碰撞、碾轧、刮擦、翻车、坠车等引起人员伤亡或经济损失。</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车辆伤害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9</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钢筋加工机械、混凝土输送设备、木工机械、土方机械造成的伤害。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机械伤害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10</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结构施工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钢筋加工机械、混凝土输送机械、木工机械造成的机械伤害。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机械伤害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二次结构及机电安装</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hint="eastAsia"/>
                <w:color w:val="000000"/>
                <w:kern w:val="0"/>
                <w:szCs w:val="21"/>
              </w:rPr>
              <w:t>设备、管道加工机械、</w:t>
            </w:r>
            <w:r>
              <w:rPr>
                <w:rFonts w:hint="eastAsia"/>
                <w:szCs w:val="21"/>
              </w:rPr>
              <w:t>砂浆输送机械、</w:t>
            </w:r>
            <w:r>
              <w:rPr>
                <w:rFonts w:hint="eastAsia"/>
                <w:color w:val="000000"/>
                <w:kern w:val="0"/>
                <w:szCs w:val="21"/>
              </w:rPr>
              <w:t>木工机械做成的伤害、市政管沟开挖机械造成的伤害。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机械伤害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12</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建筑机械作业区域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装修工程</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气泵、钉枪等装修机械、木工机械做成的伤害。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机械伤害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13</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起重机械作业区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color w:val="000000"/>
                <w:kern w:val="0"/>
                <w:szCs w:val="21"/>
              </w:rPr>
              <w:t>基坑开挖及基础施工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、起重设备安装过程</w:t>
            </w:r>
            <w:r>
              <w:rPr>
                <w:rFonts w:ascii="宋体" w:hAnsi="宋体" w:cs="宋体" w:hint="eastAsia"/>
                <w:color w:val="000000"/>
                <w:kern w:val="0"/>
                <w:szCs w:val="21"/>
              </w:rPr>
              <w:t>、拆卸过程</w:t>
            </w:r>
            <w:r>
              <w:rPr>
                <w:rFonts w:hint="eastAsia"/>
                <w:color w:val="000000"/>
                <w:kern w:val="0"/>
                <w:szCs w:val="21"/>
              </w:rPr>
              <w:t>中的倾覆、倒塌事故；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、吊装过程中吊物坠落、机械故障所导致的物体打击伤害；</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、群塔作业时塔壁碰撞造成的倾覆、塔臂折断及物体打击伤害。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bCs/>
                <w:color w:val="000000"/>
                <w:kern w:val="0"/>
                <w:szCs w:val="21"/>
              </w:rPr>
            </w:pPr>
            <w:r>
              <w:rPr>
                <w:rFonts w:ascii="宋体" w:hAnsi="宋体" w:cs="宋体" w:hint="eastAsia"/>
                <w:bCs/>
                <w:color w:val="000000"/>
                <w:kern w:val="0"/>
                <w:szCs w:val="21"/>
              </w:rPr>
              <w:t>人员伤亡</w:t>
            </w:r>
          </w:p>
          <w:p w:rsidR="005C2AF5" w:rsidRDefault="00377211">
            <w:pPr>
              <w:widowControl/>
              <w:adjustRightInd w:val="0"/>
              <w:snapToGrid w:val="0"/>
              <w:spacing w:line="276" w:lineRule="auto"/>
              <w:jc w:val="center"/>
              <w:rPr>
                <w:rFonts w:ascii="宋体" w:hAnsi="宋体" w:cs="宋体"/>
                <w:bCs/>
                <w:color w:val="000000"/>
                <w:kern w:val="0"/>
                <w:szCs w:val="21"/>
              </w:rPr>
            </w:pPr>
            <w:r>
              <w:rPr>
                <w:rFonts w:ascii="宋体" w:hAnsi="宋体" w:cs="宋体" w:hint="eastAsia"/>
                <w:bCs/>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起重伤害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14</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起重机械作业区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bCs/>
                <w:color w:val="000000"/>
                <w:kern w:val="0"/>
                <w:szCs w:val="21"/>
              </w:rPr>
              <w:t>二次结构及机电安装</w:t>
            </w:r>
            <w:r>
              <w:rPr>
                <w:rFonts w:ascii="宋体" w:hAnsi="宋体" w:cs="宋体" w:hint="eastAsia"/>
                <w:color w:val="000000"/>
                <w:kern w:val="0"/>
                <w:szCs w:val="21"/>
              </w:rPr>
              <w:t>（汽车吊、物料提升机、施工升降机）</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、起重设备安装、拆卸过程中的倾覆、倒塌事故；</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2</w:t>
            </w:r>
            <w:r>
              <w:rPr>
                <w:rFonts w:hint="eastAsia"/>
                <w:color w:val="000000"/>
                <w:kern w:val="0"/>
                <w:szCs w:val="21"/>
              </w:rPr>
              <w:t>、吊装过程中导致的吊物坠落、机械故障所导致的物体打击伤害。</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起重伤害</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15</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临时供用电系统</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bCs/>
                <w:szCs w:val="21"/>
              </w:rPr>
            </w:pPr>
            <w:r>
              <w:rPr>
                <w:rFonts w:hint="eastAsia"/>
                <w:color w:val="000000"/>
                <w:kern w:val="0"/>
                <w:szCs w:val="21"/>
              </w:rPr>
              <w:t>基坑开挖及基础施工、结构施工、</w:t>
            </w:r>
            <w:r>
              <w:rPr>
                <w:rFonts w:ascii="宋体" w:hAnsi="宋体" w:cs="宋体" w:hint="eastAsia"/>
                <w:bCs/>
                <w:color w:val="000000"/>
                <w:kern w:val="0"/>
                <w:szCs w:val="21"/>
              </w:rPr>
              <w:t>二次结构及机电安装阶段、装修工程</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、临电系统敷设、使用过程可能造成触电事故；</w:t>
            </w:r>
          </w:p>
          <w:p w:rsidR="005C2AF5" w:rsidRDefault="00377211">
            <w:pPr>
              <w:widowControl/>
              <w:adjustRightInd w:val="0"/>
              <w:snapToGrid w:val="0"/>
              <w:spacing w:line="276" w:lineRule="auto"/>
              <w:rPr>
                <w:color w:val="000000"/>
                <w:kern w:val="0"/>
                <w:szCs w:val="21"/>
              </w:rPr>
            </w:pPr>
            <w:r>
              <w:rPr>
                <w:color w:val="000000"/>
                <w:kern w:val="0"/>
                <w:szCs w:val="21"/>
              </w:rPr>
              <w:t>2</w:t>
            </w:r>
            <w:r>
              <w:rPr>
                <w:rFonts w:hint="eastAsia"/>
                <w:color w:val="000000"/>
                <w:kern w:val="0"/>
                <w:szCs w:val="21"/>
              </w:rPr>
              <w:t>、用电设备安装、使用过程可能造成触电事故；</w:t>
            </w:r>
          </w:p>
          <w:p w:rsidR="005C2AF5" w:rsidRDefault="00377211">
            <w:pPr>
              <w:widowControl/>
              <w:adjustRightInd w:val="0"/>
              <w:snapToGrid w:val="0"/>
              <w:spacing w:line="276" w:lineRule="auto"/>
              <w:rPr>
                <w:rFonts w:ascii="宋体" w:hAnsi="宋体" w:cs="宋体"/>
                <w:color w:val="000000"/>
                <w:kern w:val="0"/>
                <w:szCs w:val="21"/>
              </w:rPr>
            </w:pPr>
            <w:r>
              <w:rPr>
                <w:color w:val="000000"/>
                <w:kern w:val="0"/>
                <w:szCs w:val="21"/>
              </w:rPr>
              <w:t>3</w:t>
            </w:r>
            <w:r>
              <w:rPr>
                <w:rFonts w:hint="eastAsia"/>
                <w:color w:val="000000"/>
                <w:kern w:val="0"/>
                <w:szCs w:val="21"/>
              </w:rPr>
              <w:t>、使用手持电动工具造成的触电事故。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触电</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16</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基坑工程</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rFonts w:hint="eastAsia"/>
                <w:color w:val="000000"/>
                <w:kern w:val="0"/>
                <w:szCs w:val="21"/>
              </w:rPr>
              <w:t>基坑开挖及基础施工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color w:val="000000"/>
                <w:kern w:val="0"/>
                <w:szCs w:val="21"/>
              </w:rPr>
            </w:pPr>
            <w:r>
              <w:rPr>
                <w:color w:val="000000"/>
                <w:kern w:val="0"/>
                <w:szCs w:val="21"/>
              </w:rPr>
              <w:t>1</w:t>
            </w:r>
            <w:r>
              <w:rPr>
                <w:rFonts w:hint="eastAsia"/>
                <w:color w:val="000000"/>
                <w:kern w:val="0"/>
                <w:szCs w:val="21"/>
              </w:rPr>
              <w:t>、作业人员在实施基坑变形观测、挡水台砌筑、回填等临边作业时发生的高坠事故；</w:t>
            </w:r>
          </w:p>
          <w:p w:rsidR="005C2AF5" w:rsidRDefault="00377211">
            <w:pPr>
              <w:adjustRightInd w:val="0"/>
              <w:snapToGrid w:val="0"/>
              <w:spacing w:line="276" w:lineRule="auto"/>
              <w:rPr>
                <w:rFonts w:ascii="Calibri" w:hAnsi="Calibri"/>
                <w:szCs w:val="21"/>
              </w:rPr>
            </w:pPr>
            <w:r>
              <w:rPr>
                <w:szCs w:val="21"/>
              </w:rPr>
              <w:t>2</w:t>
            </w:r>
            <w:r>
              <w:rPr>
                <w:rFonts w:hint="eastAsia"/>
                <w:szCs w:val="21"/>
              </w:rPr>
              <w:t>、基础施工阶段脚手架搭设、使用不当造成的高坠事故；</w:t>
            </w:r>
          </w:p>
          <w:p w:rsidR="005C2AF5" w:rsidRDefault="00377211">
            <w:pPr>
              <w:adjustRightInd w:val="0"/>
              <w:snapToGrid w:val="0"/>
              <w:spacing w:line="276" w:lineRule="auto"/>
              <w:rPr>
                <w:rFonts w:ascii="宋体" w:hAnsi="宋体" w:cs="宋体"/>
                <w:szCs w:val="21"/>
              </w:rPr>
            </w:pPr>
            <w:r>
              <w:rPr>
                <w:szCs w:val="21"/>
              </w:rPr>
              <w:t>3</w:t>
            </w:r>
            <w:r>
              <w:rPr>
                <w:rFonts w:hint="eastAsia"/>
                <w:szCs w:val="21"/>
              </w:rPr>
              <w:t>、</w:t>
            </w:r>
            <w:r>
              <w:rPr>
                <w:rFonts w:hint="eastAsia"/>
                <w:color w:val="000000"/>
                <w:kern w:val="0"/>
                <w:szCs w:val="21"/>
              </w:rPr>
              <w:t>因基坑临边防护措施不到位导致的高处坠落事故。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高处坠落</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17</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高处作业区、临边作业区、施工升降机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结构施工</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kern w:val="0"/>
                <w:szCs w:val="21"/>
              </w:rPr>
              <w:t>1</w:t>
            </w:r>
            <w:r>
              <w:rPr>
                <w:rFonts w:hint="eastAsia"/>
                <w:kern w:val="0"/>
                <w:szCs w:val="21"/>
              </w:rPr>
              <w:t>、因结构施工阶段临边、洞口可能发生高空坠落事故；</w:t>
            </w:r>
          </w:p>
          <w:p w:rsidR="005C2AF5" w:rsidRDefault="00377211">
            <w:pPr>
              <w:widowControl/>
              <w:adjustRightInd w:val="0"/>
              <w:snapToGrid w:val="0"/>
              <w:spacing w:line="276" w:lineRule="auto"/>
              <w:rPr>
                <w:kern w:val="0"/>
                <w:szCs w:val="21"/>
              </w:rPr>
            </w:pPr>
            <w:r>
              <w:rPr>
                <w:kern w:val="0"/>
                <w:szCs w:val="21"/>
              </w:rPr>
              <w:t>2</w:t>
            </w:r>
            <w:r>
              <w:rPr>
                <w:rFonts w:hint="eastAsia"/>
                <w:kern w:val="0"/>
                <w:szCs w:val="21"/>
              </w:rPr>
              <w:t>、脚手架搭设、使用过程中的高坠事故；</w:t>
            </w:r>
          </w:p>
          <w:p w:rsidR="005C2AF5" w:rsidRDefault="00377211">
            <w:pPr>
              <w:widowControl/>
              <w:adjustRightInd w:val="0"/>
              <w:snapToGrid w:val="0"/>
              <w:spacing w:line="276" w:lineRule="auto"/>
              <w:rPr>
                <w:kern w:val="0"/>
                <w:szCs w:val="21"/>
              </w:rPr>
            </w:pPr>
            <w:r>
              <w:rPr>
                <w:kern w:val="0"/>
                <w:szCs w:val="21"/>
              </w:rPr>
              <w:t>3</w:t>
            </w:r>
            <w:r>
              <w:rPr>
                <w:rFonts w:hint="eastAsia"/>
                <w:kern w:val="0"/>
                <w:szCs w:val="21"/>
              </w:rPr>
              <w:t>、基坑回填阶段的高坠事故；</w:t>
            </w:r>
          </w:p>
          <w:p w:rsidR="005C2AF5" w:rsidRDefault="00377211">
            <w:pPr>
              <w:widowControl/>
              <w:adjustRightInd w:val="0"/>
              <w:snapToGrid w:val="0"/>
              <w:spacing w:line="276" w:lineRule="auto"/>
              <w:rPr>
                <w:rFonts w:ascii="宋体" w:hAnsi="宋体" w:cs="宋体"/>
                <w:kern w:val="0"/>
                <w:szCs w:val="21"/>
              </w:rPr>
            </w:pPr>
            <w:r>
              <w:rPr>
                <w:kern w:val="0"/>
                <w:szCs w:val="21"/>
              </w:rPr>
              <w:t>4</w:t>
            </w:r>
            <w:r>
              <w:rPr>
                <w:rFonts w:hint="eastAsia"/>
                <w:kern w:val="0"/>
                <w:szCs w:val="21"/>
              </w:rPr>
              <w:t>、施工升降机超载、冒顶造成的高坠事故。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高处坠落</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18</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高处作业区、临边作业区、洞口作业区、脚手架作业区、施工升降机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ascii="宋体" w:hAnsi="宋体" w:cs="宋体" w:hint="eastAsia"/>
                <w:bCs/>
                <w:color w:val="000000"/>
                <w:kern w:val="0"/>
                <w:szCs w:val="21"/>
              </w:rPr>
              <w:t>二次结构及机电安装</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kern w:val="0"/>
                <w:szCs w:val="21"/>
              </w:rPr>
              <w:t>1</w:t>
            </w:r>
            <w:r>
              <w:rPr>
                <w:rFonts w:hint="eastAsia"/>
                <w:kern w:val="0"/>
                <w:szCs w:val="21"/>
              </w:rPr>
              <w:t>、因临边、洞口防护措施不到位导致的高处坠落事故；</w:t>
            </w:r>
          </w:p>
          <w:p w:rsidR="005C2AF5" w:rsidRDefault="00377211">
            <w:pPr>
              <w:adjustRightInd w:val="0"/>
              <w:snapToGrid w:val="0"/>
              <w:spacing w:line="276" w:lineRule="auto"/>
              <w:rPr>
                <w:rFonts w:ascii="Calibri" w:hAnsi="Calibri"/>
                <w:szCs w:val="21"/>
              </w:rPr>
            </w:pPr>
            <w:r>
              <w:rPr>
                <w:szCs w:val="21"/>
              </w:rPr>
              <w:t>2</w:t>
            </w:r>
            <w:r>
              <w:rPr>
                <w:rFonts w:hint="eastAsia"/>
                <w:szCs w:val="21"/>
              </w:rPr>
              <w:t>、工具式脚手架搭设、拆除、使用过程中的高坠事故；</w:t>
            </w:r>
          </w:p>
          <w:p w:rsidR="005C2AF5" w:rsidRDefault="00377211">
            <w:pPr>
              <w:adjustRightInd w:val="0"/>
              <w:snapToGrid w:val="0"/>
              <w:spacing w:line="276" w:lineRule="auto"/>
              <w:rPr>
                <w:szCs w:val="21"/>
              </w:rPr>
            </w:pPr>
            <w:r>
              <w:rPr>
                <w:szCs w:val="21"/>
              </w:rPr>
              <w:t>3</w:t>
            </w:r>
            <w:r>
              <w:rPr>
                <w:rFonts w:hint="eastAsia"/>
                <w:szCs w:val="21"/>
              </w:rPr>
              <w:t>、吊篮使用过程中导致的事故；</w:t>
            </w:r>
          </w:p>
          <w:p w:rsidR="005C2AF5" w:rsidRDefault="00377211">
            <w:pPr>
              <w:adjustRightInd w:val="0"/>
              <w:snapToGrid w:val="0"/>
              <w:spacing w:line="276" w:lineRule="auto"/>
              <w:rPr>
                <w:szCs w:val="21"/>
              </w:rPr>
            </w:pPr>
            <w:r>
              <w:rPr>
                <w:szCs w:val="21"/>
              </w:rPr>
              <w:t>4</w:t>
            </w:r>
            <w:r>
              <w:rPr>
                <w:rFonts w:hint="eastAsia"/>
                <w:szCs w:val="21"/>
              </w:rPr>
              <w:t>、施工升降机超载、冒顶造成的高坠事故；</w:t>
            </w:r>
          </w:p>
          <w:p w:rsidR="005C2AF5" w:rsidRDefault="00377211">
            <w:pPr>
              <w:adjustRightInd w:val="0"/>
              <w:snapToGrid w:val="0"/>
              <w:spacing w:line="276" w:lineRule="auto"/>
              <w:rPr>
                <w:rFonts w:ascii="宋体" w:hAnsi="宋体" w:cs="宋体"/>
                <w:color w:val="000000"/>
                <w:szCs w:val="21"/>
              </w:rPr>
            </w:pPr>
            <w:r>
              <w:rPr>
                <w:szCs w:val="21"/>
              </w:rPr>
              <w:t>5</w:t>
            </w:r>
            <w:r>
              <w:rPr>
                <w:rFonts w:hint="eastAsia"/>
                <w:szCs w:val="21"/>
              </w:rPr>
              <w:t>、市政管沟边缘防护不足造成的高坠事故。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高处坠落</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19</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工具式脚手架作业区、高处作业区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bCs/>
                <w:color w:val="000000"/>
                <w:kern w:val="0"/>
                <w:szCs w:val="21"/>
              </w:rPr>
            </w:pPr>
            <w:r>
              <w:rPr>
                <w:rFonts w:ascii="宋体" w:hAnsi="宋体" w:cs="宋体" w:hint="eastAsia"/>
                <w:bCs/>
                <w:color w:val="000000"/>
                <w:kern w:val="0"/>
                <w:szCs w:val="21"/>
              </w:rPr>
              <w:t>装修工程</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adjustRightInd w:val="0"/>
              <w:snapToGrid w:val="0"/>
              <w:spacing w:line="276" w:lineRule="auto"/>
              <w:rPr>
                <w:rFonts w:ascii="宋体" w:hAnsi="宋体" w:cs="宋体"/>
                <w:color w:val="000000"/>
                <w:kern w:val="0"/>
                <w:szCs w:val="21"/>
              </w:rPr>
            </w:pPr>
            <w:r>
              <w:rPr>
                <w:szCs w:val="21"/>
              </w:rPr>
              <w:t>1</w:t>
            </w:r>
            <w:r>
              <w:rPr>
                <w:rFonts w:hint="eastAsia"/>
                <w:szCs w:val="21"/>
              </w:rPr>
              <w:t>、工具式脚手架搭设、拆除、使用过程中的高坠事故；</w:t>
            </w:r>
            <w:r>
              <w:rPr>
                <w:szCs w:val="21"/>
              </w:rPr>
              <w:t xml:space="preserve">                        2</w:t>
            </w:r>
            <w:r>
              <w:rPr>
                <w:rFonts w:hint="eastAsia"/>
                <w:szCs w:val="21"/>
              </w:rPr>
              <w:t>、外墙、门窗作业导致的高处坠落。</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高处坠落</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20</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高处作业区</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bCs/>
                <w:color w:val="000000"/>
                <w:kern w:val="0"/>
                <w:szCs w:val="21"/>
              </w:rPr>
            </w:pPr>
            <w:r>
              <w:rPr>
                <w:rFonts w:ascii="宋体" w:hAnsi="宋体" w:cs="宋体" w:hint="eastAsia"/>
                <w:bCs/>
                <w:color w:val="000000"/>
                <w:kern w:val="0"/>
                <w:szCs w:val="21"/>
              </w:rPr>
              <w:t>工程扫尾</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外墙、幕墙、外窗收边收口、保洁清洗、质量维修过程导致的高坠事故。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高处坠落</w:t>
            </w:r>
          </w:p>
        </w:tc>
      </w:tr>
      <w:tr w:rsidR="005C2AF5">
        <w:trPr>
          <w:trHeight w:val="170"/>
          <w:jc w:val="center"/>
        </w:trPr>
        <w:tc>
          <w:tcPr>
            <w:tcW w:w="56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rPr>
            </w:pPr>
            <w:r>
              <w:rPr>
                <w:kern w:val="0"/>
                <w:szCs w:val="21"/>
              </w:rPr>
              <w:t>21</w:t>
            </w:r>
          </w:p>
        </w:tc>
        <w:tc>
          <w:tcPr>
            <w:tcW w:w="904"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kern w:val="0"/>
                <w:szCs w:val="21"/>
              </w:rPr>
            </w:pPr>
            <w:r>
              <w:rPr>
                <w:rFonts w:hint="eastAsia"/>
                <w:kern w:val="0"/>
                <w:szCs w:val="21"/>
              </w:rPr>
              <w:t>受限空间</w:t>
            </w:r>
          </w:p>
        </w:tc>
        <w:tc>
          <w:tcPr>
            <w:tcW w:w="1357"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bCs/>
                <w:color w:val="000000"/>
                <w:kern w:val="0"/>
                <w:szCs w:val="21"/>
              </w:rPr>
              <w:t>二次结构及机电安装阶段</w:t>
            </w:r>
            <w:r>
              <w:rPr>
                <w:rFonts w:ascii="宋体" w:hAnsi="宋体" w:cs="宋体" w:hint="eastAsia"/>
                <w:color w:val="000000"/>
                <w:kern w:val="0"/>
                <w:szCs w:val="21"/>
              </w:rPr>
              <w:t>有限空间</w:t>
            </w:r>
          </w:p>
        </w:tc>
        <w:tc>
          <w:tcPr>
            <w:tcW w:w="3013"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rPr>
                <w:rFonts w:ascii="宋体" w:hAnsi="宋体" w:cs="宋体"/>
                <w:color w:val="000000"/>
                <w:kern w:val="0"/>
                <w:szCs w:val="21"/>
              </w:rPr>
            </w:pPr>
            <w:r>
              <w:rPr>
                <w:rFonts w:ascii="宋体" w:hAnsi="宋体" w:cs="宋体" w:hint="eastAsia"/>
                <w:color w:val="000000"/>
                <w:kern w:val="0"/>
                <w:szCs w:val="21"/>
              </w:rPr>
              <w:t>密闭空间的有限空间作业（如消防泵房的环氧作业等）导致中毒窒息事故。</w:t>
            </w:r>
          </w:p>
        </w:tc>
        <w:tc>
          <w:tcPr>
            <w:tcW w:w="1660"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人员伤亡</w:t>
            </w:r>
          </w:p>
          <w:p w:rsidR="005C2AF5" w:rsidRDefault="00377211">
            <w:pPr>
              <w:widowControl/>
              <w:adjustRightInd w:val="0"/>
              <w:snapToGrid w:val="0"/>
              <w:spacing w:line="276" w:lineRule="auto"/>
              <w:jc w:val="center"/>
              <w:rPr>
                <w:rFonts w:ascii="宋体" w:hAnsi="宋体" w:cs="宋体"/>
                <w:color w:val="000000"/>
                <w:kern w:val="0"/>
                <w:szCs w:val="21"/>
              </w:rPr>
            </w:pPr>
            <w:r>
              <w:rPr>
                <w:rFonts w:ascii="宋体" w:hAnsi="宋体" w:cs="宋体" w:hint="eastAsia"/>
                <w:color w:val="000000"/>
                <w:kern w:val="0"/>
                <w:szCs w:val="21"/>
              </w:rPr>
              <w:t>经济损失</w:t>
            </w:r>
          </w:p>
        </w:tc>
        <w:tc>
          <w:tcPr>
            <w:tcW w:w="1558" w:type="dxa"/>
            <w:tcBorders>
              <w:top w:val="single" w:sz="4" w:space="0" w:color="auto"/>
              <w:left w:val="single" w:sz="4" w:space="0" w:color="auto"/>
              <w:bottom w:val="single" w:sz="4" w:space="0" w:color="auto"/>
              <w:right w:val="single" w:sz="4" w:space="0" w:color="auto"/>
            </w:tcBorders>
            <w:vAlign w:val="center"/>
          </w:tcPr>
          <w:p w:rsidR="005C2AF5" w:rsidRDefault="00377211">
            <w:pPr>
              <w:widowControl/>
              <w:adjustRightInd w:val="0"/>
              <w:snapToGrid w:val="0"/>
              <w:spacing w:line="276" w:lineRule="auto"/>
              <w:jc w:val="center"/>
              <w:rPr>
                <w:kern w:val="0"/>
                <w:szCs w:val="21"/>
                <w:highlight w:val="yellow"/>
              </w:rPr>
            </w:pPr>
            <w:r>
              <w:rPr>
                <w:rFonts w:hint="eastAsia"/>
                <w:kern w:val="0"/>
                <w:szCs w:val="21"/>
              </w:rPr>
              <w:t>中毒和窒息</w:t>
            </w:r>
          </w:p>
        </w:tc>
      </w:tr>
    </w:tbl>
    <w:p w:rsidR="005C2AF5" w:rsidRDefault="005C2AF5">
      <w:pPr>
        <w:widowControl/>
        <w:rPr>
          <w:rFonts w:asciiTheme="minorEastAsia" w:hAnsiTheme="minorEastAsia"/>
          <w:b/>
          <w:sz w:val="28"/>
          <w:szCs w:val="28"/>
        </w:rPr>
      </w:pPr>
    </w:p>
    <w:p w:rsidR="005C2AF5" w:rsidRDefault="005C2AF5">
      <w:pPr>
        <w:widowControl/>
        <w:rPr>
          <w:rFonts w:asciiTheme="minorEastAsia" w:hAnsiTheme="minorEastAsia"/>
          <w:b/>
          <w:sz w:val="28"/>
          <w:szCs w:val="28"/>
        </w:rPr>
      </w:pPr>
    </w:p>
    <w:p w:rsidR="005C2AF5" w:rsidRDefault="005C2AF5">
      <w:pPr>
        <w:widowControl/>
        <w:rPr>
          <w:rFonts w:asciiTheme="minorEastAsia" w:hAnsiTheme="minorEastAsia"/>
          <w:b/>
          <w:sz w:val="28"/>
          <w:szCs w:val="28"/>
        </w:rPr>
      </w:pPr>
    </w:p>
    <w:p w:rsidR="005C2AF5" w:rsidRDefault="005C2AF5">
      <w:pPr>
        <w:widowControl/>
        <w:rPr>
          <w:rFonts w:asciiTheme="minorEastAsia" w:hAnsiTheme="minorEastAsia"/>
          <w:b/>
          <w:sz w:val="28"/>
          <w:szCs w:val="28"/>
        </w:rPr>
      </w:pPr>
    </w:p>
    <w:p w:rsidR="005C2AF5" w:rsidRDefault="005C2AF5">
      <w:pPr>
        <w:widowControl/>
        <w:rPr>
          <w:rFonts w:asciiTheme="minorEastAsia" w:hAnsiTheme="minorEastAsia"/>
          <w:b/>
          <w:sz w:val="28"/>
          <w:szCs w:val="28"/>
        </w:rPr>
      </w:pPr>
    </w:p>
    <w:p w:rsidR="005C2AF5" w:rsidRDefault="005C2AF5">
      <w:pPr>
        <w:widowControl/>
        <w:rPr>
          <w:rFonts w:asciiTheme="minorEastAsia" w:hAnsiTheme="minorEastAsia"/>
          <w:b/>
          <w:sz w:val="28"/>
          <w:szCs w:val="28"/>
        </w:rPr>
      </w:pPr>
    </w:p>
    <w:p w:rsidR="005C2AF5" w:rsidRDefault="00377211">
      <w:pPr>
        <w:pStyle w:val="2"/>
        <w:rPr>
          <w:rStyle w:val="2Char"/>
          <w:b/>
          <w:bCs/>
        </w:rPr>
      </w:pPr>
      <w:bookmarkStart w:id="206" w:name="_Toc527446945"/>
      <w:r>
        <w:rPr>
          <w:rFonts w:hint="eastAsia"/>
        </w:rPr>
        <w:br w:type="page"/>
      </w:r>
      <w:bookmarkStart w:id="207" w:name="_Toc31878_WPSOffice_Level1"/>
      <w:bookmarkStart w:id="208" w:name="_Toc10798_WPSOffice_Level1"/>
      <w:bookmarkStart w:id="209" w:name="_Toc26053"/>
      <w:r>
        <w:rPr>
          <w:rStyle w:val="2Char"/>
          <w:rFonts w:hint="eastAsia"/>
          <w:b/>
          <w:bCs/>
        </w:rPr>
        <w:t>附件</w:t>
      </w:r>
      <w:r>
        <w:rPr>
          <w:rStyle w:val="2Char"/>
          <w:rFonts w:hint="eastAsia"/>
          <w:b/>
          <w:bCs/>
        </w:rPr>
        <w:t>6</w:t>
      </w:r>
      <w:r>
        <w:rPr>
          <w:rStyle w:val="2Char"/>
          <w:rFonts w:hint="eastAsia"/>
          <w:b/>
          <w:bCs/>
        </w:rPr>
        <w:t>：双重预防体系建设中可能用到的相关表格</w:t>
      </w:r>
      <w:bookmarkEnd w:id="206"/>
      <w:bookmarkEnd w:id="207"/>
      <w:bookmarkEnd w:id="208"/>
      <w:bookmarkEnd w:id="209"/>
    </w:p>
    <w:p w:rsidR="005C2AF5" w:rsidRDefault="00377211">
      <w:pPr>
        <w:jc w:val="center"/>
        <w:rPr>
          <w:sz w:val="28"/>
          <w:szCs w:val="28"/>
        </w:rPr>
      </w:pPr>
      <w:bookmarkStart w:id="210" w:name="_Toc22750_WPSOffice_Level1"/>
      <w:bookmarkStart w:id="211" w:name="_Toc11342_WPSOffice_Level1"/>
      <w:r>
        <w:rPr>
          <w:rFonts w:hint="eastAsia"/>
          <w:sz w:val="28"/>
          <w:szCs w:val="28"/>
        </w:rPr>
        <w:t>表</w:t>
      </w:r>
      <w:r>
        <w:rPr>
          <w:rFonts w:hint="eastAsia"/>
          <w:sz w:val="28"/>
          <w:szCs w:val="28"/>
        </w:rPr>
        <w:t xml:space="preserve">1 </w:t>
      </w:r>
      <w:r>
        <w:rPr>
          <w:rFonts w:hint="eastAsia"/>
          <w:sz w:val="28"/>
          <w:szCs w:val="28"/>
        </w:rPr>
        <w:t>风险点登记台账</w:t>
      </w:r>
      <w:bookmarkEnd w:id="210"/>
      <w:bookmarkEnd w:id="211"/>
    </w:p>
    <w:p w:rsidR="005C2AF5" w:rsidRDefault="00377211">
      <w:pPr>
        <w:rPr>
          <w:rFonts w:ascii="宋体" w:hAnsi="宋体"/>
          <w:szCs w:val="21"/>
        </w:rPr>
      </w:pPr>
      <w:r>
        <w:rPr>
          <w:rFonts w:ascii="宋体" w:hAnsi="宋体" w:hint="eastAsia"/>
          <w:szCs w:val="21"/>
        </w:rPr>
        <w:t>（记录受控号）单位：</w:t>
      </w:r>
      <w:r>
        <w:rPr>
          <w:rFonts w:ascii="宋体" w:hAnsi="宋体" w:hint="eastAsia"/>
          <w:szCs w:val="21"/>
        </w:rPr>
        <w:t xml:space="preserve">                        NO:</w:t>
      </w:r>
    </w:p>
    <w:tbl>
      <w:tblPr>
        <w:tblStyle w:val="ac"/>
        <w:tblW w:w="8472" w:type="dxa"/>
        <w:jc w:val="center"/>
        <w:tblLayout w:type="fixed"/>
        <w:tblLook w:val="04A0" w:firstRow="1" w:lastRow="0" w:firstColumn="1" w:lastColumn="0" w:noHBand="0" w:noVBand="1"/>
      </w:tblPr>
      <w:tblGrid>
        <w:gridCol w:w="817"/>
        <w:gridCol w:w="1619"/>
        <w:gridCol w:w="2208"/>
        <w:gridCol w:w="1560"/>
        <w:gridCol w:w="1417"/>
        <w:gridCol w:w="851"/>
      </w:tblGrid>
      <w:tr w:rsidR="005C2AF5">
        <w:trPr>
          <w:jc w:val="center"/>
        </w:trPr>
        <w:tc>
          <w:tcPr>
            <w:tcW w:w="817" w:type="dxa"/>
            <w:vAlign w:val="center"/>
          </w:tcPr>
          <w:p w:rsidR="005C2AF5" w:rsidRDefault="00377211">
            <w:pPr>
              <w:jc w:val="center"/>
              <w:rPr>
                <w:sz w:val="24"/>
              </w:rPr>
            </w:pPr>
            <w:r>
              <w:rPr>
                <w:rFonts w:hint="eastAsia"/>
                <w:sz w:val="24"/>
              </w:rPr>
              <w:t>序号</w:t>
            </w:r>
          </w:p>
        </w:tc>
        <w:tc>
          <w:tcPr>
            <w:tcW w:w="1619" w:type="dxa"/>
            <w:vAlign w:val="center"/>
          </w:tcPr>
          <w:p w:rsidR="005C2AF5" w:rsidRDefault="00377211">
            <w:pPr>
              <w:jc w:val="center"/>
              <w:rPr>
                <w:sz w:val="24"/>
              </w:rPr>
            </w:pPr>
            <w:r>
              <w:rPr>
                <w:rFonts w:hint="eastAsia"/>
                <w:sz w:val="24"/>
              </w:rPr>
              <w:t>风险点名称</w:t>
            </w:r>
          </w:p>
        </w:tc>
        <w:tc>
          <w:tcPr>
            <w:tcW w:w="2208" w:type="dxa"/>
            <w:vAlign w:val="center"/>
          </w:tcPr>
          <w:p w:rsidR="005C2AF5" w:rsidRDefault="00377211">
            <w:pPr>
              <w:jc w:val="center"/>
              <w:rPr>
                <w:sz w:val="24"/>
              </w:rPr>
            </w:pPr>
            <w:r>
              <w:rPr>
                <w:rFonts w:hint="eastAsia"/>
                <w:sz w:val="24"/>
              </w:rPr>
              <w:t>可能导致的</w:t>
            </w:r>
          </w:p>
          <w:p w:rsidR="005C2AF5" w:rsidRDefault="00377211">
            <w:pPr>
              <w:jc w:val="center"/>
              <w:rPr>
                <w:sz w:val="24"/>
              </w:rPr>
            </w:pPr>
            <w:r>
              <w:rPr>
                <w:rFonts w:hint="eastAsia"/>
                <w:sz w:val="24"/>
              </w:rPr>
              <w:t>主要事故类型</w:t>
            </w:r>
          </w:p>
        </w:tc>
        <w:tc>
          <w:tcPr>
            <w:tcW w:w="1560" w:type="dxa"/>
            <w:vAlign w:val="center"/>
          </w:tcPr>
          <w:p w:rsidR="005C2AF5" w:rsidRDefault="00377211">
            <w:pPr>
              <w:jc w:val="center"/>
              <w:rPr>
                <w:sz w:val="24"/>
              </w:rPr>
            </w:pPr>
            <w:r>
              <w:rPr>
                <w:rFonts w:hint="eastAsia"/>
                <w:sz w:val="24"/>
              </w:rPr>
              <w:t>区域位置</w:t>
            </w:r>
          </w:p>
        </w:tc>
        <w:tc>
          <w:tcPr>
            <w:tcW w:w="1417" w:type="dxa"/>
            <w:vAlign w:val="center"/>
          </w:tcPr>
          <w:p w:rsidR="005C2AF5" w:rsidRDefault="00377211">
            <w:pPr>
              <w:jc w:val="center"/>
              <w:rPr>
                <w:sz w:val="24"/>
              </w:rPr>
            </w:pPr>
            <w:r>
              <w:rPr>
                <w:rFonts w:hint="eastAsia"/>
                <w:sz w:val="24"/>
              </w:rPr>
              <w:t>所属单位</w:t>
            </w:r>
          </w:p>
        </w:tc>
        <w:tc>
          <w:tcPr>
            <w:tcW w:w="851" w:type="dxa"/>
            <w:vAlign w:val="center"/>
          </w:tcPr>
          <w:p w:rsidR="005C2AF5" w:rsidRDefault="00377211">
            <w:pPr>
              <w:jc w:val="center"/>
              <w:rPr>
                <w:sz w:val="24"/>
              </w:rPr>
            </w:pPr>
            <w:r>
              <w:rPr>
                <w:rFonts w:hint="eastAsia"/>
                <w:sz w:val="24"/>
              </w:rPr>
              <w:t>备注</w:t>
            </w:r>
          </w:p>
        </w:tc>
      </w:tr>
      <w:tr w:rsidR="005C2AF5">
        <w:trPr>
          <w:trHeight w:val="453"/>
          <w:jc w:val="center"/>
        </w:trPr>
        <w:tc>
          <w:tcPr>
            <w:tcW w:w="817" w:type="dxa"/>
            <w:vAlign w:val="center"/>
          </w:tcPr>
          <w:p w:rsidR="005C2AF5" w:rsidRDefault="005C2AF5">
            <w:pPr>
              <w:jc w:val="center"/>
              <w:rPr>
                <w:sz w:val="24"/>
              </w:rPr>
            </w:pPr>
          </w:p>
        </w:tc>
        <w:tc>
          <w:tcPr>
            <w:tcW w:w="1619" w:type="dxa"/>
            <w:vAlign w:val="center"/>
          </w:tcPr>
          <w:p w:rsidR="005C2AF5" w:rsidRDefault="005C2AF5">
            <w:pPr>
              <w:jc w:val="center"/>
              <w:rPr>
                <w:sz w:val="24"/>
              </w:rPr>
            </w:pPr>
          </w:p>
        </w:tc>
        <w:tc>
          <w:tcPr>
            <w:tcW w:w="2208" w:type="dxa"/>
            <w:vAlign w:val="center"/>
          </w:tcPr>
          <w:p w:rsidR="005C2AF5" w:rsidRDefault="005C2AF5">
            <w:pPr>
              <w:jc w:val="center"/>
              <w:rPr>
                <w:sz w:val="24"/>
              </w:rPr>
            </w:pPr>
          </w:p>
        </w:tc>
        <w:tc>
          <w:tcPr>
            <w:tcW w:w="1560" w:type="dxa"/>
            <w:vAlign w:val="center"/>
          </w:tcPr>
          <w:p w:rsidR="005C2AF5" w:rsidRDefault="005C2AF5">
            <w:pPr>
              <w:jc w:val="center"/>
              <w:rPr>
                <w:sz w:val="24"/>
              </w:rPr>
            </w:pPr>
          </w:p>
        </w:tc>
        <w:tc>
          <w:tcPr>
            <w:tcW w:w="1417" w:type="dxa"/>
            <w:vAlign w:val="center"/>
          </w:tcPr>
          <w:p w:rsidR="005C2AF5" w:rsidRDefault="005C2AF5">
            <w:pPr>
              <w:jc w:val="center"/>
              <w:rPr>
                <w:sz w:val="24"/>
              </w:rPr>
            </w:pPr>
          </w:p>
        </w:tc>
        <w:tc>
          <w:tcPr>
            <w:tcW w:w="851" w:type="dxa"/>
            <w:vAlign w:val="center"/>
          </w:tcPr>
          <w:p w:rsidR="005C2AF5" w:rsidRDefault="005C2AF5">
            <w:pPr>
              <w:jc w:val="center"/>
              <w:rPr>
                <w:sz w:val="24"/>
              </w:rPr>
            </w:pPr>
          </w:p>
        </w:tc>
      </w:tr>
      <w:tr w:rsidR="005C2AF5">
        <w:trPr>
          <w:trHeight w:val="416"/>
          <w:jc w:val="center"/>
        </w:trPr>
        <w:tc>
          <w:tcPr>
            <w:tcW w:w="817" w:type="dxa"/>
            <w:vAlign w:val="center"/>
          </w:tcPr>
          <w:p w:rsidR="005C2AF5" w:rsidRDefault="005C2AF5">
            <w:pPr>
              <w:jc w:val="center"/>
              <w:rPr>
                <w:sz w:val="24"/>
              </w:rPr>
            </w:pPr>
          </w:p>
        </w:tc>
        <w:tc>
          <w:tcPr>
            <w:tcW w:w="1619" w:type="dxa"/>
            <w:vAlign w:val="center"/>
          </w:tcPr>
          <w:p w:rsidR="005C2AF5" w:rsidRDefault="005C2AF5">
            <w:pPr>
              <w:jc w:val="center"/>
              <w:rPr>
                <w:sz w:val="24"/>
              </w:rPr>
            </w:pPr>
          </w:p>
        </w:tc>
        <w:tc>
          <w:tcPr>
            <w:tcW w:w="2208" w:type="dxa"/>
            <w:vAlign w:val="center"/>
          </w:tcPr>
          <w:p w:rsidR="005C2AF5" w:rsidRDefault="005C2AF5">
            <w:pPr>
              <w:jc w:val="center"/>
              <w:rPr>
                <w:sz w:val="24"/>
              </w:rPr>
            </w:pPr>
          </w:p>
        </w:tc>
        <w:tc>
          <w:tcPr>
            <w:tcW w:w="1560" w:type="dxa"/>
            <w:vAlign w:val="center"/>
          </w:tcPr>
          <w:p w:rsidR="005C2AF5" w:rsidRDefault="005C2AF5">
            <w:pPr>
              <w:jc w:val="center"/>
              <w:rPr>
                <w:sz w:val="24"/>
              </w:rPr>
            </w:pPr>
          </w:p>
        </w:tc>
        <w:tc>
          <w:tcPr>
            <w:tcW w:w="1417" w:type="dxa"/>
            <w:vAlign w:val="center"/>
          </w:tcPr>
          <w:p w:rsidR="005C2AF5" w:rsidRDefault="005C2AF5">
            <w:pPr>
              <w:jc w:val="center"/>
              <w:rPr>
                <w:sz w:val="24"/>
              </w:rPr>
            </w:pPr>
          </w:p>
        </w:tc>
        <w:tc>
          <w:tcPr>
            <w:tcW w:w="851" w:type="dxa"/>
            <w:vAlign w:val="center"/>
          </w:tcPr>
          <w:p w:rsidR="005C2AF5" w:rsidRDefault="005C2AF5">
            <w:pPr>
              <w:jc w:val="center"/>
              <w:rPr>
                <w:sz w:val="24"/>
              </w:rPr>
            </w:pPr>
          </w:p>
        </w:tc>
      </w:tr>
    </w:tbl>
    <w:p w:rsidR="005C2AF5" w:rsidRDefault="00377211">
      <w:pPr>
        <w:rPr>
          <w:rFonts w:ascii="宋体" w:hAnsi="宋体"/>
          <w:szCs w:val="21"/>
        </w:rPr>
      </w:pPr>
      <w:r>
        <w:rPr>
          <w:rFonts w:ascii="宋体" w:hAnsi="宋体" w:hint="eastAsia"/>
          <w:szCs w:val="21"/>
        </w:rPr>
        <w:t>填表人：</w:t>
      </w:r>
      <w:r>
        <w:rPr>
          <w:rFonts w:ascii="宋体" w:hAnsi="宋体" w:hint="eastAsia"/>
          <w:szCs w:val="21"/>
        </w:rPr>
        <w:t xml:space="preserve">               </w:t>
      </w:r>
      <w:r>
        <w:rPr>
          <w:rFonts w:ascii="宋体" w:hAnsi="宋体" w:hint="eastAsia"/>
          <w:szCs w:val="21"/>
        </w:rPr>
        <w:t>审核人：</w:t>
      </w:r>
      <w:r>
        <w:rPr>
          <w:rFonts w:ascii="宋体" w:hAnsi="宋体" w:hint="eastAsia"/>
          <w:szCs w:val="21"/>
        </w:rPr>
        <w:t xml:space="preserve">           </w:t>
      </w:r>
      <w:r>
        <w:rPr>
          <w:rFonts w:ascii="宋体" w:hAnsi="宋体" w:hint="eastAsia"/>
          <w:szCs w:val="21"/>
        </w:rPr>
        <w:t>审核日期：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5C2AF5" w:rsidRDefault="00377211">
      <w:pPr>
        <w:spacing w:line="360" w:lineRule="auto"/>
        <w:rPr>
          <w:rFonts w:ascii="宋体" w:hAnsi="宋体"/>
          <w:szCs w:val="21"/>
        </w:rPr>
      </w:pPr>
      <w:r>
        <w:rPr>
          <w:rFonts w:ascii="宋体" w:hAnsi="宋体" w:hint="eastAsia"/>
          <w:szCs w:val="21"/>
        </w:rPr>
        <w:t>（此表是初步划分风险点时的记录表格。可能导致的事故类型参照</w:t>
      </w:r>
      <w:r>
        <w:rPr>
          <w:rFonts w:ascii="宋体" w:hAnsi="宋体" w:hint="eastAsia"/>
          <w:szCs w:val="21"/>
        </w:rPr>
        <w:t>GB6441</w:t>
      </w:r>
      <w:r>
        <w:rPr>
          <w:rFonts w:ascii="宋体" w:hAnsi="宋体" w:hint="eastAsia"/>
          <w:szCs w:val="21"/>
        </w:rPr>
        <w:t>《企业职工伤亡事故分类标准》填写）</w:t>
      </w:r>
    </w:p>
    <w:p w:rsidR="005C2AF5" w:rsidRDefault="00377211">
      <w:pPr>
        <w:jc w:val="center"/>
        <w:rPr>
          <w:rFonts w:ascii="宋体" w:hAnsi="宋体"/>
          <w:sz w:val="28"/>
          <w:szCs w:val="28"/>
        </w:rPr>
      </w:pPr>
      <w:bookmarkStart w:id="212" w:name="_Toc12794_WPSOffice_Level1"/>
      <w:bookmarkStart w:id="213" w:name="_Toc22999_WPSOffice_Level1"/>
      <w:r>
        <w:rPr>
          <w:rFonts w:ascii="宋体" w:hAnsi="宋体" w:hint="eastAsia"/>
          <w:sz w:val="28"/>
          <w:szCs w:val="28"/>
        </w:rPr>
        <w:t>表</w:t>
      </w:r>
      <w:r>
        <w:rPr>
          <w:rFonts w:ascii="宋体" w:hAnsi="宋体" w:hint="eastAsia"/>
          <w:sz w:val="28"/>
          <w:szCs w:val="28"/>
        </w:rPr>
        <w:t xml:space="preserve">2 </w:t>
      </w:r>
      <w:r>
        <w:rPr>
          <w:rFonts w:ascii="宋体" w:hAnsi="宋体" w:hint="eastAsia"/>
          <w:sz w:val="28"/>
          <w:szCs w:val="28"/>
        </w:rPr>
        <w:t>作业活动清单</w:t>
      </w:r>
      <w:bookmarkEnd w:id="212"/>
      <w:bookmarkEnd w:id="213"/>
    </w:p>
    <w:p w:rsidR="005C2AF5" w:rsidRDefault="00377211">
      <w:pPr>
        <w:rPr>
          <w:sz w:val="24"/>
        </w:rPr>
      </w:pPr>
      <w:r>
        <w:rPr>
          <w:rFonts w:hint="eastAsia"/>
          <w:sz w:val="24"/>
        </w:rPr>
        <w:t>（记录受控号）单位：</w:t>
      </w:r>
      <w:r>
        <w:rPr>
          <w:rFonts w:hint="eastAsia"/>
          <w:sz w:val="24"/>
        </w:rPr>
        <w:t xml:space="preserve">                        NO:</w:t>
      </w:r>
    </w:p>
    <w:tbl>
      <w:tblPr>
        <w:tblStyle w:val="ac"/>
        <w:tblW w:w="8792" w:type="dxa"/>
        <w:jc w:val="center"/>
        <w:tblInd w:w="-264" w:type="dxa"/>
        <w:tblLayout w:type="fixed"/>
        <w:tblLook w:val="04A0" w:firstRow="1" w:lastRow="0" w:firstColumn="1" w:lastColumn="0" w:noHBand="0" w:noVBand="1"/>
      </w:tblPr>
      <w:tblGrid>
        <w:gridCol w:w="817"/>
        <w:gridCol w:w="1691"/>
        <w:gridCol w:w="1778"/>
        <w:gridCol w:w="1350"/>
        <w:gridCol w:w="1190"/>
        <w:gridCol w:w="1190"/>
        <w:gridCol w:w="776"/>
      </w:tblGrid>
      <w:tr w:rsidR="005C2AF5">
        <w:trPr>
          <w:jc w:val="center"/>
        </w:trPr>
        <w:tc>
          <w:tcPr>
            <w:tcW w:w="817" w:type="dxa"/>
          </w:tcPr>
          <w:p w:rsidR="005C2AF5" w:rsidRDefault="00377211">
            <w:pPr>
              <w:jc w:val="center"/>
              <w:rPr>
                <w:sz w:val="24"/>
              </w:rPr>
            </w:pPr>
            <w:r>
              <w:rPr>
                <w:rFonts w:hint="eastAsia"/>
                <w:sz w:val="24"/>
              </w:rPr>
              <w:t>序号</w:t>
            </w:r>
          </w:p>
        </w:tc>
        <w:tc>
          <w:tcPr>
            <w:tcW w:w="1691" w:type="dxa"/>
          </w:tcPr>
          <w:p w:rsidR="005C2AF5" w:rsidRDefault="00377211">
            <w:pPr>
              <w:rPr>
                <w:sz w:val="24"/>
              </w:rPr>
            </w:pPr>
            <w:r>
              <w:rPr>
                <w:rFonts w:hint="eastAsia"/>
                <w:sz w:val="24"/>
              </w:rPr>
              <w:t>作业活动名称</w:t>
            </w:r>
          </w:p>
        </w:tc>
        <w:tc>
          <w:tcPr>
            <w:tcW w:w="1778" w:type="dxa"/>
          </w:tcPr>
          <w:p w:rsidR="005C2AF5" w:rsidRDefault="00377211">
            <w:pPr>
              <w:rPr>
                <w:sz w:val="24"/>
              </w:rPr>
            </w:pPr>
            <w:r>
              <w:rPr>
                <w:rFonts w:hint="eastAsia"/>
                <w:sz w:val="24"/>
              </w:rPr>
              <w:t>作业活动内容</w:t>
            </w:r>
          </w:p>
        </w:tc>
        <w:tc>
          <w:tcPr>
            <w:tcW w:w="1350" w:type="dxa"/>
          </w:tcPr>
          <w:p w:rsidR="005C2AF5" w:rsidRDefault="00377211">
            <w:pPr>
              <w:jc w:val="center"/>
              <w:rPr>
                <w:sz w:val="24"/>
              </w:rPr>
            </w:pPr>
            <w:r>
              <w:rPr>
                <w:rFonts w:hint="eastAsia"/>
                <w:sz w:val="24"/>
              </w:rPr>
              <w:t>岗位</w:t>
            </w:r>
            <w:r>
              <w:rPr>
                <w:rFonts w:hint="eastAsia"/>
                <w:sz w:val="24"/>
              </w:rPr>
              <w:t>/</w:t>
            </w:r>
            <w:r>
              <w:rPr>
                <w:rFonts w:hint="eastAsia"/>
                <w:sz w:val="24"/>
              </w:rPr>
              <w:t>地点</w:t>
            </w:r>
          </w:p>
        </w:tc>
        <w:tc>
          <w:tcPr>
            <w:tcW w:w="1190" w:type="dxa"/>
          </w:tcPr>
          <w:p w:rsidR="005C2AF5" w:rsidRDefault="00377211">
            <w:pPr>
              <w:jc w:val="center"/>
              <w:rPr>
                <w:sz w:val="24"/>
              </w:rPr>
            </w:pPr>
            <w:r>
              <w:rPr>
                <w:rFonts w:hint="eastAsia"/>
                <w:sz w:val="24"/>
              </w:rPr>
              <w:t>实施单位</w:t>
            </w:r>
          </w:p>
        </w:tc>
        <w:tc>
          <w:tcPr>
            <w:tcW w:w="1190" w:type="dxa"/>
          </w:tcPr>
          <w:p w:rsidR="005C2AF5" w:rsidRDefault="00377211">
            <w:pPr>
              <w:jc w:val="center"/>
              <w:rPr>
                <w:sz w:val="24"/>
              </w:rPr>
            </w:pPr>
            <w:r>
              <w:rPr>
                <w:rFonts w:hint="eastAsia"/>
                <w:sz w:val="24"/>
              </w:rPr>
              <w:t>活动频率</w:t>
            </w:r>
          </w:p>
        </w:tc>
        <w:tc>
          <w:tcPr>
            <w:tcW w:w="776" w:type="dxa"/>
          </w:tcPr>
          <w:p w:rsidR="005C2AF5" w:rsidRDefault="00377211">
            <w:pPr>
              <w:jc w:val="center"/>
              <w:rPr>
                <w:sz w:val="24"/>
              </w:rPr>
            </w:pPr>
            <w:r>
              <w:rPr>
                <w:rFonts w:hint="eastAsia"/>
                <w:sz w:val="24"/>
              </w:rPr>
              <w:t>备注</w:t>
            </w:r>
          </w:p>
        </w:tc>
      </w:tr>
      <w:tr w:rsidR="005C2AF5">
        <w:trPr>
          <w:trHeight w:val="450"/>
          <w:jc w:val="center"/>
        </w:trPr>
        <w:tc>
          <w:tcPr>
            <w:tcW w:w="817" w:type="dxa"/>
          </w:tcPr>
          <w:p w:rsidR="005C2AF5" w:rsidRDefault="005C2AF5">
            <w:pPr>
              <w:rPr>
                <w:sz w:val="24"/>
              </w:rPr>
            </w:pPr>
          </w:p>
        </w:tc>
        <w:tc>
          <w:tcPr>
            <w:tcW w:w="1691" w:type="dxa"/>
          </w:tcPr>
          <w:p w:rsidR="005C2AF5" w:rsidRDefault="005C2AF5">
            <w:pPr>
              <w:rPr>
                <w:sz w:val="24"/>
              </w:rPr>
            </w:pPr>
          </w:p>
        </w:tc>
        <w:tc>
          <w:tcPr>
            <w:tcW w:w="1778" w:type="dxa"/>
          </w:tcPr>
          <w:p w:rsidR="005C2AF5" w:rsidRDefault="005C2AF5">
            <w:pPr>
              <w:rPr>
                <w:sz w:val="24"/>
              </w:rPr>
            </w:pPr>
          </w:p>
        </w:tc>
        <w:tc>
          <w:tcPr>
            <w:tcW w:w="1350" w:type="dxa"/>
          </w:tcPr>
          <w:p w:rsidR="005C2AF5" w:rsidRDefault="005C2AF5">
            <w:pPr>
              <w:rPr>
                <w:sz w:val="24"/>
              </w:rPr>
            </w:pPr>
          </w:p>
        </w:tc>
        <w:tc>
          <w:tcPr>
            <w:tcW w:w="1190" w:type="dxa"/>
          </w:tcPr>
          <w:p w:rsidR="005C2AF5" w:rsidRDefault="005C2AF5">
            <w:pPr>
              <w:rPr>
                <w:sz w:val="24"/>
              </w:rPr>
            </w:pPr>
          </w:p>
        </w:tc>
        <w:tc>
          <w:tcPr>
            <w:tcW w:w="1190" w:type="dxa"/>
          </w:tcPr>
          <w:p w:rsidR="005C2AF5" w:rsidRDefault="005C2AF5">
            <w:pPr>
              <w:rPr>
                <w:sz w:val="24"/>
              </w:rPr>
            </w:pPr>
          </w:p>
        </w:tc>
        <w:tc>
          <w:tcPr>
            <w:tcW w:w="776" w:type="dxa"/>
          </w:tcPr>
          <w:p w:rsidR="005C2AF5" w:rsidRDefault="005C2AF5">
            <w:pPr>
              <w:rPr>
                <w:sz w:val="24"/>
              </w:rPr>
            </w:pPr>
          </w:p>
        </w:tc>
      </w:tr>
      <w:tr w:rsidR="005C2AF5">
        <w:trPr>
          <w:trHeight w:val="429"/>
          <w:jc w:val="center"/>
        </w:trPr>
        <w:tc>
          <w:tcPr>
            <w:tcW w:w="817" w:type="dxa"/>
          </w:tcPr>
          <w:p w:rsidR="005C2AF5" w:rsidRDefault="005C2AF5">
            <w:pPr>
              <w:rPr>
                <w:sz w:val="24"/>
              </w:rPr>
            </w:pPr>
          </w:p>
        </w:tc>
        <w:tc>
          <w:tcPr>
            <w:tcW w:w="1691" w:type="dxa"/>
          </w:tcPr>
          <w:p w:rsidR="005C2AF5" w:rsidRDefault="005C2AF5">
            <w:pPr>
              <w:rPr>
                <w:sz w:val="24"/>
              </w:rPr>
            </w:pPr>
          </w:p>
        </w:tc>
        <w:tc>
          <w:tcPr>
            <w:tcW w:w="1778" w:type="dxa"/>
          </w:tcPr>
          <w:p w:rsidR="005C2AF5" w:rsidRDefault="005C2AF5">
            <w:pPr>
              <w:rPr>
                <w:sz w:val="24"/>
              </w:rPr>
            </w:pPr>
          </w:p>
        </w:tc>
        <w:tc>
          <w:tcPr>
            <w:tcW w:w="1350" w:type="dxa"/>
          </w:tcPr>
          <w:p w:rsidR="005C2AF5" w:rsidRDefault="005C2AF5">
            <w:pPr>
              <w:rPr>
                <w:sz w:val="24"/>
              </w:rPr>
            </w:pPr>
          </w:p>
        </w:tc>
        <w:tc>
          <w:tcPr>
            <w:tcW w:w="1190" w:type="dxa"/>
          </w:tcPr>
          <w:p w:rsidR="005C2AF5" w:rsidRDefault="005C2AF5">
            <w:pPr>
              <w:rPr>
                <w:sz w:val="24"/>
              </w:rPr>
            </w:pPr>
          </w:p>
        </w:tc>
        <w:tc>
          <w:tcPr>
            <w:tcW w:w="1190" w:type="dxa"/>
          </w:tcPr>
          <w:p w:rsidR="005C2AF5" w:rsidRDefault="005C2AF5">
            <w:pPr>
              <w:rPr>
                <w:sz w:val="24"/>
              </w:rPr>
            </w:pPr>
          </w:p>
        </w:tc>
        <w:tc>
          <w:tcPr>
            <w:tcW w:w="776" w:type="dxa"/>
          </w:tcPr>
          <w:p w:rsidR="005C2AF5" w:rsidRDefault="005C2AF5">
            <w:pPr>
              <w:rPr>
                <w:sz w:val="24"/>
              </w:rPr>
            </w:pPr>
          </w:p>
        </w:tc>
      </w:tr>
    </w:tbl>
    <w:p w:rsidR="005C2AF5" w:rsidRDefault="00377211">
      <w:pPr>
        <w:rPr>
          <w:szCs w:val="21"/>
        </w:rPr>
      </w:pPr>
      <w:r>
        <w:rPr>
          <w:rFonts w:hint="eastAsia"/>
          <w:szCs w:val="21"/>
        </w:rPr>
        <w:t>填表人：</w:t>
      </w:r>
      <w:r>
        <w:rPr>
          <w:rFonts w:hint="eastAsia"/>
          <w:szCs w:val="21"/>
        </w:rPr>
        <w:t xml:space="preserve">               </w:t>
      </w:r>
      <w:r>
        <w:rPr>
          <w:rFonts w:hint="eastAsia"/>
          <w:szCs w:val="21"/>
        </w:rPr>
        <w:t>审核人：</w:t>
      </w:r>
      <w:r>
        <w:rPr>
          <w:rFonts w:hint="eastAsia"/>
          <w:szCs w:val="21"/>
        </w:rPr>
        <w:t xml:space="preserve">           </w:t>
      </w:r>
      <w:r>
        <w:rPr>
          <w:rFonts w:hint="eastAsia"/>
          <w:szCs w:val="21"/>
        </w:rPr>
        <w:t>审核日期：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5C2AF5" w:rsidRDefault="00377211">
      <w:pPr>
        <w:rPr>
          <w:szCs w:val="21"/>
        </w:rPr>
      </w:pPr>
      <w:r>
        <w:rPr>
          <w:rFonts w:hint="eastAsia"/>
          <w:szCs w:val="21"/>
        </w:rPr>
        <w:t>（活动频率填写：频繁进行、特定时间进行、定期进行）</w:t>
      </w:r>
    </w:p>
    <w:p w:rsidR="005C2AF5" w:rsidRDefault="00377211">
      <w:pPr>
        <w:jc w:val="center"/>
        <w:rPr>
          <w:rFonts w:ascii="宋体" w:hAnsi="宋体"/>
          <w:sz w:val="28"/>
          <w:szCs w:val="28"/>
        </w:rPr>
      </w:pPr>
      <w:bookmarkStart w:id="214" w:name="_Toc7859_WPSOffice_Level1"/>
      <w:bookmarkStart w:id="215" w:name="_Toc8945_WPSOffice_Level1"/>
      <w:r>
        <w:rPr>
          <w:rFonts w:ascii="宋体" w:hAnsi="宋体" w:hint="eastAsia"/>
          <w:sz w:val="28"/>
          <w:szCs w:val="28"/>
        </w:rPr>
        <w:t>表</w:t>
      </w:r>
      <w:r>
        <w:rPr>
          <w:rFonts w:ascii="宋体" w:hAnsi="宋体" w:hint="eastAsia"/>
          <w:sz w:val="28"/>
          <w:szCs w:val="28"/>
        </w:rPr>
        <w:t xml:space="preserve">3 </w:t>
      </w:r>
      <w:r>
        <w:rPr>
          <w:rFonts w:ascii="宋体" w:hAnsi="宋体" w:hint="eastAsia"/>
          <w:sz w:val="28"/>
          <w:szCs w:val="28"/>
        </w:rPr>
        <w:t>设备设施清单</w:t>
      </w:r>
      <w:bookmarkEnd w:id="214"/>
      <w:bookmarkEnd w:id="215"/>
    </w:p>
    <w:p w:rsidR="005C2AF5" w:rsidRDefault="00377211">
      <w:pPr>
        <w:rPr>
          <w:rFonts w:ascii="宋体" w:hAnsi="宋体"/>
          <w:szCs w:val="21"/>
        </w:rPr>
      </w:pPr>
      <w:r>
        <w:rPr>
          <w:rFonts w:ascii="宋体" w:hAnsi="宋体" w:hint="eastAsia"/>
          <w:szCs w:val="21"/>
        </w:rPr>
        <w:t>（记录受控号）单位：</w:t>
      </w:r>
      <w:r>
        <w:rPr>
          <w:rFonts w:ascii="宋体" w:hAnsi="宋体" w:hint="eastAsia"/>
          <w:szCs w:val="21"/>
        </w:rPr>
        <w:t xml:space="preserve">                        NO:</w:t>
      </w:r>
    </w:p>
    <w:tbl>
      <w:tblPr>
        <w:tblStyle w:val="ac"/>
        <w:tblW w:w="8792" w:type="dxa"/>
        <w:jc w:val="center"/>
        <w:tblInd w:w="-264" w:type="dxa"/>
        <w:tblLayout w:type="fixed"/>
        <w:tblLook w:val="04A0" w:firstRow="1" w:lastRow="0" w:firstColumn="1" w:lastColumn="0" w:noHBand="0" w:noVBand="1"/>
      </w:tblPr>
      <w:tblGrid>
        <w:gridCol w:w="817"/>
        <w:gridCol w:w="1266"/>
        <w:gridCol w:w="860"/>
        <w:gridCol w:w="1843"/>
        <w:gridCol w:w="1286"/>
        <w:gridCol w:w="1944"/>
        <w:gridCol w:w="776"/>
      </w:tblGrid>
      <w:tr w:rsidR="005C2AF5">
        <w:trPr>
          <w:jc w:val="center"/>
        </w:trPr>
        <w:tc>
          <w:tcPr>
            <w:tcW w:w="817" w:type="dxa"/>
          </w:tcPr>
          <w:p w:rsidR="005C2AF5" w:rsidRDefault="00377211">
            <w:pPr>
              <w:jc w:val="center"/>
              <w:rPr>
                <w:sz w:val="24"/>
              </w:rPr>
            </w:pPr>
            <w:r>
              <w:rPr>
                <w:rFonts w:hint="eastAsia"/>
                <w:sz w:val="24"/>
              </w:rPr>
              <w:t>序号</w:t>
            </w:r>
          </w:p>
        </w:tc>
        <w:tc>
          <w:tcPr>
            <w:tcW w:w="1266" w:type="dxa"/>
          </w:tcPr>
          <w:p w:rsidR="005C2AF5" w:rsidRDefault="00377211">
            <w:pPr>
              <w:rPr>
                <w:sz w:val="24"/>
              </w:rPr>
            </w:pPr>
            <w:r>
              <w:rPr>
                <w:rFonts w:hint="eastAsia"/>
                <w:sz w:val="24"/>
              </w:rPr>
              <w:t>设备名称</w:t>
            </w:r>
          </w:p>
        </w:tc>
        <w:tc>
          <w:tcPr>
            <w:tcW w:w="860" w:type="dxa"/>
          </w:tcPr>
          <w:p w:rsidR="005C2AF5" w:rsidRDefault="00377211">
            <w:pPr>
              <w:rPr>
                <w:sz w:val="24"/>
              </w:rPr>
            </w:pPr>
            <w:r>
              <w:rPr>
                <w:rFonts w:hint="eastAsia"/>
                <w:sz w:val="24"/>
              </w:rPr>
              <w:t>类别</w:t>
            </w:r>
          </w:p>
        </w:tc>
        <w:tc>
          <w:tcPr>
            <w:tcW w:w="1843" w:type="dxa"/>
          </w:tcPr>
          <w:p w:rsidR="005C2AF5" w:rsidRDefault="00377211">
            <w:pPr>
              <w:jc w:val="center"/>
              <w:rPr>
                <w:sz w:val="24"/>
              </w:rPr>
            </w:pPr>
            <w:r>
              <w:rPr>
                <w:rFonts w:hint="eastAsia"/>
                <w:sz w:val="24"/>
              </w:rPr>
              <w:t>编号</w:t>
            </w:r>
            <w:r>
              <w:rPr>
                <w:rFonts w:hint="eastAsia"/>
                <w:sz w:val="24"/>
              </w:rPr>
              <w:t>/</w:t>
            </w:r>
            <w:r>
              <w:rPr>
                <w:rFonts w:hint="eastAsia"/>
                <w:sz w:val="24"/>
              </w:rPr>
              <w:t>所在位置</w:t>
            </w:r>
          </w:p>
        </w:tc>
        <w:tc>
          <w:tcPr>
            <w:tcW w:w="1286" w:type="dxa"/>
          </w:tcPr>
          <w:p w:rsidR="005C2AF5" w:rsidRDefault="00377211">
            <w:pPr>
              <w:jc w:val="center"/>
              <w:rPr>
                <w:sz w:val="24"/>
              </w:rPr>
            </w:pPr>
            <w:r>
              <w:rPr>
                <w:rFonts w:hint="eastAsia"/>
                <w:sz w:val="24"/>
              </w:rPr>
              <w:t>所属单位</w:t>
            </w:r>
          </w:p>
        </w:tc>
        <w:tc>
          <w:tcPr>
            <w:tcW w:w="1944" w:type="dxa"/>
          </w:tcPr>
          <w:p w:rsidR="005C2AF5" w:rsidRDefault="00377211">
            <w:pPr>
              <w:rPr>
                <w:sz w:val="24"/>
              </w:rPr>
            </w:pPr>
            <w:r>
              <w:rPr>
                <w:rFonts w:hint="eastAsia"/>
                <w:sz w:val="24"/>
              </w:rPr>
              <w:t>是否是特种设备</w:t>
            </w:r>
          </w:p>
        </w:tc>
        <w:tc>
          <w:tcPr>
            <w:tcW w:w="776" w:type="dxa"/>
          </w:tcPr>
          <w:p w:rsidR="005C2AF5" w:rsidRDefault="00377211">
            <w:pPr>
              <w:jc w:val="center"/>
              <w:rPr>
                <w:sz w:val="24"/>
              </w:rPr>
            </w:pPr>
            <w:r>
              <w:rPr>
                <w:rFonts w:hint="eastAsia"/>
                <w:sz w:val="24"/>
              </w:rPr>
              <w:t>备注</w:t>
            </w:r>
          </w:p>
        </w:tc>
      </w:tr>
      <w:tr w:rsidR="005C2AF5">
        <w:trPr>
          <w:trHeight w:val="413"/>
          <w:jc w:val="center"/>
        </w:trPr>
        <w:tc>
          <w:tcPr>
            <w:tcW w:w="817" w:type="dxa"/>
          </w:tcPr>
          <w:p w:rsidR="005C2AF5" w:rsidRDefault="005C2AF5">
            <w:pPr>
              <w:rPr>
                <w:sz w:val="24"/>
              </w:rPr>
            </w:pPr>
          </w:p>
        </w:tc>
        <w:tc>
          <w:tcPr>
            <w:tcW w:w="1266" w:type="dxa"/>
          </w:tcPr>
          <w:p w:rsidR="005C2AF5" w:rsidRDefault="005C2AF5">
            <w:pPr>
              <w:rPr>
                <w:sz w:val="24"/>
              </w:rPr>
            </w:pPr>
          </w:p>
        </w:tc>
        <w:tc>
          <w:tcPr>
            <w:tcW w:w="860" w:type="dxa"/>
          </w:tcPr>
          <w:p w:rsidR="005C2AF5" w:rsidRDefault="005C2AF5">
            <w:pPr>
              <w:rPr>
                <w:sz w:val="24"/>
              </w:rPr>
            </w:pPr>
          </w:p>
        </w:tc>
        <w:tc>
          <w:tcPr>
            <w:tcW w:w="1843" w:type="dxa"/>
          </w:tcPr>
          <w:p w:rsidR="005C2AF5" w:rsidRDefault="005C2AF5">
            <w:pPr>
              <w:rPr>
                <w:sz w:val="24"/>
              </w:rPr>
            </w:pPr>
          </w:p>
        </w:tc>
        <w:tc>
          <w:tcPr>
            <w:tcW w:w="1286" w:type="dxa"/>
          </w:tcPr>
          <w:p w:rsidR="005C2AF5" w:rsidRDefault="005C2AF5">
            <w:pPr>
              <w:rPr>
                <w:sz w:val="24"/>
              </w:rPr>
            </w:pPr>
          </w:p>
        </w:tc>
        <w:tc>
          <w:tcPr>
            <w:tcW w:w="1944" w:type="dxa"/>
          </w:tcPr>
          <w:p w:rsidR="005C2AF5" w:rsidRDefault="005C2AF5">
            <w:pPr>
              <w:rPr>
                <w:sz w:val="24"/>
              </w:rPr>
            </w:pPr>
          </w:p>
        </w:tc>
        <w:tc>
          <w:tcPr>
            <w:tcW w:w="776" w:type="dxa"/>
          </w:tcPr>
          <w:p w:rsidR="005C2AF5" w:rsidRDefault="005C2AF5">
            <w:pPr>
              <w:rPr>
                <w:sz w:val="24"/>
              </w:rPr>
            </w:pPr>
          </w:p>
        </w:tc>
      </w:tr>
      <w:tr w:rsidR="005C2AF5">
        <w:trPr>
          <w:trHeight w:val="405"/>
          <w:jc w:val="center"/>
        </w:trPr>
        <w:tc>
          <w:tcPr>
            <w:tcW w:w="817" w:type="dxa"/>
          </w:tcPr>
          <w:p w:rsidR="005C2AF5" w:rsidRDefault="005C2AF5">
            <w:pPr>
              <w:rPr>
                <w:sz w:val="24"/>
              </w:rPr>
            </w:pPr>
          </w:p>
        </w:tc>
        <w:tc>
          <w:tcPr>
            <w:tcW w:w="1266" w:type="dxa"/>
          </w:tcPr>
          <w:p w:rsidR="005C2AF5" w:rsidRDefault="005C2AF5">
            <w:pPr>
              <w:rPr>
                <w:sz w:val="24"/>
              </w:rPr>
            </w:pPr>
          </w:p>
        </w:tc>
        <w:tc>
          <w:tcPr>
            <w:tcW w:w="860" w:type="dxa"/>
          </w:tcPr>
          <w:p w:rsidR="005C2AF5" w:rsidRDefault="005C2AF5">
            <w:pPr>
              <w:rPr>
                <w:sz w:val="24"/>
              </w:rPr>
            </w:pPr>
          </w:p>
        </w:tc>
        <w:tc>
          <w:tcPr>
            <w:tcW w:w="1843" w:type="dxa"/>
          </w:tcPr>
          <w:p w:rsidR="005C2AF5" w:rsidRDefault="005C2AF5">
            <w:pPr>
              <w:rPr>
                <w:sz w:val="24"/>
              </w:rPr>
            </w:pPr>
          </w:p>
        </w:tc>
        <w:tc>
          <w:tcPr>
            <w:tcW w:w="1286" w:type="dxa"/>
          </w:tcPr>
          <w:p w:rsidR="005C2AF5" w:rsidRDefault="005C2AF5">
            <w:pPr>
              <w:rPr>
                <w:sz w:val="24"/>
              </w:rPr>
            </w:pPr>
          </w:p>
        </w:tc>
        <w:tc>
          <w:tcPr>
            <w:tcW w:w="1944" w:type="dxa"/>
          </w:tcPr>
          <w:p w:rsidR="005C2AF5" w:rsidRDefault="005C2AF5">
            <w:pPr>
              <w:rPr>
                <w:sz w:val="24"/>
              </w:rPr>
            </w:pPr>
          </w:p>
        </w:tc>
        <w:tc>
          <w:tcPr>
            <w:tcW w:w="776" w:type="dxa"/>
          </w:tcPr>
          <w:p w:rsidR="005C2AF5" w:rsidRDefault="005C2AF5">
            <w:pPr>
              <w:rPr>
                <w:sz w:val="24"/>
              </w:rPr>
            </w:pPr>
          </w:p>
        </w:tc>
      </w:tr>
    </w:tbl>
    <w:p w:rsidR="005C2AF5" w:rsidRDefault="00377211">
      <w:pPr>
        <w:spacing w:line="360" w:lineRule="auto"/>
        <w:rPr>
          <w:rFonts w:ascii="宋体" w:hAnsi="宋体"/>
          <w:szCs w:val="21"/>
        </w:rPr>
      </w:pPr>
      <w:r>
        <w:rPr>
          <w:rFonts w:ascii="宋体" w:hAnsi="宋体" w:hint="eastAsia"/>
          <w:szCs w:val="21"/>
        </w:rPr>
        <w:t>填表人：</w:t>
      </w:r>
      <w:r>
        <w:rPr>
          <w:rFonts w:ascii="宋体" w:hAnsi="宋体" w:hint="eastAsia"/>
          <w:szCs w:val="21"/>
        </w:rPr>
        <w:t xml:space="preserve">               </w:t>
      </w:r>
      <w:r>
        <w:rPr>
          <w:rFonts w:ascii="宋体" w:hAnsi="宋体" w:hint="eastAsia"/>
          <w:szCs w:val="21"/>
        </w:rPr>
        <w:t>审核人：</w:t>
      </w:r>
      <w:r>
        <w:rPr>
          <w:rFonts w:ascii="宋体" w:hAnsi="宋体" w:hint="eastAsia"/>
          <w:szCs w:val="21"/>
        </w:rPr>
        <w:t xml:space="preserve">           </w:t>
      </w:r>
      <w:r>
        <w:rPr>
          <w:rFonts w:ascii="宋体" w:hAnsi="宋体" w:hint="eastAsia"/>
          <w:szCs w:val="21"/>
        </w:rPr>
        <w:t>审核日期：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5C2AF5" w:rsidRDefault="00377211">
      <w:pPr>
        <w:spacing w:line="360" w:lineRule="auto"/>
        <w:rPr>
          <w:rFonts w:ascii="宋体" w:hAnsi="宋体"/>
          <w:szCs w:val="21"/>
        </w:rPr>
      </w:pPr>
      <w:r>
        <w:rPr>
          <w:rFonts w:ascii="宋体" w:hAnsi="宋体" w:hint="eastAsia"/>
          <w:szCs w:val="21"/>
        </w:rPr>
        <w:t>填表说明：</w:t>
      </w:r>
    </w:p>
    <w:p w:rsidR="005C2AF5" w:rsidRDefault="0037721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设备十大类别：锅炉、塔类、反应器类、储罐及容器类、冷换设备类、通用机械类、动力类、化工机械类、起重运输类、其他设备类。</w:t>
      </w:r>
    </w:p>
    <w:p w:rsidR="005C2AF5" w:rsidRDefault="0037721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参照设备设施台账，按照十大类归类，按照单元或装置进行划分，同一单元或装置内介质、型号形同设备设施可合并，并在备注栏内写明数量。</w:t>
      </w:r>
    </w:p>
    <w:p w:rsidR="005C2AF5" w:rsidRDefault="00377211">
      <w:pPr>
        <w:spacing w:line="360" w:lineRule="auto"/>
        <w:ind w:firstLineChars="200" w:firstLine="420"/>
        <w:rPr>
          <w:rFonts w:ascii="宋体" w:hAnsi="宋体"/>
          <w:sz w:val="28"/>
          <w:szCs w:val="28"/>
        </w:rPr>
      </w:pPr>
      <w:r>
        <w:rPr>
          <w:rFonts w:ascii="宋体" w:hAnsi="宋体" w:hint="eastAsia"/>
          <w:szCs w:val="21"/>
        </w:rPr>
        <w:t>3.</w:t>
      </w:r>
      <w:r>
        <w:rPr>
          <w:rFonts w:ascii="宋体" w:hAnsi="宋体" w:hint="eastAsia"/>
          <w:szCs w:val="21"/>
        </w:rPr>
        <w:t>厂房、管廊、手持电动工具、办公楼等可以放在表的最后列出。</w:t>
      </w:r>
    </w:p>
    <w:p w:rsidR="005C2AF5" w:rsidRDefault="00377211">
      <w:pPr>
        <w:jc w:val="center"/>
        <w:rPr>
          <w:rFonts w:ascii="宋体" w:hAnsi="宋体"/>
          <w:sz w:val="28"/>
          <w:szCs w:val="28"/>
        </w:rPr>
      </w:pPr>
      <w:r>
        <w:rPr>
          <w:rFonts w:ascii="宋体" w:hAnsi="宋体" w:hint="eastAsia"/>
          <w:sz w:val="28"/>
          <w:szCs w:val="28"/>
        </w:rPr>
        <w:br w:type="page"/>
      </w:r>
    </w:p>
    <w:p w:rsidR="005C2AF5" w:rsidRDefault="00377211">
      <w:pPr>
        <w:jc w:val="center"/>
        <w:rPr>
          <w:rFonts w:ascii="宋体" w:hAnsi="宋体"/>
          <w:sz w:val="28"/>
          <w:szCs w:val="28"/>
        </w:rPr>
      </w:pPr>
      <w:bookmarkStart w:id="216" w:name="_Toc27692_WPSOffice_Level1"/>
      <w:bookmarkStart w:id="217" w:name="_Toc18205_WPSOffice_Level1"/>
      <w:r>
        <w:rPr>
          <w:rFonts w:ascii="宋体" w:hAnsi="宋体" w:hint="eastAsia"/>
          <w:sz w:val="28"/>
          <w:szCs w:val="28"/>
        </w:rPr>
        <w:t>表</w:t>
      </w:r>
      <w:r>
        <w:rPr>
          <w:rFonts w:ascii="宋体" w:hAnsi="宋体" w:hint="eastAsia"/>
          <w:sz w:val="28"/>
          <w:szCs w:val="28"/>
        </w:rPr>
        <w:t xml:space="preserve">4 </w:t>
      </w:r>
      <w:r>
        <w:rPr>
          <w:rFonts w:ascii="宋体" w:hAnsi="宋体" w:hint="eastAsia"/>
          <w:sz w:val="28"/>
          <w:szCs w:val="28"/>
        </w:rPr>
        <w:t>作业活动风险分级控制清单</w:t>
      </w:r>
      <w:bookmarkEnd w:id="216"/>
      <w:bookmarkEnd w:id="217"/>
    </w:p>
    <w:tbl>
      <w:tblPr>
        <w:tblStyle w:val="ac"/>
        <w:tblW w:w="8528" w:type="dxa"/>
        <w:jc w:val="center"/>
        <w:tblLayout w:type="fixed"/>
        <w:tblLook w:val="04A0" w:firstRow="1" w:lastRow="0" w:firstColumn="1" w:lastColumn="0" w:noHBand="0" w:noVBand="1"/>
      </w:tblPr>
      <w:tblGrid>
        <w:gridCol w:w="392"/>
        <w:gridCol w:w="425"/>
        <w:gridCol w:w="567"/>
        <w:gridCol w:w="709"/>
        <w:gridCol w:w="709"/>
        <w:gridCol w:w="1460"/>
        <w:gridCol w:w="711"/>
        <w:gridCol w:w="711"/>
        <w:gridCol w:w="785"/>
        <w:gridCol w:w="855"/>
        <w:gridCol w:w="722"/>
        <w:gridCol w:w="482"/>
      </w:tblGrid>
      <w:tr w:rsidR="005C2AF5">
        <w:trPr>
          <w:jc w:val="center"/>
        </w:trPr>
        <w:tc>
          <w:tcPr>
            <w:tcW w:w="1384" w:type="dxa"/>
            <w:gridSpan w:val="3"/>
            <w:vAlign w:val="center"/>
          </w:tcPr>
          <w:p w:rsidR="005C2AF5" w:rsidRDefault="00377211">
            <w:pPr>
              <w:jc w:val="center"/>
              <w:rPr>
                <w:rFonts w:ascii="宋体" w:hAnsi="宋体"/>
                <w:b/>
                <w:sz w:val="24"/>
              </w:rPr>
            </w:pPr>
            <w:r>
              <w:rPr>
                <w:rFonts w:ascii="宋体" w:hAnsi="宋体" w:hint="eastAsia"/>
                <w:b/>
                <w:sz w:val="24"/>
              </w:rPr>
              <w:t>作业名称</w:t>
            </w:r>
          </w:p>
        </w:tc>
        <w:tc>
          <w:tcPr>
            <w:tcW w:w="1418" w:type="dxa"/>
            <w:gridSpan w:val="2"/>
            <w:vAlign w:val="center"/>
          </w:tcPr>
          <w:p w:rsidR="005C2AF5" w:rsidRDefault="00377211">
            <w:pPr>
              <w:jc w:val="center"/>
              <w:rPr>
                <w:rFonts w:ascii="宋体" w:hAnsi="宋体"/>
                <w:b/>
                <w:sz w:val="24"/>
              </w:rPr>
            </w:pPr>
            <w:r>
              <w:rPr>
                <w:rFonts w:ascii="宋体" w:hAnsi="宋体" w:hint="eastAsia"/>
                <w:b/>
                <w:sz w:val="24"/>
              </w:rPr>
              <w:t>作业步骤</w:t>
            </w:r>
          </w:p>
        </w:tc>
        <w:tc>
          <w:tcPr>
            <w:tcW w:w="1460" w:type="dxa"/>
            <w:vMerge w:val="restart"/>
            <w:vAlign w:val="center"/>
          </w:tcPr>
          <w:p w:rsidR="005C2AF5" w:rsidRDefault="00377211">
            <w:pPr>
              <w:jc w:val="center"/>
              <w:rPr>
                <w:rFonts w:ascii="宋体" w:hAnsi="宋体"/>
                <w:b/>
                <w:sz w:val="24"/>
              </w:rPr>
            </w:pPr>
            <w:r>
              <w:rPr>
                <w:rFonts w:ascii="宋体" w:hAnsi="宋体" w:hint="eastAsia"/>
                <w:b/>
                <w:sz w:val="24"/>
              </w:rPr>
              <w:t>危险源或</w:t>
            </w:r>
          </w:p>
          <w:p w:rsidR="005C2AF5" w:rsidRDefault="00377211">
            <w:pPr>
              <w:jc w:val="center"/>
              <w:rPr>
                <w:rFonts w:ascii="宋体" w:hAnsi="宋体"/>
                <w:b/>
                <w:sz w:val="24"/>
              </w:rPr>
            </w:pPr>
            <w:r>
              <w:rPr>
                <w:rFonts w:ascii="宋体" w:hAnsi="宋体" w:hint="eastAsia"/>
                <w:b/>
                <w:sz w:val="24"/>
              </w:rPr>
              <w:t>潜在事件</w:t>
            </w:r>
          </w:p>
        </w:tc>
        <w:tc>
          <w:tcPr>
            <w:tcW w:w="711" w:type="dxa"/>
            <w:vMerge w:val="restart"/>
            <w:vAlign w:val="center"/>
          </w:tcPr>
          <w:p w:rsidR="005C2AF5" w:rsidRDefault="00377211">
            <w:pPr>
              <w:jc w:val="center"/>
              <w:rPr>
                <w:rFonts w:ascii="宋体" w:hAnsi="宋体"/>
                <w:b/>
                <w:sz w:val="24"/>
              </w:rPr>
            </w:pPr>
            <w:r>
              <w:rPr>
                <w:rFonts w:ascii="宋体" w:hAnsi="宋体" w:hint="eastAsia"/>
                <w:b/>
                <w:sz w:val="24"/>
              </w:rPr>
              <w:t>风险等级</w:t>
            </w:r>
          </w:p>
        </w:tc>
        <w:tc>
          <w:tcPr>
            <w:tcW w:w="711" w:type="dxa"/>
            <w:vMerge w:val="restart"/>
            <w:vAlign w:val="center"/>
          </w:tcPr>
          <w:p w:rsidR="005C2AF5" w:rsidRDefault="00377211">
            <w:pPr>
              <w:jc w:val="center"/>
              <w:rPr>
                <w:rFonts w:ascii="宋体" w:hAnsi="宋体"/>
                <w:b/>
                <w:sz w:val="24"/>
              </w:rPr>
            </w:pPr>
            <w:r>
              <w:rPr>
                <w:rFonts w:ascii="宋体" w:hAnsi="宋体" w:hint="eastAsia"/>
                <w:b/>
                <w:sz w:val="24"/>
              </w:rPr>
              <w:t>主要后果</w:t>
            </w:r>
          </w:p>
        </w:tc>
        <w:tc>
          <w:tcPr>
            <w:tcW w:w="785" w:type="dxa"/>
            <w:vMerge w:val="restart"/>
            <w:vAlign w:val="center"/>
          </w:tcPr>
          <w:p w:rsidR="005C2AF5" w:rsidRDefault="00377211">
            <w:pPr>
              <w:jc w:val="center"/>
              <w:rPr>
                <w:rFonts w:ascii="宋体" w:hAnsi="宋体"/>
                <w:b/>
                <w:sz w:val="24"/>
              </w:rPr>
            </w:pPr>
            <w:r>
              <w:rPr>
                <w:rFonts w:ascii="宋体" w:hAnsi="宋体" w:hint="eastAsia"/>
                <w:b/>
                <w:sz w:val="24"/>
              </w:rPr>
              <w:t>管控措施</w:t>
            </w:r>
          </w:p>
        </w:tc>
        <w:tc>
          <w:tcPr>
            <w:tcW w:w="855" w:type="dxa"/>
            <w:vMerge w:val="restart"/>
            <w:vAlign w:val="center"/>
          </w:tcPr>
          <w:p w:rsidR="005C2AF5" w:rsidRDefault="00377211">
            <w:pPr>
              <w:jc w:val="center"/>
              <w:rPr>
                <w:rFonts w:ascii="宋体" w:hAnsi="宋体"/>
                <w:b/>
                <w:sz w:val="24"/>
              </w:rPr>
            </w:pPr>
            <w:r>
              <w:rPr>
                <w:rFonts w:ascii="宋体" w:hAnsi="宋体" w:hint="eastAsia"/>
                <w:b/>
                <w:sz w:val="24"/>
              </w:rPr>
              <w:t>责任单位</w:t>
            </w:r>
          </w:p>
        </w:tc>
        <w:tc>
          <w:tcPr>
            <w:tcW w:w="722" w:type="dxa"/>
            <w:vMerge w:val="restart"/>
            <w:vAlign w:val="center"/>
          </w:tcPr>
          <w:p w:rsidR="005C2AF5" w:rsidRDefault="00377211">
            <w:pPr>
              <w:jc w:val="center"/>
              <w:rPr>
                <w:rFonts w:ascii="宋体" w:hAnsi="宋体"/>
                <w:b/>
                <w:sz w:val="24"/>
              </w:rPr>
            </w:pPr>
            <w:r>
              <w:rPr>
                <w:rFonts w:ascii="宋体" w:hAnsi="宋体" w:hint="eastAsia"/>
                <w:b/>
                <w:sz w:val="24"/>
              </w:rPr>
              <w:t>责任人</w:t>
            </w:r>
          </w:p>
        </w:tc>
        <w:tc>
          <w:tcPr>
            <w:tcW w:w="482" w:type="dxa"/>
            <w:vMerge w:val="restart"/>
            <w:vAlign w:val="center"/>
          </w:tcPr>
          <w:p w:rsidR="005C2AF5" w:rsidRDefault="00377211">
            <w:pPr>
              <w:jc w:val="center"/>
              <w:rPr>
                <w:rFonts w:ascii="宋体" w:hAnsi="宋体"/>
                <w:b/>
                <w:sz w:val="24"/>
              </w:rPr>
            </w:pPr>
            <w:r>
              <w:rPr>
                <w:rFonts w:ascii="宋体" w:hAnsi="宋体" w:hint="eastAsia"/>
                <w:b/>
                <w:sz w:val="24"/>
              </w:rPr>
              <w:t>备注</w:t>
            </w:r>
          </w:p>
        </w:tc>
      </w:tr>
      <w:tr w:rsidR="005C2AF5">
        <w:trPr>
          <w:trHeight w:val="522"/>
          <w:jc w:val="center"/>
        </w:trPr>
        <w:tc>
          <w:tcPr>
            <w:tcW w:w="392" w:type="dxa"/>
            <w:vAlign w:val="center"/>
          </w:tcPr>
          <w:p w:rsidR="005C2AF5" w:rsidRDefault="00377211">
            <w:pPr>
              <w:jc w:val="center"/>
              <w:rPr>
                <w:rFonts w:ascii="宋体" w:hAnsi="宋体"/>
                <w:b/>
                <w:sz w:val="24"/>
              </w:rPr>
            </w:pPr>
            <w:r>
              <w:rPr>
                <w:rFonts w:ascii="宋体" w:hAnsi="宋体" w:hint="eastAsia"/>
                <w:b/>
                <w:sz w:val="24"/>
              </w:rPr>
              <w:t>编号</w:t>
            </w:r>
          </w:p>
        </w:tc>
        <w:tc>
          <w:tcPr>
            <w:tcW w:w="425" w:type="dxa"/>
            <w:vAlign w:val="center"/>
          </w:tcPr>
          <w:p w:rsidR="005C2AF5" w:rsidRDefault="00377211">
            <w:pPr>
              <w:jc w:val="center"/>
              <w:rPr>
                <w:rFonts w:ascii="宋体" w:hAnsi="宋体"/>
                <w:b/>
                <w:sz w:val="24"/>
              </w:rPr>
            </w:pPr>
            <w:r>
              <w:rPr>
                <w:rFonts w:ascii="宋体" w:hAnsi="宋体" w:hint="eastAsia"/>
                <w:b/>
                <w:sz w:val="24"/>
              </w:rPr>
              <w:t>类型</w:t>
            </w:r>
          </w:p>
        </w:tc>
        <w:tc>
          <w:tcPr>
            <w:tcW w:w="567" w:type="dxa"/>
            <w:vAlign w:val="center"/>
          </w:tcPr>
          <w:p w:rsidR="005C2AF5" w:rsidRDefault="00377211">
            <w:pPr>
              <w:jc w:val="center"/>
              <w:rPr>
                <w:rFonts w:ascii="宋体" w:hAnsi="宋体"/>
                <w:b/>
                <w:sz w:val="24"/>
              </w:rPr>
            </w:pPr>
            <w:r>
              <w:rPr>
                <w:rFonts w:ascii="宋体" w:hAnsi="宋体" w:hint="eastAsia"/>
                <w:b/>
                <w:sz w:val="24"/>
              </w:rPr>
              <w:t>名称</w:t>
            </w:r>
          </w:p>
        </w:tc>
        <w:tc>
          <w:tcPr>
            <w:tcW w:w="709" w:type="dxa"/>
            <w:vAlign w:val="center"/>
          </w:tcPr>
          <w:p w:rsidR="005C2AF5" w:rsidRDefault="00377211">
            <w:pPr>
              <w:jc w:val="center"/>
              <w:rPr>
                <w:rFonts w:ascii="宋体" w:hAnsi="宋体"/>
                <w:b/>
                <w:sz w:val="24"/>
              </w:rPr>
            </w:pPr>
            <w:r>
              <w:rPr>
                <w:rFonts w:ascii="宋体" w:hAnsi="宋体" w:hint="eastAsia"/>
                <w:b/>
                <w:sz w:val="24"/>
              </w:rPr>
              <w:t>序号</w:t>
            </w:r>
          </w:p>
        </w:tc>
        <w:tc>
          <w:tcPr>
            <w:tcW w:w="709" w:type="dxa"/>
            <w:vAlign w:val="center"/>
          </w:tcPr>
          <w:p w:rsidR="005C2AF5" w:rsidRDefault="00377211">
            <w:pPr>
              <w:jc w:val="center"/>
              <w:rPr>
                <w:rFonts w:ascii="宋体" w:hAnsi="宋体"/>
                <w:b/>
                <w:sz w:val="24"/>
              </w:rPr>
            </w:pPr>
            <w:r>
              <w:rPr>
                <w:rFonts w:ascii="宋体" w:hAnsi="宋体" w:hint="eastAsia"/>
                <w:b/>
                <w:sz w:val="24"/>
              </w:rPr>
              <w:t>名称</w:t>
            </w:r>
          </w:p>
        </w:tc>
        <w:tc>
          <w:tcPr>
            <w:tcW w:w="1460" w:type="dxa"/>
            <w:vMerge/>
            <w:vAlign w:val="center"/>
          </w:tcPr>
          <w:p w:rsidR="005C2AF5" w:rsidRDefault="005C2AF5">
            <w:pPr>
              <w:jc w:val="center"/>
              <w:rPr>
                <w:rFonts w:ascii="宋体" w:hAnsi="宋体"/>
                <w:sz w:val="24"/>
              </w:rPr>
            </w:pPr>
          </w:p>
        </w:tc>
        <w:tc>
          <w:tcPr>
            <w:tcW w:w="711" w:type="dxa"/>
            <w:vMerge/>
            <w:vAlign w:val="center"/>
          </w:tcPr>
          <w:p w:rsidR="005C2AF5" w:rsidRDefault="005C2AF5">
            <w:pPr>
              <w:jc w:val="center"/>
              <w:rPr>
                <w:rFonts w:ascii="宋体" w:hAnsi="宋体"/>
                <w:sz w:val="24"/>
              </w:rPr>
            </w:pPr>
          </w:p>
        </w:tc>
        <w:tc>
          <w:tcPr>
            <w:tcW w:w="711" w:type="dxa"/>
            <w:vMerge/>
            <w:vAlign w:val="center"/>
          </w:tcPr>
          <w:p w:rsidR="005C2AF5" w:rsidRDefault="005C2AF5">
            <w:pPr>
              <w:jc w:val="center"/>
              <w:rPr>
                <w:rFonts w:ascii="宋体" w:hAnsi="宋体"/>
                <w:sz w:val="24"/>
              </w:rPr>
            </w:pPr>
          </w:p>
        </w:tc>
        <w:tc>
          <w:tcPr>
            <w:tcW w:w="785" w:type="dxa"/>
            <w:vMerge/>
            <w:vAlign w:val="center"/>
          </w:tcPr>
          <w:p w:rsidR="005C2AF5" w:rsidRDefault="005C2AF5">
            <w:pPr>
              <w:jc w:val="center"/>
              <w:rPr>
                <w:rFonts w:ascii="宋体" w:hAnsi="宋体"/>
                <w:sz w:val="24"/>
              </w:rPr>
            </w:pPr>
          </w:p>
        </w:tc>
        <w:tc>
          <w:tcPr>
            <w:tcW w:w="855" w:type="dxa"/>
            <w:vMerge/>
            <w:vAlign w:val="center"/>
          </w:tcPr>
          <w:p w:rsidR="005C2AF5" w:rsidRDefault="005C2AF5">
            <w:pPr>
              <w:jc w:val="center"/>
              <w:rPr>
                <w:rFonts w:ascii="宋体" w:hAnsi="宋体"/>
                <w:sz w:val="24"/>
              </w:rPr>
            </w:pPr>
          </w:p>
        </w:tc>
        <w:tc>
          <w:tcPr>
            <w:tcW w:w="722" w:type="dxa"/>
            <w:vMerge/>
            <w:vAlign w:val="center"/>
          </w:tcPr>
          <w:p w:rsidR="005C2AF5" w:rsidRDefault="005C2AF5">
            <w:pPr>
              <w:jc w:val="center"/>
              <w:rPr>
                <w:rFonts w:ascii="宋体" w:hAnsi="宋体"/>
                <w:sz w:val="24"/>
              </w:rPr>
            </w:pPr>
          </w:p>
        </w:tc>
        <w:tc>
          <w:tcPr>
            <w:tcW w:w="482" w:type="dxa"/>
            <w:vMerge/>
            <w:vAlign w:val="center"/>
          </w:tcPr>
          <w:p w:rsidR="005C2AF5" w:rsidRDefault="005C2AF5">
            <w:pPr>
              <w:jc w:val="center"/>
              <w:rPr>
                <w:rFonts w:ascii="宋体" w:hAnsi="宋体"/>
                <w:sz w:val="24"/>
              </w:rPr>
            </w:pPr>
          </w:p>
        </w:tc>
      </w:tr>
      <w:tr w:rsidR="005C2AF5">
        <w:trPr>
          <w:trHeight w:val="624"/>
          <w:jc w:val="center"/>
        </w:trPr>
        <w:tc>
          <w:tcPr>
            <w:tcW w:w="392" w:type="dxa"/>
            <w:vMerge w:val="restart"/>
            <w:vAlign w:val="center"/>
          </w:tcPr>
          <w:p w:rsidR="005C2AF5" w:rsidRDefault="00377211">
            <w:pPr>
              <w:jc w:val="center"/>
              <w:rPr>
                <w:rFonts w:ascii="宋体" w:hAnsi="宋体"/>
                <w:sz w:val="24"/>
              </w:rPr>
            </w:pPr>
            <w:r>
              <w:rPr>
                <w:rFonts w:ascii="宋体" w:hAnsi="宋体" w:hint="eastAsia"/>
                <w:sz w:val="24"/>
              </w:rPr>
              <w:t>1</w:t>
            </w:r>
          </w:p>
        </w:tc>
        <w:tc>
          <w:tcPr>
            <w:tcW w:w="425" w:type="dxa"/>
            <w:vMerge w:val="restart"/>
            <w:vAlign w:val="center"/>
          </w:tcPr>
          <w:p w:rsidR="005C2AF5" w:rsidRDefault="00377211">
            <w:pPr>
              <w:jc w:val="center"/>
              <w:rPr>
                <w:rFonts w:ascii="宋体" w:hAnsi="宋体"/>
                <w:b/>
                <w:sz w:val="24"/>
              </w:rPr>
            </w:pPr>
            <w:r>
              <w:rPr>
                <w:rFonts w:ascii="宋体" w:hAnsi="宋体" w:hint="eastAsia"/>
                <w:b/>
                <w:sz w:val="24"/>
              </w:rPr>
              <w:t>作业活动</w:t>
            </w:r>
          </w:p>
        </w:tc>
        <w:tc>
          <w:tcPr>
            <w:tcW w:w="567" w:type="dxa"/>
            <w:vMerge w:val="restart"/>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1</w:t>
            </w:r>
          </w:p>
        </w:tc>
        <w:tc>
          <w:tcPr>
            <w:tcW w:w="709" w:type="dxa"/>
            <w:vAlign w:val="center"/>
          </w:tcPr>
          <w:p w:rsidR="005C2AF5" w:rsidRDefault="005C2AF5">
            <w:pPr>
              <w:jc w:val="center"/>
              <w:rPr>
                <w:rFonts w:ascii="宋体" w:hAnsi="宋体"/>
                <w:sz w:val="24"/>
              </w:rPr>
            </w:pPr>
          </w:p>
        </w:tc>
        <w:tc>
          <w:tcPr>
            <w:tcW w:w="1460"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85" w:type="dxa"/>
            <w:vAlign w:val="center"/>
          </w:tcPr>
          <w:p w:rsidR="005C2AF5" w:rsidRDefault="005C2AF5">
            <w:pPr>
              <w:jc w:val="center"/>
              <w:rPr>
                <w:rFonts w:ascii="宋体" w:hAnsi="宋体"/>
                <w:sz w:val="24"/>
              </w:rPr>
            </w:pPr>
          </w:p>
        </w:tc>
        <w:tc>
          <w:tcPr>
            <w:tcW w:w="855" w:type="dxa"/>
            <w:vAlign w:val="center"/>
          </w:tcPr>
          <w:p w:rsidR="005C2AF5" w:rsidRDefault="005C2AF5">
            <w:pPr>
              <w:jc w:val="center"/>
              <w:rPr>
                <w:rFonts w:ascii="宋体" w:hAnsi="宋体"/>
                <w:sz w:val="24"/>
              </w:rPr>
            </w:pPr>
          </w:p>
        </w:tc>
        <w:tc>
          <w:tcPr>
            <w:tcW w:w="722" w:type="dxa"/>
            <w:vAlign w:val="center"/>
          </w:tcPr>
          <w:p w:rsidR="005C2AF5" w:rsidRDefault="005C2AF5">
            <w:pPr>
              <w:jc w:val="center"/>
              <w:rPr>
                <w:rFonts w:ascii="宋体" w:hAnsi="宋体"/>
                <w:sz w:val="24"/>
              </w:rPr>
            </w:pPr>
          </w:p>
        </w:tc>
        <w:tc>
          <w:tcPr>
            <w:tcW w:w="482"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2</w:t>
            </w:r>
          </w:p>
        </w:tc>
        <w:tc>
          <w:tcPr>
            <w:tcW w:w="709" w:type="dxa"/>
            <w:vAlign w:val="center"/>
          </w:tcPr>
          <w:p w:rsidR="005C2AF5" w:rsidRDefault="005C2AF5">
            <w:pPr>
              <w:jc w:val="center"/>
              <w:rPr>
                <w:rFonts w:ascii="宋体" w:hAnsi="宋体"/>
                <w:sz w:val="24"/>
              </w:rPr>
            </w:pPr>
          </w:p>
        </w:tc>
        <w:tc>
          <w:tcPr>
            <w:tcW w:w="1460"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85" w:type="dxa"/>
            <w:vAlign w:val="center"/>
          </w:tcPr>
          <w:p w:rsidR="005C2AF5" w:rsidRDefault="005C2AF5">
            <w:pPr>
              <w:jc w:val="center"/>
              <w:rPr>
                <w:rFonts w:ascii="宋体" w:hAnsi="宋体"/>
                <w:sz w:val="24"/>
              </w:rPr>
            </w:pPr>
          </w:p>
        </w:tc>
        <w:tc>
          <w:tcPr>
            <w:tcW w:w="855" w:type="dxa"/>
            <w:vAlign w:val="center"/>
          </w:tcPr>
          <w:p w:rsidR="005C2AF5" w:rsidRDefault="005C2AF5">
            <w:pPr>
              <w:jc w:val="center"/>
              <w:rPr>
                <w:rFonts w:ascii="宋体" w:hAnsi="宋体"/>
                <w:sz w:val="24"/>
              </w:rPr>
            </w:pPr>
          </w:p>
        </w:tc>
        <w:tc>
          <w:tcPr>
            <w:tcW w:w="722" w:type="dxa"/>
            <w:vAlign w:val="center"/>
          </w:tcPr>
          <w:p w:rsidR="005C2AF5" w:rsidRDefault="005C2AF5">
            <w:pPr>
              <w:jc w:val="center"/>
              <w:rPr>
                <w:rFonts w:ascii="宋体" w:hAnsi="宋体"/>
                <w:sz w:val="24"/>
              </w:rPr>
            </w:pPr>
          </w:p>
        </w:tc>
        <w:tc>
          <w:tcPr>
            <w:tcW w:w="482"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3</w:t>
            </w:r>
          </w:p>
        </w:tc>
        <w:tc>
          <w:tcPr>
            <w:tcW w:w="709" w:type="dxa"/>
            <w:vAlign w:val="center"/>
          </w:tcPr>
          <w:p w:rsidR="005C2AF5" w:rsidRDefault="005C2AF5">
            <w:pPr>
              <w:jc w:val="center"/>
              <w:rPr>
                <w:rFonts w:ascii="宋体" w:hAnsi="宋体"/>
                <w:sz w:val="24"/>
              </w:rPr>
            </w:pPr>
          </w:p>
        </w:tc>
        <w:tc>
          <w:tcPr>
            <w:tcW w:w="1460"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85" w:type="dxa"/>
            <w:vAlign w:val="center"/>
          </w:tcPr>
          <w:p w:rsidR="005C2AF5" w:rsidRDefault="005C2AF5">
            <w:pPr>
              <w:jc w:val="center"/>
              <w:rPr>
                <w:rFonts w:ascii="宋体" w:hAnsi="宋体"/>
                <w:sz w:val="24"/>
              </w:rPr>
            </w:pPr>
          </w:p>
        </w:tc>
        <w:tc>
          <w:tcPr>
            <w:tcW w:w="855" w:type="dxa"/>
            <w:vAlign w:val="center"/>
          </w:tcPr>
          <w:p w:rsidR="005C2AF5" w:rsidRDefault="005C2AF5">
            <w:pPr>
              <w:jc w:val="center"/>
              <w:rPr>
                <w:rFonts w:ascii="宋体" w:hAnsi="宋体"/>
                <w:sz w:val="24"/>
              </w:rPr>
            </w:pPr>
          </w:p>
        </w:tc>
        <w:tc>
          <w:tcPr>
            <w:tcW w:w="722" w:type="dxa"/>
            <w:vAlign w:val="center"/>
          </w:tcPr>
          <w:p w:rsidR="005C2AF5" w:rsidRDefault="005C2AF5">
            <w:pPr>
              <w:jc w:val="center"/>
              <w:rPr>
                <w:rFonts w:ascii="宋体" w:hAnsi="宋体"/>
                <w:sz w:val="24"/>
              </w:rPr>
            </w:pPr>
          </w:p>
        </w:tc>
        <w:tc>
          <w:tcPr>
            <w:tcW w:w="482"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4</w:t>
            </w:r>
          </w:p>
        </w:tc>
        <w:tc>
          <w:tcPr>
            <w:tcW w:w="709" w:type="dxa"/>
            <w:vAlign w:val="center"/>
          </w:tcPr>
          <w:p w:rsidR="005C2AF5" w:rsidRDefault="005C2AF5">
            <w:pPr>
              <w:jc w:val="center"/>
              <w:rPr>
                <w:rFonts w:ascii="宋体" w:hAnsi="宋体"/>
                <w:sz w:val="24"/>
              </w:rPr>
            </w:pPr>
          </w:p>
        </w:tc>
        <w:tc>
          <w:tcPr>
            <w:tcW w:w="1460"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11" w:type="dxa"/>
            <w:vAlign w:val="center"/>
          </w:tcPr>
          <w:p w:rsidR="005C2AF5" w:rsidRDefault="005C2AF5">
            <w:pPr>
              <w:jc w:val="center"/>
              <w:rPr>
                <w:rFonts w:ascii="宋体" w:hAnsi="宋体"/>
                <w:sz w:val="24"/>
              </w:rPr>
            </w:pPr>
          </w:p>
        </w:tc>
        <w:tc>
          <w:tcPr>
            <w:tcW w:w="785" w:type="dxa"/>
            <w:vAlign w:val="center"/>
          </w:tcPr>
          <w:p w:rsidR="005C2AF5" w:rsidRDefault="005C2AF5">
            <w:pPr>
              <w:jc w:val="center"/>
              <w:rPr>
                <w:rFonts w:ascii="宋体" w:hAnsi="宋体"/>
                <w:sz w:val="24"/>
              </w:rPr>
            </w:pPr>
          </w:p>
        </w:tc>
        <w:tc>
          <w:tcPr>
            <w:tcW w:w="855" w:type="dxa"/>
            <w:vAlign w:val="center"/>
          </w:tcPr>
          <w:p w:rsidR="005C2AF5" w:rsidRDefault="005C2AF5">
            <w:pPr>
              <w:jc w:val="center"/>
              <w:rPr>
                <w:rFonts w:ascii="宋体" w:hAnsi="宋体"/>
                <w:sz w:val="24"/>
              </w:rPr>
            </w:pPr>
          </w:p>
        </w:tc>
        <w:tc>
          <w:tcPr>
            <w:tcW w:w="722" w:type="dxa"/>
            <w:vAlign w:val="center"/>
          </w:tcPr>
          <w:p w:rsidR="005C2AF5" w:rsidRDefault="005C2AF5">
            <w:pPr>
              <w:jc w:val="center"/>
              <w:rPr>
                <w:rFonts w:ascii="宋体" w:hAnsi="宋体"/>
                <w:sz w:val="24"/>
              </w:rPr>
            </w:pPr>
          </w:p>
        </w:tc>
        <w:tc>
          <w:tcPr>
            <w:tcW w:w="482" w:type="dxa"/>
            <w:vAlign w:val="center"/>
          </w:tcPr>
          <w:p w:rsidR="005C2AF5" w:rsidRDefault="005C2AF5">
            <w:pPr>
              <w:jc w:val="center"/>
              <w:rPr>
                <w:rFonts w:ascii="宋体" w:hAnsi="宋体"/>
                <w:sz w:val="24"/>
              </w:rPr>
            </w:pPr>
          </w:p>
        </w:tc>
      </w:tr>
    </w:tbl>
    <w:p w:rsidR="005C2AF5" w:rsidRDefault="00377211">
      <w:pPr>
        <w:rPr>
          <w:rFonts w:ascii="宋体" w:hAnsi="宋体"/>
          <w:szCs w:val="21"/>
        </w:rPr>
      </w:pPr>
      <w:r>
        <w:rPr>
          <w:rFonts w:ascii="宋体" w:hAnsi="宋体" w:hint="eastAsia"/>
          <w:szCs w:val="21"/>
        </w:rPr>
        <w:t>填表说明：管控措施指按一定程序确定的所有管控措施，包括“现有安全控制措施”和“建议改进措施”内容必须详细和具体</w:t>
      </w:r>
    </w:p>
    <w:p w:rsidR="005C2AF5" w:rsidRDefault="00377211">
      <w:pPr>
        <w:jc w:val="center"/>
        <w:rPr>
          <w:rFonts w:ascii="宋体" w:hAnsi="宋体"/>
          <w:sz w:val="28"/>
          <w:szCs w:val="28"/>
        </w:rPr>
      </w:pPr>
      <w:bookmarkStart w:id="218" w:name="_Toc25161_WPSOffice_Level1"/>
      <w:bookmarkStart w:id="219" w:name="_Toc29077_WPSOffice_Level1"/>
      <w:r>
        <w:rPr>
          <w:rFonts w:ascii="宋体" w:hAnsi="宋体" w:hint="eastAsia"/>
          <w:sz w:val="28"/>
          <w:szCs w:val="28"/>
        </w:rPr>
        <w:t>表</w:t>
      </w:r>
      <w:r>
        <w:rPr>
          <w:rFonts w:ascii="宋体" w:hAnsi="宋体" w:hint="eastAsia"/>
          <w:sz w:val="28"/>
          <w:szCs w:val="28"/>
        </w:rPr>
        <w:t xml:space="preserve">5 </w:t>
      </w:r>
      <w:r>
        <w:rPr>
          <w:rFonts w:ascii="宋体" w:hAnsi="宋体" w:hint="eastAsia"/>
          <w:sz w:val="28"/>
          <w:szCs w:val="28"/>
        </w:rPr>
        <w:t>设备设施风险风机控制清单</w:t>
      </w:r>
      <w:bookmarkEnd w:id="218"/>
      <w:bookmarkEnd w:id="219"/>
    </w:p>
    <w:tbl>
      <w:tblPr>
        <w:tblStyle w:val="ac"/>
        <w:tblW w:w="8528" w:type="dxa"/>
        <w:jc w:val="center"/>
        <w:tblLayout w:type="fixed"/>
        <w:tblLook w:val="04A0" w:firstRow="1" w:lastRow="0" w:firstColumn="1" w:lastColumn="0" w:noHBand="0" w:noVBand="1"/>
      </w:tblPr>
      <w:tblGrid>
        <w:gridCol w:w="392"/>
        <w:gridCol w:w="425"/>
        <w:gridCol w:w="567"/>
        <w:gridCol w:w="709"/>
        <w:gridCol w:w="709"/>
        <w:gridCol w:w="562"/>
        <w:gridCol w:w="795"/>
        <w:gridCol w:w="1485"/>
        <w:gridCol w:w="780"/>
        <w:gridCol w:w="765"/>
        <w:gridCol w:w="915"/>
        <w:gridCol w:w="424"/>
      </w:tblGrid>
      <w:tr w:rsidR="005C2AF5">
        <w:trPr>
          <w:jc w:val="center"/>
        </w:trPr>
        <w:tc>
          <w:tcPr>
            <w:tcW w:w="1384" w:type="dxa"/>
            <w:gridSpan w:val="3"/>
            <w:vAlign w:val="center"/>
          </w:tcPr>
          <w:p w:rsidR="005C2AF5" w:rsidRDefault="00377211">
            <w:pPr>
              <w:jc w:val="center"/>
              <w:rPr>
                <w:rFonts w:ascii="宋体" w:hAnsi="宋体"/>
                <w:b/>
                <w:sz w:val="24"/>
              </w:rPr>
            </w:pPr>
            <w:r>
              <w:rPr>
                <w:rFonts w:ascii="宋体" w:hAnsi="宋体" w:hint="eastAsia"/>
                <w:b/>
                <w:sz w:val="24"/>
              </w:rPr>
              <w:t>设备名称</w:t>
            </w:r>
          </w:p>
        </w:tc>
        <w:tc>
          <w:tcPr>
            <w:tcW w:w="1418" w:type="dxa"/>
            <w:gridSpan w:val="2"/>
            <w:vAlign w:val="center"/>
          </w:tcPr>
          <w:p w:rsidR="005C2AF5" w:rsidRDefault="00377211">
            <w:pPr>
              <w:jc w:val="center"/>
              <w:rPr>
                <w:rFonts w:ascii="宋体" w:hAnsi="宋体"/>
                <w:b/>
                <w:sz w:val="24"/>
              </w:rPr>
            </w:pPr>
            <w:r>
              <w:rPr>
                <w:rFonts w:ascii="宋体" w:hAnsi="宋体" w:hint="eastAsia"/>
                <w:b/>
                <w:sz w:val="24"/>
              </w:rPr>
              <w:t>检查项目（危险源）</w:t>
            </w:r>
          </w:p>
        </w:tc>
        <w:tc>
          <w:tcPr>
            <w:tcW w:w="562" w:type="dxa"/>
            <w:vMerge w:val="restart"/>
            <w:vAlign w:val="center"/>
          </w:tcPr>
          <w:p w:rsidR="005C2AF5" w:rsidRDefault="00377211">
            <w:pPr>
              <w:rPr>
                <w:rFonts w:ascii="宋体" w:hAnsi="宋体"/>
                <w:b/>
                <w:sz w:val="24"/>
              </w:rPr>
            </w:pPr>
            <w:r>
              <w:rPr>
                <w:rFonts w:ascii="宋体" w:hAnsi="宋体" w:hint="eastAsia"/>
                <w:b/>
                <w:sz w:val="24"/>
              </w:rPr>
              <w:t>标准</w:t>
            </w:r>
          </w:p>
        </w:tc>
        <w:tc>
          <w:tcPr>
            <w:tcW w:w="795" w:type="dxa"/>
            <w:vMerge w:val="restart"/>
            <w:vAlign w:val="center"/>
          </w:tcPr>
          <w:p w:rsidR="005C2AF5" w:rsidRDefault="00377211">
            <w:pPr>
              <w:jc w:val="center"/>
              <w:rPr>
                <w:rFonts w:ascii="宋体" w:hAnsi="宋体"/>
                <w:b/>
                <w:sz w:val="24"/>
              </w:rPr>
            </w:pPr>
            <w:r>
              <w:rPr>
                <w:rFonts w:ascii="宋体" w:hAnsi="宋体" w:hint="eastAsia"/>
                <w:b/>
                <w:sz w:val="24"/>
              </w:rPr>
              <w:t>风险等级</w:t>
            </w:r>
          </w:p>
        </w:tc>
        <w:tc>
          <w:tcPr>
            <w:tcW w:w="1485" w:type="dxa"/>
            <w:vMerge w:val="restart"/>
            <w:vAlign w:val="center"/>
          </w:tcPr>
          <w:p w:rsidR="005C2AF5" w:rsidRDefault="00377211">
            <w:pPr>
              <w:jc w:val="center"/>
              <w:rPr>
                <w:rFonts w:ascii="宋体" w:hAnsi="宋体"/>
                <w:b/>
                <w:sz w:val="24"/>
              </w:rPr>
            </w:pPr>
            <w:r>
              <w:rPr>
                <w:rFonts w:ascii="宋体" w:hAnsi="宋体" w:hint="eastAsia"/>
                <w:b/>
                <w:sz w:val="24"/>
              </w:rPr>
              <w:t>不符标准情况及后果</w:t>
            </w:r>
          </w:p>
        </w:tc>
        <w:tc>
          <w:tcPr>
            <w:tcW w:w="780" w:type="dxa"/>
            <w:vMerge w:val="restart"/>
            <w:vAlign w:val="center"/>
          </w:tcPr>
          <w:p w:rsidR="005C2AF5" w:rsidRDefault="00377211">
            <w:pPr>
              <w:jc w:val="center"/>
              <w:rPr>
                <w:rFonts w:ascii="宋体" w:hAnsi="宋体"/>
                <w:b/>
                <w:sz w:val="24"/>
              </w:rPr>
            </w:pPr>
            <w:r>
              <w:rPr>
                <w:rFonts w:ascii="宋体" w:hAnsi="宋体" w:hint="eastAsia"/>
                <w:b/>
                <w:sz w:val="24"/>
              </w:rPr>
              <w:t>管控措施</w:t>
            </w:r>
          </w:p>
        </w:tc>
        <w:tc>
          <w:tcPr>
            <w:tcW w:w="765" w:type="dxa"/>
            <w:vMerge w:val="restart"/>
            <w:vAlign w:val="center"/>
          </w:tcPr>
          <w:p w:rsidR="005C2AF5" w:rsidRDefault="00377211">
            <w:pPr>
              <w:jc w:val="center"/>
              <w:rPr>
                <w:rFonts w:ascii="宋体" w:hAnsi="宋体"/>
                <w:b/>
                <w:sz w:val="24"/>
              </w:rPr>
            </w:pPr>
            <w:r>
              <w:rPr>
                <w:rFonts w:ascii="宋体" w:hAnsi="宋体" w:hint="eastAsia"/>
                <w:b/>
                <w:sz w:val="24"/>
              </w:rPr>
              <w:t>责任单位</w:t>
            </w:r>
          </w:p>
        </w:tc>
        <w:tc>
          <w:tcPr>
            <w:tcW w:w="915" w:type="dxa"/>
            <w:vMerge w:val="restart"/>
            <w:vAlign w:val="center"/>
          </w:tcPr>
          <w:p w:rsidR="005C2AF5" w:rsidRDefault="00377211">
            <w:pPr>
              <w:jc w:val="center"/>
              <w:rPr>
                <w:rFonts w:ascii="宋体" w:hAnsi="宋体"/>
                <w:b/>
                <w:sz w:val="24"/>
              </w:rPr>
            </w:pPr>
            <w:r>
              <w:rPr>
                <w:rFonts w:ascii="宋体" w:hAnsi="宋体" w:hint="eastAsia"/>
                <w:b/>
                <w:sz w:val="24"/>
              </w:rPr>
              <w:t>责任人</w:t>
            </w:r>
          </w:p>
        </w:tc>
        <w:tc>
          <w:tcPr>
            <w:tcW w:w="424" w:type="dxa"/>
            <w:vMerge w:val="restart"/>
            <w:vAlign w:val="center"/>
          </w:tcPr>
          <w:p w:rsidR="005C2AF5" w:rsidRDefault="00377211">
            <w:pPr>
              <w:jc w:val="center"/>
              <w:rPr>
                <w:rFonts w:ascii="宋体" w:hAnsi="宋体"/>
                <w:b/>
                <w:sz w:val="24"/>
              </w:rPr>
            </w:pPr>
            <w:r>
              <w:rPr>
                <w:rFonts w:ascii="宋体" w:hAnsi="宋体" w:hint="eastAsia"/>
                <w:b/>
                <w:sz w:val="24"/>
              </w:rPr>
              <w:t>备注</w:t>
            </w:r>
          </w:p>
        </w:tc>
      </w:tr>
      <w:tr w:rsidR="005C2AF5">
        <w:trPr>
          <w:trHeight w:val="417"/>
          <w:jc w:val="center"/>
        </w:trPr>
        <w:tc>
          <w:tcPr>
            <w:tcW w:w="392" w:type="dxa"/>
            <w:vAlign w:val="center"/>
          </w:tcPr>
          <w:p w:rsidR="005C2AF5" w:rsidRDefault="00377211">
            <w:pPr>
              <w:jc w:val="center"/>
              <w:rPr>
                <w:rFonts w:ascii="宋体" w:hAnsi="宋体"/>
                <w:b/>
                <w:sz w:val="24"/>
              </w:rPr>
            </w:pPr>
            <w:r>
              <w:rPr>
                <w:rFonts w:ascii="宋体" w:hAnsi="宋体" w:hint="eastAsia"/>
                <w:b/>
                <w:sz w:val="24"/>
              </w:rPr>
              <w:t>编号</w:t>
            </w:r>
          </w:p>
        </w:tc>
        <w:tc>
          <w:tcPr>
            <w:tcW w:w="425" w:type="dxa"/>
            <w:vAlign w:val="center"/>
          </w:tcPr>
          <w:p w:rsidR="005C2AF5" w:rsidRDefault="00377211">
            <w:pPr>
              <w:jc w:val="center"/>
              <w:rPr>
                <w:rFonts w:ascii="宋体" w:hAnsi="宋体"/>
                <w:b/>
                <w:sz w:val="24"/>
              </w:rPr>
            </w:pPr>
            <w:r>
              <w:rPr>
                <w:rFonts w:ascii="宋体" w:hAnsi="宋体" w:hint="eastAsia"/>
                <w:b/>
                <w:sz w:val="24"/>
              </w:rPr>
              <w:t>类型</w:t>
            </w:r>
          </w:p>
        </w:tc>
        <w:tc>
          <w:tcPr>
            <w:tcW w:w="567" w:type="dxa"/>
            <w:vAlign w:val="center"/>
          </w:tcPr>
          <w:p w:rsidR="005C2AF5" w:rsidRDefault="00377211">
            <w:pPr>
              <w:jc w:val="center"/>
              <w:rPr>
                <w:rFonts w:ascii="宋体" w:hAnsi="宋体"/>
                <w:b/>
                <w:sz w:val="24"/>
              </w:rPr>
            </w:pPr>
            <w:r>
              <w:rPr>
                <w:rFonts w:ascii="宋体" w:hAnsi="宋体" w:hint="eastAsia"/>
                <w:b/>
                <w:sz w:val="24"/>
              </w:rPr>
              <w:t>名称</w:t>
            </w:r>
          </w:p>
        </w:tc>
        <w:tc>
          <w:tcPr>
            <w:tcW w:w="709" w:type="dxa"/>
            <w:vAlign w:val="center"/>
          </w:tcPr>
          <w:p w:rsidR="005C2AF5" w:rsidRDefault="00377211">
            <w:pPr>
              <w:jc w:val="center"/>
              <w:rPr>
                <w:rFonts w:ascii="宋体" w:hAnsi="宋体"/>
                <w:b/>
                <w:sz w:val="24"/>
              </w:rPr>
            </w:pPr>
            <w:r>
              <w:rPr>
                <w:rFonts w:ascii="宋体" w:hAnsi="宋体" w:hint="eastAsia"/>
                <w:b/>
                <w:sz w:val="24"/>
              </w:rPr>
              <w:t>序号</w:t>
            </w:r>
          </w:p>
        </w:tc>
        <w:tc>
          <w:tcPr>
            <w:tcW w:w="709" w:type="dxa"/>
            <w:vAlign w:val="center"/>
          </w:tcPr>
          <w:p w:rsidR="005C2AF5" w:rsidRDefault="00377211">
            <w:pPr>
              <w:jc w:val="center"/>
              <w:rPr>
                <w:rFonts w:ascii="宋体" w:hAnsi="宋体"/>
                <w:b/>
                <w:sz w:val="24"/>
              </w:rPr>
            </w:pPr>
            <w:r>
              <w:rPr>
                <w:rFonts w:ascii="宋体" w:hAnsi="宋体" w:hint="eastAsia"/>
                <w:b/>
                <w:sz w:val="24"/>
              </w:rPr>
              <w:t>名称</w:t>
            </w:r>
          </w:p>
        </w:tc>
        <w:tc>
          <w:tcPr>
            <w:tcW w:w="562" w:type="dxa"/>
            <w:vMerge/>
            <w:vAlign w:val="center"/>
          </w:tcPr>
          <w:p w:rsidR="005C2AF5" w:rsidRDefault="005C2AF5">
            <w:pPr>
              <w:jc w:val="center"/>
              <w:rPr>
                <w:rFonts w:ascii="宋体" w:hAnsi="宋体"/>
                <w:sz w:val="24"/>
              </w:rPr>
            </w:pPr>
          </w:p>
        </w:tc>
        <w:tc>
          <w:tcPr>
            <w:tcW w:w="795" w:type="dxa"/>
            <w:vMerge/>
            <w:vAlign w:val="center"/>
          </w:tcPr>
          <w:p w:rsidR="005C2AF5" w:rsidRDefault="005C2AF5">
            <w:pPr>
              <w:jc w:val="center"/>
              <w:rPr>
                <w:rFonts w:ascii="宋体" w:hAnsi="宋体"/>
                <w:sz w:val="24"/>
              </w:rPr>
            </w:pPr>
          </w:p>
        </w:tc>
        <w:tc>
          <w:tcPr>
            <w:tcW w:w="1485" w:type="dxa"/>
            <w:vMerge/>
            <w:vAlign w:val="center"/>
          </w:tcPr>
          <w:p w:rsidR="005C2AF5" w:rsidRDefault="005C2AF5">
            <w:pPr>
              <w:jc w:val="center"/>
              <w:rPr>
                <w:rFonts w:ascii="宋体" w:hAnsi="宋体"/>
                <w:sz w:val="24"/>
              </w:rPr>
            </w:pPr>
          </w:p>
        </w:tc>
        <w:tc>
          <w:tcPr>
            <w:tcW w:w="780" w:type="dxa"/>
            <w:vMerge/>
            <w:vAlign w:val="center"/>
          </w:tcPr>
          <w:p w:rsidR="005C2AF5" w:rsidRDefault="005C2AF5">
            <w:pPr>
              <w:jc w:val="center"/>
              <w:rPr>
                <w:rFonts w:ascii="宋体" w:hAnsi="宋体"/>
                <w:sz w:val="24"/>
              </w:rPr>
            </w:pPr>
          </w:p>
        </w:tc>
        <w:tc>
          <w:tcPr>
            <w:tcW w:w="765" w:type="dxa"/>
            <w:vMerge/>
            <w:vAlign w:val="center"/>
          </w:tcPr>
          <w:p w:rsidR="005C2AF5" w:rsidRDefault="005C2AF5">
            <w:pPr>
              <w:jc w:val="center"/>
              <w:rPr>
                <w:rFonts w:ascii="宋体" w:hAnsi="宋体"/>
                <w:sz w:val="24"/>
              </w:rPr>
            </w:pPr>
          </w:p>
        </w:tc>
        <w:tc>
          <w:tcPr>
            <w:tcW w:w="915" w:type="dxa"/>
            <w:vMerge/>
            <w:vAlign w:val="center"/>
          </w:tcPr>
          <w:p w:rsidR="005C2AF5" w:rsidRDefault="005C2AF5">
            <w:pPr>
              <w:jc w:val="center"/>
              <w:rPr>
                <w:rFonts w:ascii="宋体" w:hAnsi="宋体"/>
                <w:sz w:val="24"/>
              </w:rPr>
            </w:pPr>
          </w:p>
        </w:tc>
        <w:tc>
          <w:tcPr>
            <w:tcW w:w="424" w:type="dxa"/>
            <w:vMerge/>
            <w:vAlign w:val="center"/>
          </w:tcPr>
          <w:p w:rsidR="005C2AF5" w:rsidRDefault="005C2AF5">
            <w:pPr>
              <w:jc w:val="center"/>
              <w:rPr>
                <w:rFonts w:ascii="宋体" w:hAnsi="宋体"/>
                <w:sz w:val="24"/>
              </w:rPr>
            </w:pPr>
          </w:p>
        </w:tc>
      </w:tr>
      <w:tr w:rsidR="005C2AF5">
        <w:trPr>
          <w:trHeight w:val="624"/>
          <w:jc w:val="center"/>
        </w:trPr>
        <w:tc>
          <w:tcPr>
            <w:tcW w:w="392" w:type="dxa"/>
            <w:vMerge w:val="restart"/>
            <w:vAlign w:val="center"/>
          </w:tcPr>
          <w:p w:rsidR="005C2AF5" w:rsidRDefault="00377211">
            <w:pPr>
              <w:jc w:val="center"/>
              <w:rPr>
                <w:rFonts w:ascii="宋体" w:hAnsi="宋体"/>
                <w:sz w:val="24"/>
              </w:rPr>
            </w:pPr>
            <w:r>
              <w:rPr>
                <w:rFonts w:ascii="宋体" w:hAnsi="宋体" w:hint="eastAsia"/>
                <w:sz w:val="24"/>
              </w:rPr>
              <w:t>1</w:t>
            </w:r>
          </w:p>
        </w:tc>
        <w:tc>
          <w:tcPr>
            <w:tcW w:w="425" w:type="dxa"/>
            <w:vMerge w:val="restart"/>
            <w:vAlign w:val="center"/>
          </w:tcPr>
          <w:p w:rsidR="005C2AF5" w:rsidRDefault="00377211">
            <w:pPr>
              <w:jc w:val="center"/>
              <w:rPr>
                <w:rFonts w:ascii="宋体" w:hAnsi="宋体"/>
                <w:b/>
                <w:sz w:val="24"/>
              </w:rPr>
            </w:pPr>
            <w:r>
              <w:rPr>
                <w:rFonts w:ascii="宋体" w:hAnsi="宋体" w:hint="eastAsia"/>
                <w:b/>
                <w:sz w:val="24"/>
              </w:rPr>
              <w:t>设备设施</w:t>
            </w:r>
          </w:p>
        </w:tc>
        <w:tc>
          <w:tcPr>
            <w:tcW w:w="567" w:type="dxa"/>
            <w:vMerge w:val="restart"/>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1</w:t>
            </w:r>
          </w:p>
        </w:tc>
        <w:tc>
          <w:tcPr>
            <w:tcW w:w="709" w:type="dxa"/>
            <w:vAlign w:val="center"/>
          </w:tcPr>
          <w:p w:rsidR="005C2AF5" w:rsidRDefault="005C2AF5">
            <w:pPr>
              <w:jc w:val="center"/>
              <w:rPr>
                <w:rFonts w:ascii="宋体" w:hAnsi="宋体"/>
                <w:sz w:val="24"/>
              </w:rPr>
            </w:pPr>
          </w:p>
        </w:tc>
        <w:tc>
          <w:tcPr>
            <w:tcW w:w="562" w:type="dxa"/>
            <w:vAlign w:val="center"/>
          </w:tcPr>
          <w:p w:rsidR="005C2AF5" w:rsidRDefault="005C2AF5">
            <w:pPr>
              <w:jc w:val="center"/>
              <w:rPr>
                <w:rFonts w:ascii="宋体" w:hAnsi="宋体"/>
                <w:sz w:val="24"/>
              </w:rPr>
            </w:pPr>
          </w:p>
        </w:tc>
        <w:tc>
          <w:tcPr>
            <w:tcW w:w="795" w:type="dxa"/>
            <w:vAlign w:val="center"/>
          </w:tcPr>
          <w:p w:rsidR="005C2AF5" w:rsidRDefault="005C2AF5">
            <w:pPr>
              <w:jc w:val="center"/>
              <w:rPr>
                <w:rFonts w:ascii="宋体" w:hAnsi="宋体"/>
                <w:sz w:val="24"/>
              </w:rPr>
            </w:pPr>
          </w:p>
        </w:tc>
        <w:tc>
          <w:tcPr>
            <w:tcW w:w="1485" w:type="dxa"/>
            <w:vAlign w:val="center"/>
          </w:tcPr>
          <w:p w:rsidR="005C2AF5" w:rsidRDefault="005C2AF5">
            <w:pPr>
              <w:jc w:val="center"/>
              <w:rPr>
                <w:rFonts w:ascii="宋体" w:hAnsi="宋体"/>
                <w:sz w:val="24"/>
              </w:rPr>
            </w:pPr>
          </w:p>
        </w:tc>
        <w:tc>
          <w:tcPr>
            <w:tcW w:w="780" w:type="dxa"/>
            <w:vAlign w:val="center"/>
          </w:tcPr>
          <w:p w:rsidR="005C2AF5" w:rsidRDefault="005C2AF5">
            <w:pPr>
              <w:jc w:val="center"/>
              <w:rPr>
                <w:rFonts w:ascii="宋体" w:hAnsi="宋体"/>
                <w:sz w:val="24"/>
              </w:rPr>
            </w:pPr>
          </w:p>
        </w:tc>
        <w:tc>
          <w:tcPr>
            <w:tcW w:w="765" w:type="dxa"/>
            <w:vAlign w:val="center"/>
          </w:tcPr>
          <w:p w:rsidR="005C2AF5" w:rsidRDefault="005C2AF5">
            <w:pPr>
              <w:jc w:val="center"/>
              <w:rPr>
                <w:rFonts w:ascii="宋体" w:hAnsi="宋体"/>
                <w:sz w:val="24"/>
              </w:rPr>
            </w:pPr>
          </w:p>
        </w:tc>
        <w:tc>
          <w:tcPr>
            <w:tcW w:w="915" w:type="dxa"/>
            <w:vAlign w:val="center"/>
          </w:tcPr>
          <w:p w:rsidR="005C2AF5" w:rsidRDefault="005C2AF5">
            <w:pPr>
              <w:jc w:val="center"/>
              <w:rPr>
                <w:rFonts w:ascii="宋体" w:hAnsi="宋体"/>
                <w:sz w:val="24"/>
              </w:rPr>
            </w:pPr>
          </w:p>
        </w:tc>
        <w:tc>
          <w:tcPr>
            <w:tcW w:w="424"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2</w:t>
            </w:r>
          </w:p>
        </w:tc>
        <w:tc>
          <w:tcPr>
            <w:tcW w:w="709" w:type="dxa"/>
            <w:vAlign w:val="center"/>
          </w:tcPr>
          <w:p w:rsidR="005C2AF5" w:rsidRDefault="005C2AF5">
            <w:pPr>
              <w:jc w:val="center"/>
              <w:rPr>
                <w:rFonts w:ascii="宋体" w:hAnsi="宋体"/>
                <w:sz w:val="24"/>
              </w:rPr>
            </w:pPr>
          </w:p>
        </w:tc>
        <w:tc>
          <w:tcPr>
            <w:tcW w:w="562" w:type="dxa"/>
            <w:vAlign w:val="center"/>
          </w:tcPr>
          <w:p w:rsidR="005C2AF5" w:rsidRDefault="005C2AF5">
            <w:pPr>
              <w:jc w:val="center"/>
              <w:rPr>
                <w:rFonts w:ascii="宋体" w:hAnsi="宋体"/>
                <w:sz w:val="24"/>
              </w:rPr>
            </w:pPr>
          </w:p>
        </w:tc>
        <w:tc>
          <w:tcPr>
            <w:tcW w:w="795" w:type="dxa"/>
            <w:vAlign w:val="center"/>
          </w:tcPr>
          <w:p w:rsidR="005C2AF5" w:rsidRDefault="005C2AF5">
            <w:pPr>
              <w:jc w:val="center"/>
              <w:rPr>
                <w:rFonts w:ascii="宋体" w:hAnsi="宋体"/>
                <w:sz w:val="24"/>
              </w:rPr>
            </w:pPr>
          </w:p>
        </w:tc>
        <w:tc>
          <w:tcPr>
            <w:tcW w:w="1485" w:type="dxa"/>
            <w:vAlign w:val="center"/>
          </w:tcPr>
          <w:p w:rsidR="005C2AF5" w:rsidRDefault="005C2AF5">
            <w:pPr>
              <w:jc w:val="center"/>
              <w:rPr>
                <w:rFonts w:ascii="宋体" w:hAnsi="宋体"/>
                <w:sz w:val="24"/>
              </w:rPr>
            </w:pPr>
          </w:p>
        </w:tc>
        <w:tc>
          <w:tcPr>
            <w:tcW w:w="780" w:type="dxa"/>
            <w:vAlign w:val="center"/>
          </w:tcPr>
          <w:p w:rsidR="005C2AF5" w:rsidRDefault="005C2AF5">
            <w:pPr>
              <w:jc w:val="center"/>
              <w:rPr>
                <w:rFonts w:ascii="宋体" w:hAnsi="宋体"/>
                <w:sz w:val="24"/>
              </w:rPr>
            </w:pPr>
          </w:p>
        </w:tc>
        <w:tc>
          <w:tcPr>
            <w:tcW w:w="765" w:type="dxa"/>
            <w:vAlign w:val="center"/>
          </w:tcPr>
          <w:p w:rsidR="005C2AF5" w:rsidRDefault="005C2AF5">
            <w:pPr>
              <w:jc w:val="center"/>
              <w:rPr>
                <w:rFonts w:ascii="宋体" w:hAnsi="宋体"/>
                <w:sz w:val="24"/>
              </w:rPr>
            </w:pPr>
          </w:p>
        </w:tc>
        <w:tc>
          <w:tcPr>
            <w:tcW w:w="915" w:type="dxa"/>
            <w:vAlign w:val="center"/>
          </w:tcPr>
          <w:p w:rsidR="005C2AF5" w:rsidRDefault="005C2AF5">
            <w:pPr>
              <w:jc w:val="center"/>
              <w:rPr>
                <w:rFonts w:ascii="宋体" w:hAnsi="宋体"/>
                <w:sz w:val="24"/>
              </w:rPr>
            </w:pPr>
          </w:p>
        </w:tc>
        <w:tc>
          <w:tcPr>
            <w:tcW w:w="424"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3</w:t>
            </w:r>
          </w:p>
        </w:tc>
        <w:tc>
          <w:tcPr>
            <w:tcW w:w="709" w:type="dxa"/>
            <w:vAlign w:val="center"/>
          </w:tcPr>
          <w:p w:rsidR="005C2AF5" w:rsidRDefault="005C2AF5">
            <w:pPr>
              <w:jc w:val="center"/>
              <w:rPr>
                <w:rFonts w:ascii="宋体" w:hAnsi="宋体"/>
                <w:sz w:val="24"/>
              </w:rPr>
            </w:pPr>
          </w:p>
        </w:tc>
        <w:tc>
          <w:tcPr>
            <w:tcW w:w="562" w:type="dxa"/>
            <w:vAlign w:val="center"/>
          </w:tcPr>
          <w:p w:rsidR="005C2AF5" w:rsidRDefault="005C2AF5">
            <w:pPr>
              <w:jc w:val="center"/>
              <w:rPr>
                <w:rFonts w:ascii="宋体" w:hAnsi="宋体"/>
                <w:sz w:val="24"/>
              </w:rPr>
            </w:pPr>
          </w:p>
        </w:tc>
        <w:tc>
          <w:tcPr>
            <w:tcW w:w="795" w:type="dxa"/>
            <w:vAlign w:val="center"/>
          </w:tcPr>
          <w:p w:rsidR="005C2AF5" w:rsidRDefault="005C2AF5">
            <w:pPr>
              <w:jc w:val="center"/>
              <w:rPr>
                <w:rFonts w:ascii="宋体" w:hAnsi="宋体"/>
                <w:sz w:val="24"/>
              </w:rPr>
            </w:pPr>
          </w:p>
        </w:tc>
        <w:tc>
          <w:tcPr>
            <w:tcW w:w="1485" w:type="dxa"/>
            <w:vAlign w:val="center"/>
          </w:tcPr>
          <w:p w:rsidR="005C2AF5" w:rsidRDefault="005C2AF5">
            <w:pPr>
              <w:jc w:val="center"/>
              <w:rPr>
                <w:rFonts w:ascii="宋体" w:hAnsi="宋体"/>
                <w:sz w:val="24"/>
              </w:rPr>
            </w:pPr>
          </w:p>
        </w:tc>
        <w:tc>
          <w:tcPr>
            <w:tcW w:w="780" w:type="dxa"/>
            <w:vAlign w:val="center"/>
          </w:tcPr>
          <w:p w:rsidR="005C2AF5" w:rsidRDefault="005C2AF5">
            <w:pPr>
              <w:jc w:val="center"/>
              <w:rPr>
                <w:rFonts w:ascii="宋体" w:hAnsi="宋体"/>
                <w:sz w:val="24"/>
              </w:rPr>
            </w:pPr>
          </w:p>
        </w:tc>
        <w:tc>
          <w:tcPr>
            <w:tcW w:w="765" w:type="dxa"/>
            <w:vAlign w:val="center"/>
          </w:tcPr>
          <w:p w:rsidR="005C2AF5" w:rsidRDefault="005C2AF5">
            <w:pPr>
              <w:jc w:val="center"/>
              <w:rPr>
                <w:rFonts w:ascii="宋体" w:hAnsi="宋体"/>
                <w:sz w:val="24"/>
              </w:rPr>
            </w:pPr>
          </w:p>
        </w:tc>
        <w:tc>
          <w:tcPr>
            <w:tcW w:w="915" w:type="dxa"/>
            <w:vAlign w:val="center"/>
          </w:tcPr>
          <w:p w:rsidR="005C2AF5" w:rsidRDefault="005C2AF5">
            <w:pPr>
              <w:jc w:val="center"/>
              <w:rPr>
                <w:rFonts w:ascii="宋体" w:hAnsi="宋体"/>
                <w:sz w:val="24"/>
              </w:rPr>
            </w:pPr>
          </w:p>
        </w:tc>
        <w:tc>
          <w:tcPr>
            <w:tcW w:w="424" w:type="dxa"/>
            <w:vAlign w:val="center"/>
          </w:tcPr>
          <w:p w:rsidR="005C2AF5" w:rsidRDefault="005C2AF5">
            <w:pPr>
              <w:jc w:val="center"/>
              <w:rPr>
                <w:rFonts w:ascii="宋体" w:hAnsi="宋体"/>
                <w:sz w:val="24"/>
              </w:rPr>
            </w:pPr>
          </w:p>
        </w:tc>
      </w:tr>
      <w:tr w:rsidR="005C2AF5">
        <w:trPr>
          <w:trHeight w:val="624"/>
          <w:jc w:val="center"/>
        </w:trPr>
        <w:tc>
          <w:tcPr>
            <w:tcW w:w="392" w:type="dxa"/>
            <w:vMerge/>
            <w:vAlign w:val="center"/>
          </w:tcPr>
          <w:p w:rsidR="005C2AF5" w:rsidRDefault="005C2AF5">
            <w:pPr>
              <w:jc w:val="center"/>
              <w:rPr>
                <w:rFonts w:ascii="宋体" w:hAnsi="宋体"/>
                <w:sz w:val="24"/>
              </w:rPr>
            </w:pPr>
          </w:p>
        </w:tc>
        <w:tc>
          <w:tcPr>
            <w:tcW w:w="425" w:type="dxa"/>
            <w:vMerge/>
            <w:vAlign w:val="center"/>
          </w:tcPr>
          <w:p w:rsidR="005C2AF5" w:rsidRDefault="005C2AF5">
            <w:pPr>
              <w:jc w:val="center"/>
              <w:rPr>
                <w:rFonts w:ascii="宋体" w:hAnsi="宋体"/>
                <w:sz w:val="24"/>
              </w:rPr>
            </w:pPr>
          </w:p>
        </w:tc>
        <w:tc>
          <w:tcPr>
            <w:tcW w:w="567" w:type="dxa"/>
            <w:vMerge/>
            <w:vAlign w:val="center"/>
          </w:tcPr>
          <w:p w:rsidR="005C2AF5" w:rsidRDefault="005C2AF5">
            <w:pPr>
              <w:jc w:val="center"/>
              <w:rPr>
                <w:rFonts w:ascii="宋体" w:hAnsi="宋体"/>
                <w:sz w:val="24"/>
              </w:rPr>
            </w:pPr>
          </w:p>
        </w:tc>
        <w:tc>
          <w:tcPr>
            <w:tcW w:w="709" w:type="dxa"/>
            <w:vAlign w:val="center"/>
          </w:tcPr>
          <w:p w:rsidR="005C2AF5" w:rsidRDefault="00377211">
            <w:pPr>
              <w:jc w:val="center"/>
              <w:rPr>
                <w:rFonts w:ascii="宋体" w:hAnsi="宋体"/>
                <w:sz w:val="24"/>
              </w:rPr>
            </w:pPr>
            <w:r>
              <w:rPr>
                <w:rFonts w:ascii="宋体" w:hAnsi="宋体" w:hint="eastAsia"/>
                <w:sz w:val="24"/>
              </w:rPr>
              <w:t>4</w:t>
            </w:r>
          </w:p>
        </w:tc>
        <w:tc>
          <w:tcPr>
            <w:tcW w:w="709" w:type="dxa"/>
            <w:vAlign w:val="center"/>
          </w:tcPr>
          <w:p w:rsidR="005C2AF5" w:rsidRDefault="005C2AF5">
            <w:pPr>
              <w:jc w:val="center"/>
              <w:rPr>
                <w:rFonts w:ascii="宋体" w:hAnsi="宋体"/>
                <w:sz w:val="24"/>
              </w:rPr>
            </w:pPr>
          </w:p>
        </w:tc>
        <w:tc>
          <w:tcPr>
            <w:tcW w:w="562" w:type="dxa"/>
            <w:vAlign w:val="center"/>
          </w:tcPr>
          <w:p w:rsidR="005C2AF5" w:rsidRDefault="005C2AF5">
            <w:pPr>
              <w:jc w:val="center"/>
              <w:rPr>
                <w:rFonts w:ascii="宋体" w:hAnsi="宋体"/>
                <w:sz w:val="24"/>
              </w:rPr>
            </w:pPr>
          </w:p>
        </w:tc>
        <w:tc>
          <w:tcPr>
            <w:tcW w:w="795" w:type="dxa"/>
            <w:vAlign w:val="center"/>
          </w:tcPr>
          <w:p w:rsidR="005C2AF5" w:rsidRDefault="005C2AF5">
            <w:pPr>
              <w:jc w:val="center"/>
              <w:rPr>
                <w:rFonts w:ascii="宋体" w:hAnsi="宋体"/>
                <w:sz w:val="24"/>
              </w:rPr>
            </w:pPr>
          </w:p>
        </w:tc>
        <w:tc>
          <w:tcPr>
            <w:tcW w:w="1485" w:type="dxa"/>
            <w:vAlign w:val="center"/>
          </w:tcPr>
          <w:p w:rsidR="005C2AF5" w:rsidRDefault="005C2AF5">
            <w:pPr>
              <w:jc w:val="center"/>
              <w:rPr>
                <w:rFonts w:ascii="宋体" w:hAnsi="宋体"/>
                <w:sz w:val="24"/>
              </w:rPr>
            </w:pPr>
          </w:p>
        </w:tc>
        <w:tc>
          <w:tcPr>
            <w:tcW w:w="780" w:type="dxa"/>
            <w:vAlign w:val="center"/>
          </w:tcPr>
          <w:p w:rsidR="005C2AF5" w:rsidRDefault="005C2AF5">
            <w:pPr>
              <w:jc w:val="center"/>
              <w:rPr>
                <w:rFonts w:ascii="宋体" w:hAnsi="宋体"/>
                <w:sz w:val="24"/>
              </w:rPr>
            </w:pPr>
          </w:p>
        </w:tc>
        <w:tc>
          <w:tcPr>
            <w:tcW w:w="765" w:type="dxa"/>
            <w:vAlign w:val="center"/>
          </w:tcPr>
          <w:p w:rsidR="005C2AF5" w:rsidRDefault="005C2AF5">
            <w:pPr>
              <w:jc w:val="center"/>
              <w:rPr>
                <w:rFonts w:ascii="宋体" w:hAnsi="宋体"/>
                <w:sz w:val="24"/>
              </w:rPr>
            </w:pPr>
          </w:p>
        </w:tc>
        <w:tc>
          <w:tcPr>
            <w:tcW w:w="915" w:type="dxa"/>
            <w:vAlign w:val="center"/>
          </w:tcPr>
          <w:p w:rsidR="005C2AF5" w:rsidRDefault="005C2AF5">
            <w:pPr>
              <w:jc w:val="center"/>
              <w:rPr>
                <w:rFonts w:ascii="宋体" w:hAnsi="宋体"/>
                <w:sz w:val="24"/>
              </w:rPr>
            </w:pPr>
          </w:p>
        </w:tc>
        <w:tc>
          <w:tcPr>
            <w:tcW w:w="424" w:type="dxa"/>
            <w:vAlign w:val="center"/>
          </w:tcPr>
          <w:p w:rsidR="005C2AF5" w:rsidRDefault="005C2AF5">
            <w:pPr>
              <w:jc w:val="center"/>
              <w:rPr>
                <w:rFonts w:ascii="宋体" w:hAnsi="宋体"/>
                <w:sz w:val="24"/>
              </w:rPr>
            </w:pPr>
          </w:p>
        </w:tc>
      </w:tr>
    </w:tbl>
    <w:p w:rsidR="005C2AF5" w:rsidRDefault="00377211">
      <w:pPr>
        <w:rPr>
          <w:rFonts w:ascii="宋体" w:hAnsi="宋体"/>
          <w:szCs w:val="21"/>
        </w:rPr>
      </w:pPr>
      <w:r>
        <w:rPr>
          <w:rFonts w:ascii="宋体" w:hAnsi="宋体" w:hint="eastAsia"/>
          <w:szCs w:val="21"/>
        </w:rPr>
        <w:t>填表说明：管控措施指按一定程序确定的所有管控措施，包括“现有安全控制措施”和“建议改进措施”内容必须详细和具体</w:t>
      </w:r>
    </w:p>
    <w:sectPr w:rsidR="005C2AF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7211">
      <w:r>
        <w:separator/>
      </w:r>
    </w:p>
  </w:endnote>
  <w:endnote w:type="continuationSeparator" w:id="0">
    <w:p w:rsidR="00000000" w:rsidRDefault="0037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FangSong-Identity-H">
    <w:altName w:val="宋体"/>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方正黑体简体">
    <w:altName w:val="Arial Unicode MS"/>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F5" w:rsidRDefault="00377211">
    <w:pPr>
      <w:pStyle w:val="a9"/>
    </w:pPr>
    <w:r>
      <w:rPr>
        <w:noProof/>
      </w:rPr>
      <mc:AlternateContent>
        <mc:Choice Requires="wps">
          <w:drawing>
            <wp:anchor distT="0" distB="0" distL="114300" distR="114300" simplePos="0" relativeHeight="251658240" behindDoc="0" locked="0" layoutInCell="1" allowOverlap="1" wp14:anchorId="3D840D83" wp14:editId="0E072346">
              <wp:simplePos x="0" y="0"/>
              <wp:positionH relativeFrom="margin">
                <wp:align>right</wp:align>
              </wp:positionH>
              <wp:positionV relativeFrom="paragraph">
                <wp:posOffset>0</wp:posOffset>
              </wp:positionV>
              <wp:extent cx="1828800" cy="1828800"/>
              <wp:effectExtent l="0" t="0" r="0" b="0"/>
              <wp:wrapNone/>
              <wp:docPr id="1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C2AF5" w:rsidRDefault="00377211">
                          <w:pPr>
                            <w:pStyle w:val="a9"/>
                          </w:pPr>
                          <w:r>
                            <w:rPr>
                              <w:rFonts w:hint="eastAsia"/>
                            </w:rPr>
                            <w:fldChar w:fldCharType="begin"/>
                          </w:r>
                          <w:r>
                            <w:rPr>
                              <w:rFonts w:hint="eastAsia"/>
                            </w:rPr>
                            <w:instrText xml:space="preserve"> PAGE  \* MERGEFORMAT </w:instrText>
                          </w:r>
                          <w:r>
                            <w:rPr>
                              <w:rFonts w:hint="eastAsia"/>
                            </w:rPr>
                            <w:fldChar w:fldCharType="separate"/>
                          </w:r>
                          <w:r>
                            <w:rPr>
                              <w:noProof/>
                            </w:rPr>
                            <w:t>10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89"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Ah+e1fuAEAAEoDAAAOAAAAAAAAAAAAAAAAAC4CAABkcnMvZTJvRG9jLnht&#10;bFBLAQItABQABgAIAAAAIQAMSvDu1gAAAAUBAAAPAAAAAAAAAAAAAAAAABIEAABkcnMvZG93bnJl&#10;di54bWxQSwUGAAAAAAQABADzAAAAFQUAAAAA&#10;" filled="f" stroked="f">
              <v:textbox style="mso-fit-shape-to-text:t" inset="0,0,0,0">
                <w:txbxContent>
                  <w:p w:rsidR="005C2AF5" w:rsidRDefault="00377211">
                    <w:pPr>
                      <w:pStyle w:val="a9"/>
                    </w:pPr>
                    <w:r>
                      <w:rPr>
                        <w:rFonts w:hint="eastAsia"/>
                      </w:rPr>
                      <w:fldChar w:fldCharType="begin"/>
                    </w:r>
                    <w:r>
                      <w:rPr>
                        <w:rFonts w:hint="eastAsia"/>
                      </w:rPr>
                      <w:instrText xml:space="preserve"> PAGE  \* MERGEFORMAT </w:instrText>
                    </w:r>
                    <w:r>
                      <w:rPr>
                        <w:rFonts w:hint="eastAsia"/>
                      </w:rPr>
                      <w:fldChar w:fldCharType="separate"/>
                    </w:r>
                    <w:r>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7211">
      <w:r>
        <w:separator/>
      </w:r>
    </w:p>
  </w:footnote>
  <w:footnote w:type="continuationSeparator" w:id="0">
    <w:p w:rsidR="00000000" w:rsidRDefault="0037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3E2AA"/>
    <w:multiLevelType w:val="singleLevel"/>
    <w:tmpl w:val="B813E2AA"/>
    <w:lvl w:ilvl="0">
      <w:start w:val="2"/>
      <w:numFmt w:val="chineseCounting"/>
      <w:suff w:val="space"/>
      <w:lvlText w:val="第%1章"/>
      <w:lvlJc w:val="left"/>
      <w:rPr>
        <w:rFonts w:hint="eastAsia"/>
      </w:rPr>
    </w:lvl>
  </w:abstractNum>
  <w:abstractNum w:abstractNumId="1">
    <w:nsid w:val="D0CB9759"/>
    <w:multiLevelType w:val="singleLevel"/>
    <w:tmpl w:val="D0CB9759"/>
    <w:lvl w:ilvl="0">
      <w:start w:val="1"/>
      <w:numFmt w:val="decimal"/>
      <w:suff w:val="nothing"/>
      <w:lvlText w:val="%1、"/>
      <w:lvlJc w:val="left"/>
    </w:lvl>
  </w:abstractNum>
  <w:abstractNum w:abstractNumId="2">
    <w:nsid w:val="EDB3C760"/>
    <w:multiLevelType w:val="singleLevel"/>
    <w:tmpl w:val="EDB3C760"/>
    <w:lvl w:ilvl="0">
      <w:start w:val="2"/>
      <w:numFmt w:val="decimal"/>
      <w:suff w:val="nothing"/>
      <w:lvlText w:val="（%1）"/>
      <w:lvlJc w:val="left"/>
    </w:lvl>
  </w:abstractNum>
  <w:abstractNum w:abstractNumId="3">
    <w:nsid w:val="F713FC24"/>
    <w:multiLevelType w:val="singleLevel"/>
    <w:tmpl w:val="F713FC24"/>
    <w:lvl w:ilvl="0">
      <w:start w:val="3"/>
      <w:numFmt w:val="decimal"/>
      <w:suff w:val="nothing"/>
      <w:lvlText w:val="（%1）"/>
      <w:lvlJc w:val="left"/>
    </w:lvl>
  </w:abstractNum>
  <w:abstractNum w:abstractNumId="4">
    <w:nsid w:val="1408E556"/>
    <w:multiLevelType w:val="singleLevel"/>
    <w:tmpl w:val="1408E556"/>
    <w:lvl w:ilvl="0">
      <w:start w:val="1"/>
      <w:numFmt w:val="decimal"/>
      <w:suff w:val="nothing"/>
      <w:lvlText w:val="（%1）"/>
      <w:lvlJc w:val="left"/>
    </w:lvl>
  </w:abstractNum>
  <w:abstractNum w:abstractNumId="5">
    <w:nsid w:val="1BAE100A"/>
    <w:multiLevelType w:val="multilevel"/>
    <w:tmpl w:val="1BAE1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3127F7"/>
    <w:multiLevelType w:val="multilevel"/>
    <w:tmpl w:val="1C3127F7"/>
    <w:lvl w:ilvl="0">
      <w:start w:val="1"/>
      <w:numFmt w:val="decimal"/>
      <w:suff w:val="nothing"/>
      <w:lvlText w:val="（%1）"/>
      <w:lvlJc w:val="left"/>
      <w:pPr>
        <w:ind w:left="0" w:firstLine="4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C94185A"/>
    <w:multiLevelType w:val="multilevel"/>
    <w:tmpl w:val="1C94185A"/>
    <w:lvl w:ilvl="0">
      <w:start w:val="1"/>
      <w:numFmt w:val="decimal"/>
      <w:lvlText w:val="%1）"/>
      <w:lvlJc w:val="left"/>
      <w:pPr>
        <w:ind w:left="360" w:hanging="360"/>
      </w:pPr>
      <w:rPr>
        <w:rFonts w:asciiTheme="minorEastAsia" w:hAnsiTheme="minorEastAsia"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0C605E"/>
    <w:multiLevelType w:val="multilevel"/>
    <w:tmpl w:val="1E0C605E"/>
    <w:lvl w:ilvl="0">
      <w:start w:val="1"/>
      <w:numFmt w:val="decimal"/>
      <w:suff w:val="nothing"/>
      <w:lvlText w:val="%1"/>
      <w:lvlJc w:val="left"/>
      <w:pPr>
        <w:ind w:left="0" w:firstLine="4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55127BB"/>
    <w:multiLevelType w:val="multilevel"/>
    <w:tmpl w:val="355127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86542A2"/>
    <w:multiLevelType w:val="multilevel"/>
    <w:tmpl w:val="386542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4265C3"/>
    <w:multiLevelType w:val="multilevel"/>
    <w:tmpl w:val="3C4265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C370E2"/>
    <w:multiLevelType w:val="multilevel"/>
    <w:tmpl w:val="42C370E2"/>
    <w:lvl w:ilvl="0">
      <w:start w:val="1"/>
      <w:numFmt w:val="decimal"/>
      <w:pStyle w:val="a"/>
      <w:suff w:val="nothing"/>
      <w:lvlText w:val="（%1）"/>
      <w:lvlJc w:val="left"/>
      <w:pPr>
        <w:ind w:left="0" w:firstLine="4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808235D"/>
    <w:multiLevelType w:val="multilevel"/>
    <w:tmpl w:val="480823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37C10C2"/>
    <w:multiLevelType w:val="multilevel"/>
    <w:tmpl w:val="537C10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4ED0B4"/>
    <w:multiLevelType w:val="singleLevel"/>
    <w:tmpl w:val="564ED0B4"/>
    <w:lvl w:ilvl="0">
      <w:start w:val="1"/>
      <w:numFmt w:val="bullet"/>
      <w:lvlText w:val=""/>
      <w:lvlJc w:val="left"/>
      <w:pPr>
        <w:tabs>
          <w:tab w:val="left" w:pos="420"/>
        </w:tabs>
        <w:ind w:left="420" w:hanging="420"/>
      </w:pPr>
      <w:rPr>
        <w:rFonts w:ascii="Wingdings" w:hAnsi="Wingdings" w:hint="default"/>
      </w:rPr>
    </w:lvl>
  </w:abstractNum>
  <w:abstractNum w:abstractNumId="16">
    <w:nsid w:val="56A23BBA"/>
    <w:multiLevelType w:val="multilevel"/>
    <w:tmpl w:val="56A23BBA"/>
    <w:lvl w:ilvl="0">
      <w:start w:val="1"/>
      <w:numFmt w:val="decimal"/>
      <w:suff w:val="nothing"/>
      <w:lvlText w:val="（%1）"/>
      <w:lvlJc w:val="left"/>
      <w:pPr>
        <w:ind w:left="0" w:firstLine="4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96C6489"/>
    <w:multiLevelType w:val="singleLevel"/>
    <w:tmpl w:val="596C6489"/>
    <w:lvl w:ilvl="0">
      <w:start w:val="1"/>
      <w:numFmt w:val="decimal"/>
      <w:suff w:val="nothing"/>
      <w:lvlText w:val="%1."/>
      <w:lvlJc w:val="left"/>
    </w:lvl>
  </w:abstractNum>
  <w:abstractNum w:abstractNumId="18">
    <w:nsid w:val="5F895503"/>
    <w:multiLevelType w:val="multilevel"/>
    <w:tmpl w:val="5F895503"/>
    <w:lvl w:ilvl="0">
      <w:start w:val="1"/>
      <w:numFmt w:val="decimal"/>
      <w:suff w:val="nothing"/>
      <w:lvlText w:val="（%1）"/>
      <w:lvlJc w:val="left"/>
      <w:pPr>
        <w:ind w:left="0" w:firstLine="4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4A32064"/>
    <w:multiLevelType w:val="multilevel"/>
    <w:tmpl w:val="64A320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3"/>
  </w:num>
  <w:num w:numId="3">
    <w:abstractNumId w:val="0"/>
  </w:num>
  <w:num w:numId="4">
    <w:abstractNumId w:val="8"/>
  </w:num>
  <w:num w:numId="5">
    <w:abstractNumId w:val="18"/>
  </w:num>
  <w:num w:numId="6">
    <w:abstractNumId w:val="6"/>
  </w:num>
  <w:num w:numId="7">
    <w:abstractNumId w:val="16"/>
  </w:num>
  <w:num w:numId="8">
    <w:abstractNumId w:val="5"/>
  </w:num>
  <w:num w:numId="9">
    <w:abstractNumId w:val="19"/>
  </w:num>
  <w:num w:numId="10">
    <w:abstractNumId w:val="9"/>
  </w:num>
  <w:num w:numId="11">
    <w:abstractNumId w:val="10"/>
  </w:num>
  <w:num w:numId="12">
    <w:abstractNumId w:val="13"/>
  </w:num>
  <w:num w:numId="13">
    <w:abstractNumId w:val="11"/>
  </w:num>
  <w:num w:numId="14">
    <w:abstractNumId w:val="14"/>
  </w:num>
  <w:num w:numId="15">
    <w:abstractNumId w:val="7"/>
  </w:num>
  <w:num w:numId="16">
    <w:abstractNumId w:val="15"/>
  </w:num>
  <w:num w:numId="17">
    <w:abstractNumId w:val="17"/>
  </w:num>
  <w:num w:numId="18">
    <w:abstractNumId w:val="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54"/>
    <w:rsid w:val="00007F47"/>
    <w:rsid w:val="000528A7"/>
    <w:rsid w:val="000A1FE5"/>
    <w:rsid w:val="001222C8"/>
    <w:rsid w:val="00136E2F"/>
    <w:rsid w:val="001D4E2D"/>
    <w:rsid w:val="00227032"/>
    <w:rsid w:val="002777B9"/>
    <w:rsid w:val="0033632F"/>
    <w:rsid w:val="00377211"/>
    <w:rsid w:val="003866C7"/>
    <w:rsid w:val="003D5B88"/>
    <w:rsid w:val="003E4D42"/>
    <w:rsid w:val="003E6C43"/>
    <w:rsid w:val="00474270"/>
    <w:rsid w:val="004F5F63"/>
    <w:rsid w:val="0058122A"/>
    <w:rsid w:val="005C2AF5"/>
    <w:rsid w:val="005D6758"/>
    <w:rsid w:val="005D6AE1"/>
    <w:rsid w:val="005E2956"/>
    <w:rsid w:val="006657B3"/>
    <w:rsid w:val="0068206F"/>
    <w:rsid w:val="006D4374"/>
    <w:rsid w:val="00721897"/>
    <w:rsid w:val="00736CED"/>
    <w:rsid w:val="00757F58"/>
    <w:rsid w:val="00760E73"/>
    <w:rsid w:val="007A2092"/>
    <w:rsid w:val="00822994"/>
    <w:rsid w:val="00846AED"/>
    <w:rsid w:val="008E217D"/>
    <w:rsid w:val="00910254"/>
    <w:rsid w:val="00927014"/>
    <w:rsid w:val="00937104"/>
    <w:rsid w:val="00960DEE"/>
    <w:rsid w:val="009E5B70"/>
    <w:rsid w:val="00AA14CE"/>
    <w:rsid w:val="00AF6FD7"/>
    <w:rsid w:val="00B643FA"/>
    <w:rsid w:val="00B85BB5"/>
    <w:rsid w:val="00BA3E97"/>
    <w:rsid w:val="00BB74D8"/>
    <w:rsid w:val="00C02758"/>
    <w:rsid w:val="00C24ECF"/>
    <w:rsid w:val="00C64D44"/>
    <w:rsid w:val="00C7286B"/>
    <w:rsid w:val="00C83F57"/>
    <w:rsid w:val="00CB6835"/>
    <w:rsid w:val="00CC44A2"/>
    <w:rsid w:val="00D26B27"/>
    <w:rsid w:val="00D34677"/>
    <w:rsid w:val="00D37037"/>
    <w:rsid w:val="00D40354"/>
    <w:rsid w:val="00DA3092"/>
    <w:rsid w:val="00DA4A60"/>
    <w:rsid w:val="00DB49D3"/>
    <w:rsid w:val="00E874D1"/>
    <w:rsid w:val="00E87E2D"/>
    <w:rsid w:val="00EE2DC1"/>
    <w:rsid w:val="00F046D1"/>
    <w:rsid w:val="00F33CD2"/>
    <w:rsid w:val="00F53747"/>
    <w:rsid w:val="00F822B4"/>
    <w:rsid w:val="019541B4"/>
    <w:rsid w:val="03437F84"/>
    <w:rsid w:val="0379283F"/>
    <w:rsid w:val="04A361B5"/>
    <w:rsid w:val="057B350E"/>
    <w:rsid w:val="057C7501"/>
    <w:rsid w:val="058C35CC"/>
    <w:rsid w:val="066E52A4"/>
    <w:rsid w:val="08645F7D"/>
    <w:rsid w:val="08A313B3"/>
    <w:rsid w:val="0A2B4656"/>
    <w:rsid w:val="0AF83487"/>
    <w:rsid w:val="0BB42E3F"/>
    <w:rsid w:val="0C481FED"/>
    <w:rsid w:val="0C827B19"/>
    <w:rsid w:val="0E226D20"/>
    <w:rsid w:val="0E4A57D4"/>
    <w:rsid w:val="0EFE649C"/>
    <w:rsid w:val="0F310254"/>
    <w:rsid w:val="105B4F31"/>
    <w:rsid w:val="126D2CEA"/>
    <w:rsid w:val="12EB0973"/>
    <w:rsid w:val="13683BF7"/>
    <w:rsid w:val="14307E44"/>
    <w:rsid w:val="155F3ED5"/>
    <w:rsid w:val="167C46D0"/>
    <w:rsid w:val="173A10C5"/>
    <w:rsid w:val="18250D2C"/>
    <w:rsid w:val="19337A87"/>
    <w:rsid w:val="1A004F87"/>
    <w:rsid w:val="1A320FB5"/>
    <w:rsid w:val="1B246082"/>
    <w:rsid w:val="1B810BCA"/>
    <w:rsid w:val="1D2E1D23"/>
    <w:rsid w:val="1DB70821"/>
    <w:rsid w:val="1DF000C2"/>
    <w:rsid w:val="240D6FEA"/>
    <w:rsid w:val="24B638F2"/>
    <w:rsid w:val="24EF4470"/>
    <w:rsid w:val="25A65235"/>
    <w:rsid w:val="26500152"/>
    <w:rsid w:val="28592C8C"/>
    <w:rsid w:val="29C11362"/>
    <w:rsid w:val="2B615A00"/>
    <w:rsid w:val="2B6A41C6"/>
    <w:rsid w:val="2C344E6C"/>
    <w:rsid w:val="2C674C67"/>
    <w:rsid w:val="2CC607A4"/>
    <w:rsid w:val="3163580C"/>
    <w:rsid w:val="32992A40"/>
    <w:rsid w:val="32FA0EAA"/>
    <w:rsid w:val="3345418A"/>
    <w:rsid w:val="33F77101"/>
    <w:rsid w:val="344815F2"/>
    <w:rsid w:val="35956565"/>
    <w:rsid w:val="36A307B2"/>
    <w:rsid w:val="377C60E8"/>
    <w:rsid w:val="38F960BF"/>
    <w:rsid w:val="3AE64F28"/>
    <w:rsid w:val="3C54683D"/>
    <w:rsid w:val="3C6478AD"/>
    <w:rsid w:val="3E194B47"/>
    <w:rsid w:val="3E493650"/>
    <w:rsid w:val="3F78227B"/>
    <w:rsid w:val="4252111E"/>
    <w:rsid w:val="43D270EB"/>
    <w:rsid w:val="454B5745"/>
    <w:rsid w:val="463365EC"/>
    <w:rsid w:val="46F11E3D"/>
    <w:rsid w:val="47864539"/>
    <w:rsid w:val="47BF32B4"/>
    <w:rsid w:val="483A7A66"/>
    <w:rsid w:val="484B41E9"/>
    <w:rsid w:val="4929553C"/>
    <w:rsid w:val="4BBD5A73"/>
    <w:rsid w:val="4D3E0CFF"/>
    <w:rsid w:val="4D7C1DE5"/>
    <w:rsid w:val="4E6D349E"/>
    <w:rsid w:val="4F09605D"/>
    <w:rsid w:val="4F957344"/>
    <w:rsid w:val="4FE259D4"/>
    <w:rsid w:val="500F3967"/>
    <w:rsid w:val="52124DB1"/>
    <w:rsid w:val="523362AF"/>
    <w:rsid w:val="54A646A8"/>
    <w:rsid w:val="55BC3924"/>
    <w:rsid w:val="57A4711E"/>
    <w:rsid w:val="58227D82"/>
    <w:rsid w:val="586D60CC"/>
    <w:rsid w:val="58833A51"/>
    <w:rsid w:val="593146BC"/>
    <w:rsid w:val="5B5217D8"/>
    <w:rsid w:val="5BDB1357"/>
    <w:rsid w:val="5C337CAA"/>
    <w:rsid w:val="5C3E0DA1"/>
    <w:rsid w:val="5CDE0852"/>
    <w:rsid w:val="5CFA598D"/>
    <w:rsid w:val="5E8E6FCD"/>
    <w:rsid w:val="607A3FE8"/>
    <w:rsid w:val="6223247A"/>
    <w:rsid w:val="623B20F1"/>
    <w:rsid w:val="649A5F83"/>
    <w:rsid w:val="65083275"/>
    <w:rsid w:val="655A0265"/>
    <w:rsid w:val="666972BF"/>
    <w:rsid w:val="66EF0DFA"/>
    <w:rsid w:val="68A37E4B"/>
    <w:rsid w:val="6A7875A1"/>
    <w:rsid w:val="6AA56265"/>
    <w:rsid w:val="6AC855A0"/>
    <w:rsid w:val="6B60431F"/>
    <w:rsid w:val="6C376E3F"/>
    <w:rsid w:val="6DA52740"/>
    <w:rsid w:val="6E362F62"/>
    <w:rsid w:val="6EEF1667"/>
    <w:rsid w:val="6FA86B94"/>
    <w:rsid w:val="707F68D3"/>
    <w:rsid w:val="738B6FB4"/>
    <w:rsid w:val="74245CD8"/>
    <w:rsid w:val="756F7084"/>
    <w:rsid w:val="78ED5FFC"/>
    <w:rsid w:val="79E52B0B"/>
    <w:rsid w:val="7B9F4424"/>
    <w:rsid w:val="7CBD1FAB"/>
    <w:rsid w:val="7CDB5EDA"/>
    <w:rsid w:val="7E520C41"/>
    <w:rsid w:val="7F344A44"/>
    <w:rsid w:val="7F9A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Lines="50" w:afterLines="50" w:line="360" w:lineRule="auto"/>
      <w:jc w:val="center"/>
      <w:outlineLvl w:val="0"/>
    </w:pPr>
    <w:rPr>
      <w:rFonts w:ascii="Calibri" w:hAnsi="Calibri"/>
      <w:b/>
      <w:kern w:val="44"/>
      <w:sz w:val="36"/>
      <w:szCs w:val="20"/>
    </w:rPr>
  </w:style>
  <w:style w:type="paragraph" w:styleId="2">
    <w:name w:val="heading 2"/>
    <w:basedOn w:val="a0"/>
    <w:next w:val="a0"/>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Char"/>
    <w:qFormat/>
    <w:rPr>
      <w:rFonts w:asciiTheme="minorHAnsi" w:eastAsiaTheme="minorEastAsia" w:hAnsiTheme="minorHAnsi" w:cstheme="minorBidi"/>
      <w:sz w:val="28"/>
      <w:szCs w:val="22"/>
    </w:rPr>
  </w:style>
  <w:style w:type="paragraph" w:styleId="a5">
    <w:name w:val="Document Map"/>
    <w:basedOn w:val="a0"/>
    <w:link w:val="Char0"/>
    <w:uiPriority w:val="99"/>
    <w:semiHidden/>
    <w:unhideWhenUsed/>
    <w:qFormat/>
    <w:pPr>
      <w:spacing w:line="520" w:lineRule="exact"/>
    </w:pPr>
    <w:rPr>
      <w:rFonts w:ascii="宋体" w:hAnsiTheme="minorHAnsi" w:cstheme="minorBidi"/>
      <w:sz w:val="18"/>
      <w:szCs w:val="18"/>
    </w:rPr>
  </w:style>
  <w:style w:type="paragraph" w:styleId="a6">
    <w:name w:val="Body Text Indent"/>
    <w:basedOn w:val="a0"/>
    <w:link w:val="Char1"/>
    <w:qFormat/>
    <w:pPr>
      <w:widowControl/>
      <w:spacing w:after="120" w:line="252" w:lineRule="auto"/>
      <w:ind w:leftChars="200" w:left="420"/>
    </w:pPr>
    <w:rPr>
      <w:rFonts w:ascii="等线" w:eastAsia="等线" w:hAnsi="等线" w:cstheme="minorBidi"/>
      <w:sz w:val="22"/>
      <w:szCs w:val="22"/>
    </w:rPr>
  </w:style>
  <w:style w:type="paragraph" w:styleId="30">
    <w:name w:val="toc 3"/>
    <w:basedOn w:val="a0"/>
    <w:next w:val="a0"/>
    <w:uiPriority w:val="39"/>
    <w:unhideWhenUsed/>
    <w:qFormat/>
    <w:pPr>
      <w:spacing w:line="520" w:lineRule="exact"/>
      <w:ind w:leftChars="400" w:left="840"/>
    </w:pPr>
    <w:rPr>
      <w:rFonts w:asciiTheme="minorHAnsi" w:eastAsiaTheme="minorEastAsia" w:hAnsiTheme="minorHAnsi" w:cstheme="minorBidi"/>
      <w:szCs w:val="22"/>
    </w:rPr>
  </w:style>
  <w:style w:type="paragraph" w:styleId="a7">
    <w:name w:val="Date"/>
    <w:basedOn w:val="a0"/>
    <w:next w:val="a0"/>
    <w:link w:val="Char2"/>
    <w:uiPriority w:val="99"/>
    <w:semiHidden/>
    <w:unhideWhenUsed/>
    <w:qFormat/>
    <w:pPr>
      <w:spacing w:line="520" w:lineRule="exact"/>
      <w:ind w:leftChars="2500" w:left="100"/>
    </w:pPr>
    <w:rPr>
      <w:rFonts w:asciiTheme="minorHAnsi" w:eastAsiaTheme="minorEastAsia" w:hAnsiTheme="minorHAnsi" w:cstheme="minorBidi"/>
      <w:szCs w:val="22"/>
    </w:rPr>
  </w:style>
  <w:style w:type="paragraph" w:styleId="a8">
    <w:name w:val="Balloon Text"/>
    <w:basedOn w:val="a0"/>
    <w:link w:val="Char3"/>
    <w:uiPriority w:val="99"/>
    <w:semiHidden/>
    <w:unhideWhenUsed/>
    <w:qFormat/>
    <w:rPr>
      <w:sz w:val="18"/>
      <w:szCs w:val="18"/>
    </w:rPr>
  </w:style>
  <w:style w:type="paragraph" w:styleId="a9">
    <w:name w:val="footer"/>
    <w:basedOn w:val="a0"/>
    <w:link w:val="Char4"/>
    <w:uiPriority w:val="99"/>
    <w:unhideWhenUsed/>
    <w:qFormat/>
    <w:pPr>
      <w:tabs>
        <w:tab w:val="center" w:pos="4153"/>
        <w:tab w:val="right" w:pos="8306"/>
      </w:tabs>
      <w:snapToGrid w:val="0"/>
      <w:spacing w:line="240" w:lineRule="atLeast"/>
      <w:jc w:val="left"/>
    </w:pPr>
    <w:rPr>
      <w:sz w:val="18"/>
      <w:szCs w:val="18"/>
    </w:rPr>
  </w:style>
  <w:style w:type="paragraph" w:styleId="aa">
    <w:name w:val="header"/>
    <w:basedOn w:val="a0"/>
    <w:link w:val="Char5"/>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unhideWhenUsed/>
    <w:qFormat/>
    <w:pPr>
      <w:tabs>
        <w:tab w:val="right" w:leader="dot" w:pos="8296"/>
      </w:tabs>
      <w:spacing w:line="520" w:lineRule="exact"/>
      <w:jc w:val="center"/>
    </w:pPr>
    <w:rPr>
      <w:rFonts w:asciiTheme="minorHAnsi" w:eastAsiaTheme="minorEastAsia" w:hAnsiTheme="minorHAnsi" w:cstheme="minorBidi"/>
      <w:sz w:val="32"/>
      <w:szCs w:val="32"/>
    </w:rPr>
  </w:style>
  <w:style w:type="paragraph" w:styleId="20">
    <w:name w:val="toc 2"/>
    <w:basedOn w:val="a0"/>
    <w:next w:val="a0"/>
    <w:uiPriority w:val="39"/>
    <w:unhideWhenUsed/>
    <w:qFormat/>
    <w:pPr>
      <w:spacing w:line="520" w:lineRule="exact"/>
      <w:ind w:leftChars="200" w:left="420"/>
    </w:pPr>
    <w:rPr>
      <w:rFonts w:asciiTheme="minorHAnsi" w:eastAsiaTheme="minorEastAsia" w:hAnsiTheme="minorHAnsi" w:cstheme="minorBidi"/>
      <w:szCs w:val="22"/>
    </w:rPr>
  </w:style>
  <w:style w:type="character" w:styleId="ab">
    <w:name w:val="Hyperlink"/>
    <w:basedOn w:val="a1"/>
    <w:uiPriority w:val="99"/>
    <w:unhideWhenUsed/>
    <w:qFormat/>
    <w:rPr>
      <w:color w:val="0000FF" w:themeColor="hyperlink"/>
      <w:u w:val="single"/>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1"/>
    <w:link w:val="aa"/>
    <w:qFormat/>
    <w:rPr>
      <w:sz w:val="18"/>
      <w:szCs w:val="18"/>
    </w:rPr>
  </w:style>
  <w:style w:type="character" w:customStyle="1" w:styleId="Char4">
    <w:name w:val="页脚 Char"/>
    <w:basedOn w:val="a1"/>
    <w:link w:val="a9"/>
    <w:uiPriority w:val="99"/>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paragraph" w:styleId="ad">
    <w:name w:val="List Paragraph"/>
    <w:basedOn w:val="a0"/>
    <w:uiPriority w:val="34"/>
    <w:qFormat/>
    <w:pPr>
      <w:ind w:firstLineChars="200" w:firstLine="420"/>
    </w:pPr>
  </w:style>
  <w:style w:type="character" w:customStyle="1" w:styleId="2Char">
    <w:name w:val="标题 2 Char"/>
    <w:basedOn w:val="a1"/>
    <w:link w:val="2"/>
    <w:qFormat/>
    <w:rPr>
      <w:rFonts w:ascii="Calibri Light" w:eastAsia="宋体" w:hAnsi="Calibri Light" w:cs="Times New Roman"/>
      <w:b/>
      <w:bCs/>
      <w:sz w:val="32"/>
      <w:szCs w:val="32"/>
    </w:rPr>
  </w:style>
  <w:style w:type="paragraph" w:customStyle="1" w:styleId="a">
    <w:name w:val="列项——（一级）"/>
    <w:qFormat/>
    <w:pPr>
      <w:widowControl w:val="0"/>
      <w:numPr>
        <w:numId w:val="1"/>
      </w:numPr>
      <w:jc w:val="both"/>
    </w:pPr>
    <w:rPr>
      <w:rFonts w:ascii="宋体"/>
      <w:sz w:val="21"/>
      <w:szCs w:val="22"/>
    </w:rPr>
  </w:style>
  <w:style w:type="paragraph" w:customStyle="1" w:styleId="11">
    <w:name w:val="列出段落1"/>
    <w:basedOn w:val="a0"/>
    <w:uiPriority w:val="34"/>
    <w:qFormat/>
    <w:pPr>
      <w:ind w:firstLineChars="200" w:firstLine="420"/>
    </w:pPr>
    <w:rPr>
      <w:rFonts w:ascii="Calibri" w:hAnsi="Calibri"/>
      <w:szCs w:val="22"/>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character" w:customStyle="1" w:styleId="1Char">
    <w:name w:val="标题 1 Char"/>
    <w:basedOn w:val="a1"/>
    <w:link w:val="1"/>
    <w:qFormat/>
    <w:rPr>
      <w:rFonts w:ascii="Calibri" w:eastAsia="宋体" w:hAnsi="Calibri" w:cs="Times New Roman"/>
      <w:b/>
      <w:kern w:val="44"/>
      <w:sz w:val="36"/>
      <w:szCs w:val="20"/>
    </w:rPr>
  </w:style>
  <w:style w:type="character" w:customStyle="1" w:styleId="Char2">
    <w:name w:val="日期 Char"/>
    <w:basedOn w:val="a1"/>
    <w:link w:val="a7"/>
    <w:uiPriority w:val="99"/>
    <w:semiHidden/>
    <w:qFormat/>
  </w:style>
  <w:style w:type="paragraph" w:customStyle="1" w:styleId="ae">
    <w:name w:val="附录表标题"/>
    <w:basedOn w:val="a0"/>
    <w:next w:val="a0"/>
    <w:qFormat/>
    <w:pPr>
      <w:spacing w:beforeLines="50" w:afterLines="50"/>
      <w:ind w:left="840" w:hanging="420"/>
      <w:jc w:val="center"/>
    </w:pPr>
    <w:rPr>
      <w:rFonts w:ascii="黑体" w:eastAsia="黑体" w:hAnsi="Calibri"/>
      <w:szCs w:val="21"/>
    </w:rPr>
  </w:style>
  <w:style w:type="character" w:customStyle="1" w:styleId="Char6">
    <w:name w:val="段 Char"/>
    <w:link w:val="af"/>
    <w:uiPriority w:val="99"/>
    <w:qFormat/>
    <w:rPr>
      <w:rFonts w:ascii="宋体" w:hAnsi="Calibri"/>
    </w:rPr>
  </w:style>
  <w:style w:type="paragraph" w:customStyle="1" w:styleId="af">
    <w:name w:val="段"/>
    <w:link w:val="Char6"/>
    <w:uiPriority w:val="99"/>
    <w:qFormat/>
    <w:pPr>
      <w:autoSpaceDE w:val="0"/>
      <w:autoSpaceDN w:val="0"/>
      <w:ind w:firstLineChars="200" w:firstLine="200"/>
      <w:jc w:val="both"/>
    </w:pPr>
    <w:rPr>
      <w:rFonts w:ascii="宋体" w:eastAsiaTheme="minorEastAsia" w:hAnsi="Calibri" w:cstheme="minorBidi"/>
      <w:kern w:val="2"/>
      <w:sz w:val="21"/>
      <w:szCs w:val="22"/>
    </w:rPr>
  </w:style>
  <w:style w:type="character" w:customStyle="1" w:styleId="Char">
    <w:name w:val="正文缩进 Char"/>
    <w:basedOn w:val="a1"/>
    <w:link w:val="a4"/>
    <w:qFormat/>
    <w:rPr>
      <w:sz w:val="28"/>
    </w:rPr>
  </w:style>
  <w:style w:type="character" w:customStyle="1" w:styleId="Char7">
    <w:name w:val="正文文本缩进 Char"/>
    <w:qFormat/>
    <w:locked/>
    <w:rPr>
      <w:rFonts w:ascii="等线" w:eastAsia="等线" w:hAnsi="等线"/>
      <w:sz w:val="22"/>
    </w:rPr>
  </w:style>
  <w:style w:type="character" w:customStyle="1" w:styleId="Char1">
    <w:name w:val="正文文本缩进 Char1"/>
    <w:basedOn w:val="a1"/>
    <w:link w:val="a6"/>
    <w:uiPriority w:val="99"/>
    <w:semiHidden/>
    <w:qFormat/>
    <w:rPr>
      <w:rFonts w:ascii="Times New Roman" w:eastAsia="宋体" w:hAnsi="Times New Roman" w:cs="Times New Roman"/>
      <w:szCs w:val="24"/>
    </w:rPr>
  </w:style>
  <w:style w:type="paragraph" w:styleId="af0">
    <w:name w:val="No Spacing"/>
    <w:uiPriority w:val="1"/>
    <w:qFormat/>
    <w:pPr>
      <w:widowControl w:val="0"/>
      <w:jc w:val="both"/>
    </w:pPr>
    <w:rPr>
      <w:rFonts w:ascii="Calibri" w:hAnsi="Calibri"/>
      <w:kern w:val="2"/>
      <w:sz w:val="21"/>
      <w:szCs w:val="22"/>
    </w:rPr>
  </w:style>
  <w:style w:type="character" w:customStyle="1" w:styleId="Char0">
    <w:name w:val="文档结构图 Char"/>
    <w:basedOn w:val="a1"/>
    <w:link w:val="a5"/>
    <w:uiPriority w:val="99"/>
    <w:semiHidden/>
    <w:qFormat/>
    <w:rPr>
      <w:rFonts w:ascii="宋体" w:eastAsia="宋体"/>
      <w:sz w:val="18"/>
      <w:szCs w:val="18"/>
    </w:rPr>
  </w:style>
  <w:style w:type="paragraph" w:customStyle="1" w:styleId="TOC1">
    <w:name w:val="TOC 标题1"/>
    <w:basedOn w:val="1"/>
    <w:next w:val="a0"/>
    <w:uiPriority w:val="39"/>
    <w:unhideWhenUsed/>
    <w:qFormat/>
    <w:pPr>
      <w:widowControl/>
      <w:spacing w:beforeLines="0" w:afterLines="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WPSOffice1">
    <w:name w:val="WPSOffice手动目录 1"/>
    <w:qFormat/>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Lines="50" w:afterLines="50" w:line="360" w:lineRule="auto"/>
      <w:jc w:val="center"/>
      <w:outlineLvl w:val="0"/>
    </w:pPr>
    <w:rPr>
      <w:rFonts w:ascii="Calibri" w:hAnsi="Calibri"/>
      <w:b/>
      <w:kern w:val="44"/>
      <w:sz w:val="36"/>
      <w:szCs w:val="20"/>
    </w:rPr>
  </w:style>
  <w:style w:type="paragraph" w:styleId="2">
    <w:name w:val="heading 2"/>
    <w:basedOn w:val="a0"/>
    <w:next w:val="a0"/>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Char"/>
    <w:qFormat/>
    <w:rPr>
      <w:rFonts w:asciiTheme="minorHAnsi" w:eastAsiaTheme="minorEastAsia" w:hAnsiTheme="minorHAnsi" w:cstheme="minorBidi"/>
      <w:sz w:val="28"/>
      <w:szCs w:val="22"/>
    </w:rPr>
  </w:style>
  <w:style w:type="paragraph" w:styleId="a5">
    <w:name w:val="Document Map"/>
    <w:basedOn w:val="a0"/>
    <w:link w:val="Char0"/>
    <w:uiPriority w:val="99"/>
    <w:semiHidden/>
    <w:unhideWhenUsed/>
    <w:qFormat/>
    <w:pPr>
      <w:spacing w:line="520" w:lineRule="exact"/>
    </w:pPr>
    <w:rPr>
      <w:rFonts w:ascii="宋体" w:hAnsiTheme="minorHAnsi" w:cstheme="minorBidi"/>
      <w:sz w:val="18"/>
      <w:szCs w:val="18"/>
    </w:rPr>
  </w:style>
  <w:style w:type="paragraph" w:styleId="a6">
    <w:name w:val="Body Text Indent"/>
    <w:basedOn w:val="a0"/>
    <w:link w:val="Char1"/>
    <w:qFormat/>
    <w:pPr>
      <w:widowControl/>
      <w:spacing w:after="120" w:line="252" w:lineRule="auto"/>
      <w:ind w:leftChars="200" w:left="420"/>
    </w:pPr>
    <w:rPr>
      <w:rFonts w:ascii="等线" w:eastAsia="等线" w:hAnsi="等线" w:cstheme="minorBidi"/>
      <w:sz w:val="22"/>
      <w:szCs w:val="22"/>
    </w:rPr>
  </w:style>
  <w:style w:type="paragraph" w:styleId="30">
    <w:name w:val="toc 3"/>
    <w:basedOn w:val="a0"/>
    <w:next w:val="a0"/>
    <w:uiPriority w:val="39"/>
    <w:unhideWhenUsed/>
    <w:qFormat/>
    <w:pPr>
      <w:spacing w:line="520" w:lineRule="exact"/>
      <w:ind w:leftChars="400" w:left="840"/>
    </w:pPr>
    <w:rPr>
      <w:rFonts w:asciiTheme="minorHAnsi" w:eastAsiaTheme="minorEastAsia" w:hAnsiTheme="minorHAnsi" w:cstheme="minorBidi"/>
      <w:szCs w:val="22"/>
    </w:rPr>
  </w:style>
  <w:style w:type="paragraph" w:styleId="a7">
    <w:name w:val="Date"/>
    <w:basedOn w:val="a0"/>
    <w:next w:val="a0"/>
    <w:link w:val="Char2"/>
    <w:uiPriority w:val="99"/>
    <w:semiHidden/>
    <w:unhideWhenUsed/>
    <w:qFormat/>
    <w:pPr>
      <w:spacing w:line="520" w:lineRule="exact"/>
      <w:ind w:leftChars="2500" w:left="100"/>
    </w:pPr>
    <w:rPr>
      <w:rFonts w:asciiTheme="minorHAnsi" w:eastAsiaTheme="minorEastAsia" w:hAnsiTheme="minorHAnsi" w:cstheme="minorBidi"/>
      <w:szCs w:val="22"/>
    </w:rPr>
  </w:style>
  <w:style w:type="paragraph" w:styleId="a8">
    <w:name w:val="Balloon Text"/>
    <w:basedOn w:val="a0"/>
    <w:link w:val="Char3"/>
    <w:uiPriority w:val="99"/>
    <w:semiHidden/>
    <w:unhideWhenUsed/>
    <w:qFormat/>
    <w:rPr>
      <w:sz w:val="18"/>
      <w:szCs w:val="18"/>
    </w:rPr>
  </w:style>
  <w:style w:type="paragraph" w:styleId="a9">
    <w:name w:val="footer"/>
    <w:basedOn w:val="a0"/>
    <w:link w:val="Char4"/>
    <w:uiPriority w:val="99"/>
    <w:unhideWhenUsed/>
    <w:qFormat/>
    <w:pPr>
      <w:tabs>
        <w:tab w:val="center" w:pos="4153"/>
        <w:tab w:val="right" w:pos="8306"/>
      </w:tabs>
      <w:snapToGrid w:val="0"/>
      <w:spacing w:line="240" w:lineRule="atLeast"/>
      <w:jc w:val="left"/>
    </w:pPr>
    <w:rPr>
      <w:sz w:val="18"/>
      <w:szCs w:val="18"/>
    </w:rPr>
  </w:style>
  <w:style w:type="paragraph" w:styleId="aa">
    <w:name w:val="header"/>
    <w:basedOn w:val="a0"/>
    <w:link w:val="Char5"/>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0"/>
    <w:next w:val="a0"/>
    <w:uiPriority w:val="39"/>
    <w:unhideWhenUsed/>
    <w:qFormat/>
    <w:pPr>
      <w:tabs>
        <w:tab w:val="right" w:leader="dot" w:pos="8296"/>
      </w:tabs>
      <w:spacing w:line="520" w:lineRule="exact"/>
      <w:jc w:val="center"/>
    </w:pPr>
    <w:rPr>
      <w:rFonts w:asciiTheme="minorHAnsi" w:eastAsiaTheme="minorEastAsia" w:hAnsiTheme="minorHAnsi" w:cstheme="minorBidi"/>
      <w:sz w:val="32"/>
      <w:szCs w:val="32"/>
    </w:rPr>
  </w:style>
  <w:style w:type="paragraph" w:styleId="20">
    <w:name w:val="toc 2"/>
    <w:basedOn w:val="a0"/>
    <w:next w:val="a0"/>
    <w:uiPriority w:val="39"/>
    <w:unhideWhenUsed/>
    <w:qFormat/>
    <w:pPr>
      <w:spacing w:line="520" w:lineRule="exact"/>
      <w:ind w:leftChars="200" w:left="420"/>
    </w:pPr>
    <w:rPr>
      <w:rFonts w:asciiTheme="minorHAnsi" w:eastAsiaTheme="minorEastAsia" w:hAnsiTheme="minorHAnsi" w:cstheme="minorBidi"/>
      <w:szCs w:val="22"/>
    </w:rPr>
  </w:style>
  <w:style w:type="character" w:styleId="ab">
    <w:name w:val="Hyperlink"/>
    <w:basedOn w:val="a1"/>
    <w:uiPriority w:val="99"/>
    <w:unhideWhenUsed/>
    <w:qFormat/>
    <w:rPr>
      <w:color w:val="0000FF" w:themeColor="hyperlink"/>
      <w:u w:val="single"/>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1"/>
    <w:link w:val="aa"/>
    <w:qFormat/>
    <w:rPr>
      <w:sz w:val="18"/>
      <w:szCs w:val="18"/>
    </w:rPr>
  </w:style>
  <w:style w:type="character" w:customStyle="1" w:styleId="Char4">
    <w:name w:val="页脚 Char"/>
    <w:basedOn w:val="a1"/>
    <w:link w:val="a9"/>
    <w:uiPriority w:val="99"/>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paragraph" w:styleId="ad">
    <w:name w:val="List Paragraph"/>
    <w:basedOn w:val="a0"/>
    <w:uiPriority w:val="34"/>
    <w:qFormat/>
    <w:pPr>
      <w:ind w:firstLineChars="200" w:firstLine="420"/>
    </w:pPr>
  </w:style>
  <w:style w:type="character" w:customStyle="1" w:styleId="2Char">
    <w:name w:val="标题 2 Char"/>
    <w:basedOn w:val="a1"/>
    <w:link w:val="2"/>
    <w:qFormat/>
    <w:rPr>
      <w:rFonts w:ascii="Calibri Light" w:eastAsia="宋体" w:hAnsi="Calibri Light" w:cs="Times New Roman"/>
      <w:b/>
      <w:bCs/>
      <w:sz w:val="32"/>
      <w:szCs w:val="32"/>
    </w:rPr>
  </w:style>
  <w:style w:type="paragraph" w:customStyle="1" w:styleId="a">
    <w:name w:val="列项——（一级）"/>
    <w:qFormat/>
    <w:pPr>
      <w:widowControl w:val="0"/>
      <w:numPr>
        <w:numId w:val="1"/>
      </w:numPr>
      <w:jc w:val="both"/>
    </w:pPr>
    <w:rPr>
      <w:rFonts w:ascii="宋体"/>
      <w:sz w:val="21"/>
      <w:szCs w:val="22"/>
    </w:rPr>
  </w:style>
  <w:style w:type="paragraph" w:customStyle="1" w:styleId="11">
    <w:name w:val="列出段落1"/>
    <w:basedOn w:val="a0"/>
    <w:uiPriority w:val="34"/>
    <w:qFormat/>
    <w:pPr>
      <w:ind w:firstLineChars="200" w:firstLine="420"/>
    </w:pPr>
    <w:rPr>
      <w:rFonts w:ascii="Calibri" w:hAnsi="Calibri"/>
      <w:szCs w:val="22"/>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character" w:customStyle="1" w:styleId="1Char">
    <w:name w:val="标题 1 Char"/>
    <w:basedOn w:val="a1"/>
    <w:link w:val="1"/>
    <w:qFormat/>
    <w:rPr>
      <w:rFonts w:ascii="Calibri" w:eastAsia="宋体" w:hAnsi="Calibri" w:cs="Times New Roman"/>
      <w:b/>
      <w:kern w:val="44"/>
      <w:sz w:val="36"/>
      <w:szCs w:val="20"/>
    </w:rPr>
  </w:style>
  <w:style w:type="character" w:customStyle="1" w:styleId="Char2">
    <w:name w:val="日期 Char"/>
    <w:basedOn w:val="a1"/>
    <w:link w:val="a7"/>
    <w:uiPriority w:val="99"/>
    <w:semiHidden/>
    <w:qFormat/>
  </w:style>
  <w:style w:type="paragraph" w:customStyle="1" w:styleId="ae">
    <w:name w:val="附录表标题"/>
    <w:basedOn w:val="a0"/>
    <w:next w:val="a0"/>
    <w:qFormat/>
    <w:pPr>
      <w:spacing w:beforeLines="50" w:afterLines="50"/>
      <w:ind w:left="840" w:hanging="420"/>
      <w:jc w:val="center"/>
    </w:pPr>
    <w:rPr>
      <w:rFonts w:ascii="黑体" w:eastAsia="黑体" w:hAnsi="Calibri"/>
      <w:szCs w:val="21"/>
    </w:rPr>
  </w:style>
  <w:style w:type="character" w:customStyle="1" w:styleId="Char6">
    <w:name w:val="段 Char"/>
    <w:link w:val="af"/>
    <w:uiPriority w:val="99"/>
    <w:qFormat/>
    <w:rPr>
      <w:rFonts w:ascii="宋体" w:hAnsi="Calibri"/>
    </w:rPr>
  </w:style>
  <w:style w:type="paragraph" w:customStyle="1" w:styleId="af">
    <w:name w:val="段"/>
    <w:link w:val="Char6"/>
    <w:uiPriority w:val="99"/>
    <w:qFormat/>
    <w:pPr>
      <w:autoSpaceDE w:val="0"/>
      <w:autoSpaceDN w:val="0"/>
      <w:ind w:firstLineChars="200" w:firstLine="200"/>
      <w:jc w:val="both"/>
    </w:pPr>
    <w:rPr>
      <w:rFonts w:ascii="宋体" w:eastAsiaTheme="minorEastAsia" w:hAnsi="Calibri" w:cstheme="minorBidi"/>
      <w:kern w:val="2"/>
      <w:sz w:val="21"/>
      <w:szCs w:val="22"/>
    </w:rPr>
  </w:style>
  <w:style w:type="character" w:customStyle="1" w:styleId="Char">
    <w:name w:val="正文缩进 Char"/>
    <w:basedOn w:val="a1"/>
    <w:link w:val="a4"/>
    <w:qFormat/>
    <w:rPr>
      <w:sz w:val="28"/>
    </w:rPr>
  </w:style>
  <w:style w:type="character" w:customStyle="1" w:styleId="Char7">
    <w:name w:val="正文文本缩进 Char"/>
    <w:qFormat/>
    <w:locked/>
    <w:rPr>
      <w:rFonts w:ascii="等线" w:eastAsia="等线" w:hAnsi="等线"/>
      <w:sz w:val="22"/>
    </w:rPr>
  </w:style>
  <w:style w:type="character" w:customStyle="1" w:styleId="Char1">
    <w:name w:val="正文文本缩进 Char1"/>
    <w:basedOn w:val="a1"/>
    <w:link w:val="a6"/>
    <w:uiPriority w:val="99"/>
    <w:semiHidden/>
    <w:qFormat/>
    <w:rPr>
      <w:rFonts w:ascii="Times New Roman" w:eastAsia="宋体" w:hAnsi="Times New Roman" w:cs="Times New Roman"/>
      <w:szCs w:val="24"/>
    </w:rPr>
  </w:style>
  <w:style w:type="paragraph" w:styleId="af0">
    <w:name w:val="No Spacing"/>
    <w:uiPriority w:val="1"/>
    <w:qFormat/>
    <w:pPr>
      <w:widowControl w:val="0"/>
      <w:jc w:val="both"/>
    </w:pPr>
    <w:rPr>
      <w:rFonts w:ascii="Calibri" w:hAnsi="Calibri"/>
      <w:kern w:val="2"/>
      <w:sz w:val="21"/>
      <w:szCs w:val="22"/>
    </w:rPr>
  </w:style>
  <w:style w:type="character" w:customStyle="1" w:styleId="Char0">
    <w:name w:val="文档结构图 Char"/>
    <w:basedOn w:val="a1"/>
    <w:link w:val="a5"/>
    <w:uiPriority w:val="99"/>
    <w:semiHidden/>
    <w:qFormat/>
    <w:rPr>
      <w:rFonts w:ascii="宋体" w:eastAsia="宋体"/>
      <w:sz w:val="18"/>
      <w:szCs w:val="18"/>
    </w:rPr>
  </w:style>
  <w:style w:type="paragraph" w:customStyle="1" w:styleId="TOC1">
    <w:name w:val="TOC 标题1"/>
    <w:basedOn w:val="1"/>
    <w:next w:val="a0"/>
    <w:uiPriority w:val="39"/>
    <w:unhideWhenUsed/>
    <w:qFormat/>
    <w:pPr>
      <w:widowControl/>
      <w:spacing w:beforeLines="0" w:afterLines="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WPSOffice1">
    <w:name w:val="WPSOffice手动目录 1"/>
    <w:qFormat/>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hyperlink" Target="https://wiki.mbalib.com/wiki/%E9%A3%8E%E9%99%A9%E4%BA%8B%E6%95%8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CB11B-FED0-456E-A02A-B533E677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10489</Words>
  <Characters>59791</Characters>
  <Application>Microsoft Office Word</Application>
  <DocSecurity>4</DocSecurity>
  <Lines>498</Lines>
  <Paragraphs>140</Paragraphs>
  <ScaleCrop>false</ScaleCrop>
  <Company/>
  <LinksUpToDate>false</LinksUpToDate>
  <CharactersWithSpaces>70140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刘帅鹏</cp:lastModifiedBy>
  <cp:revision>2</cp:revision>
  <dcterms:created xsi:type="dcterms:W3CDTF">2018-12-18T08:34:00Z</dcterms:created>
  <dcterms:modified xsi:type="dcterms:W3CDTF">2018-12-18T08:34:00Z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